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E2" w:rsidRPr="00214919" w:rsidRDefault="001548E2" w:rsidP="001548E2">
      <w:pPr>
        <w:pStyle w:val="1"/>
        <w:spacing w:before="0" w:line="240" w:lineRule="auto"/>
        <w:jc w:val="center"/>
        <w:rPr>
          <w:rFonts w:ascii="PT Astra Serif" w:hAnsi="PT Astra Serif"/>
          <w:color w:val="auto"/>
          <w:lang w:val="ru-RU"/>
        </w:rPr>
      </w:pPr>
      <w:bookmarkStart w:id="0" w:name="_GoBack"/>
      <w:bookmarkEnd w:id="0"/>
    </w:p>
    <w:p w:rsidR="001548E2" w:rsidRPr="00214919" w:rsidRDefault="001548E2" w:rsidP="001548E2">
      <w:pPr>
        <w:pStyle w:val="1"/>
        <w:spacing w:before="0" w:line="240" w:lineRule="auto"/>
        <w:jc w:val="center"/>
        <w:rPr>
          <w:rFonts w:ascii="PT Astra Serif" w:hAnsi="PT Astra Serif"/>
          <w:color w:val="auto"/>
          <w:lang w:val="ru-RU"/>
        </w:rPr>
      </w:pPr>
    </w:p>
    <w:p w:rsidR="001548E2" w:rsidRPr="00214919" w:rsidRDefault="001548E2" w:rsidP="001548E2">
      <w:pPr>
        <w:pStyle w:val="1"/>
        <w:spacing w:before="0" w:line="240" w:lineRule="auto"/>
        <w:jc w:val="center"/>
        <w:rPr>
          <w:rFonts w:ascii="PT Astra Serif" w:hAnsi="PT Astra Serif"/>
          <w:color w:val="auto"/>
          <w:lang w:val="ru-RU"/>
        </w:rPr>
      </w:pPr>
    </w:p>
    <w:p w:rsidR="001548E2" w:rsidRPr="00214919" w:rsidRDefault="001548E2" w:rsidP="001548E2">
      <w:pPr>
        <w:pStyle w:val="1"/>
        <w:spacing w:before="0" w:line="240" w:lineRule="auto"/>
        <w:jc w:val="center"/>
        <w:rPr>
          <w:rFonts w:ascii="PT Astra Serif" w:hAnsi="PT Astra Serif"/>
          <w:color w:val="auto"/>
          <w:lang w:val="ru-RU"/>
        </w:rPr>
      </w:pPr>
    </w:p>
    <w:p w:rsidR="001548E2" w:rsidRPr="00214919" w:rsidRDefault="001548E2" w:rsidP="001548E2">
      <w:pPr>
        <w:pStyle w:val="1"/>
        <w:spacing w:before="0" w:line="240" w:lineRule="auto"/>
        <w:jc w:val="center"/>
        <w:rPr>
          <w:rFonts w:ascii="PT Astra Serif" w:hAnsi="PT Astra Serif"/>
          <w:color w:val="auto"/>
          <w:lang w:val="ru-RU"/>
        </w:rPr>
      </w:pPr>
    </w:p>
    <w:p w:rsidR="001548E2" w:rsidRPr="00214919" w:rsidRDefault="001548E2" w:rsidP="001548E2">
      <w:pPr>
        <w:pStyle w:val="1"/>
        <w:spacing w:before="0" w:line="240" w:lineRule="auto"/>
        <w:jc w:val="center"/>
        <w:rPr>
          <w:rFonts w:ascii="PT Astra Serif" w:hAnsi="PT Astra Serif"/>
          <w:color w:val="auto"/>
          <w:lang w:val="ru-RU"/>
        </w:rPr>
      </w:pPr>
    </w:p>
    <w:p w:rsidR="001548E2" w:rsidRPr="00214919" w:rsidRDefault="001548E2" w:rsidP="001548E2">
      <w:pPr>
        <w:pStyle w:val="1"/>
        <w:spacing w:before="0" w:line="240" w:lineRule="auto"/>
        <w:jc w:val="center"/>
        <w:rPr>
          <w:rFonts w:ascii="PT Astra Serif" w:hAnsi="PT Astra Serif"/>
          <w:color w:val="auto"/>
          <w:lang w:val="ru-RU"/>
        </w:rPr>
      </w:pPr>
    </w:p>
    <w:p w:rsidR="001548E2" w:rsidRPr="00214919" w:rsidRDefault="001548E2" w:rsidP="001548E2">
      <w:pPr>
        <w:pStyle w:val="1"/>
        <w:spacing w:before="0" w:line="240" w:lineRule="auto"/>
        <w:jc w:val="center"/>
        <w:rPr>
          <w:rFonts w:ascii="PT Astra Serif" w:hAnsi="PT Astra Serif"/>
          <w:color w:val="auto"/>
          <w:lang w:val="ru-RU"/>
        </w:rPr>
      </w:pPr>
    </w:p>
    <w:p w:rsidR="001548E2" w:rsidRPr="00214919" w:rsidRDefault="001548E2" w:rsidP="001548E2">
      <w:pPr>
        <w:pStyle w:val="1"/>
        <w:spacing w:before="0" w:line="240" w:lineRule="auto"/>
        <w:jc w:val="center"/>
        <w:rPr>
          <w:rFonts w:ascii="PT Astra Serif" w:hAnsi="PT Astra Serif"/>
          <w:color w:val="auto"/>
          <w:lang w:val="ru-RU"/>
        </w:rPr>
      </w:pPr>
    </w:p>
    <w:p w:rsidR="001548E2" w:rsidRPr="00214919" w:rsidRDefault="001548E2" w:rsidP="001548E2">
      <w:pPr>
        <w:pStyle w:val="1"/>
        <w:spacing w:before="0" w:line="240" w:lineRule="auto"/>
        <w:jc w:val="center"/>
        <w:rPr>
          <w:rFonts w:ascii="PT Astra Serif" w:hAnsi="PT Astra Serif"/>
          <w:color w:val="auto"/>
          <w:lang w:val="ru-RU"/>
        </w:rPr>
      </w:pPr>
    </w:p>
    <w:p w:rsidR="001548E2" w:rsidRPr="00214919" w:rsidRDefault="001548E2" w:rsidP="001548E2">
      <w:pPr>
        <w:pStyle w:val="1"/>
        <w:spacing w:before="0" w:line="240" w:lineRule="auto"/>
        <w:jc w:val="center"/>
        <w:rPr>
          <w:rFonts w:ascii="PT Astra Serif" w:hAnsi="PT Astra Serif"/>
          <w:color w:val="auto"/>
          <w:lang w:val="ru-RU"/>
        </w:rPr>
      </w:pPr>
    </w:p>
    <w:p w:rsidR="001548E2" w:rsidRPr="00214919" w:rsidRDefault="001548E2" w:rsidP="001548E2">
      <w:pPr>
        <w:pStyle w:val="1"/>
        <w:spacing w:before="0" w:line="240" w:lineRule="auto"/>
        <w:jc w:val="center"/>
        <w:rPr>
          <w:rFonts w:ascii="PT Astra Serif" w:hAnsi="PT Astra Serif"/>
          <w:color w:val="auto"/>
          <w:lang w:val="ru-RU"/>
        </w:rPr>
      </w:pPr>
    </w:p>
    <w:p w:rsidR="001548E2" w:rsidRPr="00214919" w:rsidRDefault="001548E2" w:rsidP="001548E2">
      <w:pPr>
        <w:pStyle w:val="1"/>
        <w:spacing w:before="0" w:line="240" w:lineRule="auto"/>
        <w:jc w:val="center"/>
        <w:rPr>
          <w:rFonts w:ascii="PT Astra Serif" w:hAnsi="PT Astra Serif"/>
          <w:color w:val="auto"/>
          <w:lang w:val="ru-RU"/>
        </w:rPr>
      </w:pPr>
    </w:p>
    <w:p w:rsidR="001548E2" w:rsidRPr="00214919" w:rsidRDefault="001548E2" w:rsidP="001548E2">
      <w:pPr>
        <w:pStyle w:val="1"/>
        <w:spacing w:before="0" w:line="240" w:lineRule="auto"/>
        <w:jc w:val="center"/>
        <w:rPr>
          <w:rFonts w:ascii="PT Astra Serif" w:hAnsi="PT Astra Serif"/>
          <w:color w:val="auto"/>
          <w:lang w:val="ru-RU"/>
        </w:rPr>
      </w:pPr>
    </w:p>
    <w:p w:rsidR="001548E2" w:rsidRPr="00214919" w:rsidRDefault="001548E2" w:rsidP="001548E2">
      <w:pPr>
        <w:rPr>
          <w:rFonts w:ascii="PT Astra Serif" w:hAnsi="PT Astra Serif"/>
          <w:lang w:eastAsia="x-none"/>
        </w:rPr>
      </w:pPr>
    </w:p>
    <w:p w:rsidR="001548E2" w:rsidRPr="00214919" w:rsidRDefault="001548E2" w:rsidP="001548E2">
      <w:pPr>
        <w:pStyle w:val="1"/>
        <w:spacing w:before="0" w:line="240" w:lineRule="auto"/>
        <w:jc w:val="center"/>
        <w:rPr>
          <w:rFonts w:ascii="PT Astra Serif" w:hAnsi="PT Astra Serif"/>
          <w:color w:val="auto"/>
          <w:sz w:val="36"/>
          <w:szCs w:val="36"/>
          <w:lang w:val="ru-RU"/>
        </w:rPr>
      </w:pPr>
      <w:r w:rsidRPr="00214919">
        <w:rPr>
          <w:rFonts w:ascii="PT Astra Serif" w:hAnsi="PT Astra Serif"/>
          <w:color w:val="auto"/>
          <w:sz w:val="36"/>
          <w:szCs w:val="36"/>
        </w:rPr>
        <w:t xml:space="preserve">ОТЧЁТ </w:t>
      </w:r>
    </w:p>
    <w:p w:rsidR="001548E2" w:rsidRPr="00214919" w:rsidRDefault="001548E2" w:rsidP="001548E2">
      <w:pPr>
        <w:rPr>
          <w:rFonts w:ascii="PT Astra Serif" w:hAnsi="PT Astra Serif"/>
          <w:lang w:eastAsia="x-none"/>
        </w:rPr>
      </w:pPr>
    </w:p>
    <w:p w:rsidR="001548E2" w:rsidRPr="00214919" w:rsidRDefault="001548E2" w:rsidP="001548E2">
      <w:pPr>
        <w:pStyle w:val="1"/>
        <w:spacing w:before="0" w:line="240" w:lineRule="auto"/>
        <w:jc w:val="center"/>
        <w:rPr>
          <w:rFonts w:ascii="PT Astra Serif" w:hAnsi="PT Astra Serif"/>
          <w:color w:val="auto"/>
          <w:sz w:val="36"/>
          <w:szCs w:val="36"/>
          <w:lang w:val="ru-RU"/>
        </w:rPr>
      </w:pPr>
      <w:r w:rsidRPr="00214919">
        <w:rPr>
          <w:rFonts w:ascii="PT Astra Serif" w:hAnsi="PT Astra Serif"/>
          <w:color w:val="auto"/>
          <w:sz w:val="36"/>
          <w:szCs w:val="36"/>
          <w:lang w:val="ru-RU"/>
        </w:rPr>
        <w:t>о результатах деятельности</w:t>
      </w:r>
    </w:p>
    <w:p w:rsidR="001548E2" w:rsidRPr="00214919" w:rsidRDefault="001548E2" w:rsidP="001548E2">
      <w:pPr>
        <w:pStyle w:val="1"/>
        <w:spacing w:before="0" w:line="240" w:lineRule="auto"/>
        <w:jc w:val="center"/>
        <w:rPr>
          <w:rFonts w:ascii="PT Astra Serif" w:hAnsi="PT Astra Serif"/>
          <w:color w:val="auto"/>
          <w:sz w:val="36"/>
          <w:szCs w:val="36"/>
        </w:rPr>
      </w:pPr>
      <w:r w:rsidRPr="00214919">
        <w:rPr>
          <w:rFonts w:ascii="PT Astra Serif" w:hAnsi="PT Astra Serif"/>
          <w:color w:val="auto"/>
          <w:sz w:val="36"/>
          <w:szCs w:val="36"/>
        </w:rPr>
        <w:t>Минист</w:t>
      </w:r>
      <w:r w:rsidRPr="00214919">
        <w:rPr>
          <w:rFonts w:ascii="PT Astra Serif" w:hAnsi="PT Astra Serif"/>
          <w:color w:val="auto"/>
          <w:sz w:val="36"/>
          <w:szCs w:val="36"/>
          <w:lang w:val="ru-RU"/>
        </w:rPr>
        <w:t>ерства</w:t>
      </w:r>
      <w:r w:rsidRPr="00214919">
        <w:rPr>
          <w:rFonts w:ascii="PT Astra Serif" w:hAnsi="PT Astra Serif"/>
          <w:color w:val="auto"/>
          <w:sz w:val="36"/>
          <w:szCs w:val="36"/>
        </w:rPr>
        <w:t xml:space="preserve"> </w:t>
      </w:r>
      <w:r w:rsidRPr="00214919">
        <w:rPr>
          <w:rFonts w:ascii="PT Astra Serif" w:hAnsi="PT Astra Serif"/>
          <w:color w:val="auto"/>
          <w:sz w:val="36"/>
          <w:szCs w:val="36"/>
          <w:lang w:val="ru-RU"/>
        </w:rPr>
        <w:t>экономического развития и промышленности</w:t>
      </w:r>
      <w:r w:rsidRPr="00214919">
        <w:rPr>
          <w:rFonts w:ascii="PT Astra Serif" w:hAnsi="PT Astra Serif"/>
          <w:color w:val="auto"/>
          <w:sz w:val="36"/>
          <w:szCs w:val="36"/>
        </w:rPr>
        <w:t xml:space="preserve"> Ульяновской области </w:t>
      </w:r>
    </w:p>
    <w:p w:rsidR="001548E2" w:rsidRPr="00214919" w:rsidRDefault="001548E2" w:rsidP="001548E2">
      <w:pPr>
        <w:pStyle w:val="1"/>
        <w:spacing w:before="0" w:line="240" w:lineRule="auto"/>
        <w:jc w:val="center"/>
        <w:rPr>
          <w:rFonts w:ascii="PT Astra Serif" w:hAnsi="PT Astra Serif"/>
          <w:color w:val="auto"/>
          <w:sz w:val="36"/>
          <w:szCs w:val="36"/>
        </w:rPr>
      </w:pPr>
    </w:p>
    <w:p w:rsidR="001548E2" w:rsidRPr="00214919" w:rsidRDefault="001548E2" w:rsidP="001548E2">
      <w:pPr>
        <w:pStyle w:val="1"/>
        <w:spacing w:before="0" w:line="240" w:lineRule="auto"/>
        <w:jc w:val="center"/>
        <w:rPr>
          <w:rFonts w:ascii="PT Astra Serif" w:hAnsi="PT Astra Serif"/>
          <w:color w:val="auto"/>
          <w:sz w:val="36"/>
          <w:szCs w:val="36"/>
        </w:rPr>
      </w:pPr>
      <w:r w:rsidRPr="00214919">
        <w:rPr>
          <w:rFonts w:ascii="PT Astra Serif" w:hAnsi="PT Astra Serif"/>
          <w:color w:val="auto"/>
          <w:sz w:val="36"/>
          <w:szCs w:val="36"/>
        </w:rPr>
        <w:t>за 20</w:t>
      </w:r>
      <w:r w:rsidRPr="00214919">
        <w:rPr>
          <w:rFonts w:ascii="PT Astra Serif" w:hAnsi="PT Astra Serif"/>
          <w:color w:val="auto"/>
          <w:sz w:val="36"/>
          <w:szCs w:val="36"/>
          <w:lang w:val="ru-RU"/>
        </w:rPr>
        <w:t>21</w:t>
      </w:r>
      <w:r w:rsidRPr="00214919">
        <w:rPr>
          <w:rFonts w:ascii="PT Astra Serif" w:hAnsi="PT Astra Serif"/>
          <w:color w:val="auto"/>
          <w:sz w:val="36"/>
          <w:szCs w:val="36"/>
        </w:rPr>
        <w:t xml:space="preserve"> год</w:t>
      </w:r>
    </w:p>
    <w:p w:rsidR="001548E2" w:rsidRPr="00214919" w:rsidRDefault="001548E2" w:rsidP="001548E2">
      <w:pPr>
        <w:rPr>
          <w:rFonts w:ascii="PT Astra Serif" w:hAnsi="PT Astra Serif"/>
        </w:rPr>
      </w:pPr>
    </w:p>
    <w:p w:rsidR="001548E2" w:rsidRPr="00214919" w:rsidRDefault="001548E2" w:rsidP="001548E2">
      <w:pPr>
        <w:rPr>
          <w:rFonts w:ascii="PT Astra Serif" w:hAnsi="PT Astra Serif"/>
        </w:rPr>
      </w:pPr>
    </w:p>
    <w:p w:rsidR="001548E2" w:rsidRPr="00214919" w:rsidRDefault="001548E2" w:rsidP="001548E2">
      <w:pPr>
        <w:rPr>
          <w:rFonts w:ascii="PT Astra Serif" w:hAnsi="PT Astra Serif"/>
        </w:rPr>
      </w:pPr>
    </w:p>
    <w:p w:rsidR="001548E2" w:rsidRPr="00214919" w:rsidRDefault="001548E2" w:rsidP="001548E2">
      <w:pPr>
        <w:rPr>
          <w:rFonts w:ascii="PT Astra Serif" w:hAnsi="PT Astra Serif"/>
        </w:rPr>
      </w:pPr>
    </w:p>
    <w:p w:rsidR="001548E2" w:rsidRPr="00214919" w:rsidRDefault="001548E2" w:rsidP="001548E2">
      <w:pPr>
        <w:rPr>
          <w:rFonts w:ascii="PT Astra Serif" w:hAnsi="PT Astra Serif"/>
        </w:rPr>
      </w:pPr>
    </w:p>
    <w:p w:rsidR="001548E2" w:rsidRPr="00214919" w:rsidRDefault="001548E2" w:rsidP="001548E2">
      <w:pPr>
        <w:rPr>
          <w:rFonts w:ascii="PT Astra Serif" w:hAnsi="PT Astra Serif"/>
        </w:rPr>
      </w:pPr>
    </w:p>
    <w:p w:rsidR="001548E2" w:rsidRPr="00214919" w:rsidRDefault="001548E2" w:rsidP="001548E2">
      <w:pPr>
        <w:rPr>
          <w:rFonts w:ascii="PT Astra Serif" w:hAnsi="PT Astra Serif"/>
        </w:rPr>
      </w:pPr>
    </w:p>
    <w:p w:rsidR="001548E2" w:rsidRPr="00214919" w:rsidRDefault="001548E2" w:rsidP="001548E2">
      <w:pPr>
        <w:rPr>
          <w:rFonts w:ascii="PT Astra Serif" w:hAnsi="PT Astra Serif"/>
        </w:rPr>
      </w:pPr>
    </w:p>
    <w:p w:rsidR="001548E2" w:rsidRPr="00214919" w:rsidRDefault="001548E2" w:rsidP="001548E2">
      <w:pPr>
        <w:rPr>
          <w:rFonts w:ascii="PT Astra Serif" w:hAnsi="PT Astra Serif"/>
        </w:rPr>
      </w:pPr>
    </w:p>
    <w:p w:rsidR="001548E2" w:rsidRPr="00214919" w:rsidRDefault="001548E2" w:rsidP="001548E2">
      <w:pPr>
        <w:rPr>
          <w:rFonts w:ascii="PT Astra Serif" w:hAnsi="PT Astra Serif"/>
        </w:rPr>
      </w:pPr>
    </w:p>
    <w:p w:rsidR="001548E2" w:rsidRPr="00214919" w:rsidRDefault="001548E2" w:rsidP="001548E2">
      <w:pPr>
        <w:rPr>
          <w:rFonts w:ascii="PT Astra Serif" w:hAnsi="PT Astra Serif"/>
        </w:rPr>
      </w:pPr>
    </w:p>
    <w:p w:rsidR="001548E2" w:rsidRPr="00214919" w:rsidRDefault="001548E2" w:rsidP="001548E2">
      <w:pPr>
        <w:rPr>
          <w:rFonts w:ascii="PT Astra Serif" w:hAnsi="PT Astra Serif"/>
        </w:rPr>
      </w:pPr>
    </w:p>
    <w:p w:rsidR="001548E2" w:rsidRPr="00214919" w:rsidRDefault="001548E2" w:rsidP="001548E2">
      <w:pPr>
        <w:rPr>
          <w:rFonts w:ascii="PT Astra Serif" w:hAnsi="PT Astra Serif"/>
        </w:rPr>
      </w:pPr>
    </w:p>
    <w:p w:rsidR="001548E2" w:rsidRPr="00214919" w:rsidRDefault="001548E2" w:rsidP="001548E2">
      <w:pPr>
        <w:jc w:val="center"/>
        <w:rPr>
          <w:rFonts w:ascii="PT Astra Serif" w:hAnsi="PT Astra Serif"/>
          <w:b/>
          <w:sz w:val="32"/>
          <w:szCs w:val="32"/>
        </w:rPr>
      </w:pPr>
      <w:r w:rsidRPr="00214919">
        <w:rPr>
          <w:rFonts w:ascii="PT Astra Serif" w:hAnsi="PT Astra Serif"/>
          <w:b/>
          <w:sz w:val="32"/>
          <w:szCs w:val="32"/>
        </w:rPr>
        <w:lastRenderedPageBreak/>
        <w:t>Содержание</w:t>
      </w:r>
    </w:p>
    <w:p w:rsidR="001548E2" w:rsidRPr="00214919" w:rsidRDefault="001548E2" w:rsidP="001548E2">
      <w:pPr>
        <w:spacing w:after="0" w:line="240" w:lineRule="auto"/>
        <w:rPr>
          <w:rFonts w:ascii="PT Astra Serif" w:hAnsi="PT Astra Serif"/>
          <w:b/>
          <w:bCs/>
          <w:sz w:val="28"/>
          <w:szCs w:val="28"/>
          <w:shd w:val="clear" w:color="auto" w:fill="FFFFFF"/>
        </w:rPr>
      </w:pPr>
      <w:r w:rsidRPr="00214919">
        <w:rPr>
          <w:rFonts w:ascii="PT Astra Serif" w:hAnsi="PT Astra Serif"/>
          <w:b/>
          <w:bCs/>
          <w:sz w:val="28"/>
          <w:szCs w:val="28"/>
          <w:shd w:val="clear" w:color="auto" w:fill="FFFFFF"/>
        </w:rPr>
        <w:t>Вступительное слово Министра экономического развития и промышленности Ульяновской области</w:t>
      </w:r>
      <w:r w:rsidRPr="00214919">
        <w:rPr>
          <w:rFonts w:ascii="PT Astra Serif" w:hAnsi="PT Astra Serif"/>
          <w:bCs/>
          <w:sz w:val="28"/>
          <w:szCs w:val="28"/>
          <w:shd w:val="clear" w:color="auto" w:fill="FFFFFF"/>
        </w:rPr>
        <w:t>………………………………</w:t>
      </w:r>
      <w:r w:rsidR="00482D46">
        <w:rPr>
          <w:rFonts w:ascii="PT Astra Serif" w:hAnsi="PT Astra Serif"/>
          <w:bCs/>
          <w:sz w:val="28"/>
          <w:szCs w:val="28"/>
          <w:shd w:val="clear" w:color="auto" w:fill="FFFFFF"/>
        </w:rPr>
        <w:t>.</w:t>
      </w:r>
      <w:r w:rsidRPr="00214919">
        <w:rPr>
          <w:rFonts w:ascii="PT Astra Serif" w:hAnsi="PT Astra Serif"/>
          <w:bCs/>
          <w:sz w:val="28"/>
          <w:szCs w:val="28"/>
          <w:shd w:val="clear" w:color="auto" w:fill="FFFFFF"/>
        </w:rPr>
        <w:t>…….</w:t>
      </w:r>
      <w:r w:rsidR="00482D46" w:rsidRPr="00603A30">
        <w:rPr>
          <w:rFonts w:ascii="PT Astra Serif" w:hAnsi="PT Astra Serif"/>
          <w:b/>
          <w:bCs/>
          <w:sz w:val="28"/>
          <w:szCs w:val="28"/>
          <w:shd w:val="clear" w:color="auto" w:fill="FFFFFF"/>
        </w:rPr>
        <w:t>4</w:t>
      </w:r>
    </w:p>
    <w:p w:rsidR="001548E2" w:rsidRPr="00214919" w:rsidRDefault="001548E2" w:rsidP="001548E2">
      <w:pPr>
        <w:spacing w:after="0" w:line="240" w:lineRule="auto"/>
        <w:rPr>
          <w:rFonts w:ascii="PT Astra Serif" w:hAnsi="PT Astra Serif"/>
          <w:b/>
          <w:sz w:val="32"/>
          <w:szCs w:val="32"/>
        </w:rPr>
      </w:pPr>
      <w:r w:rsidRPr="00214919">
        <w:rPr>
          <w:rFonts w:ascii="PT Astra Serif" w:hAnsi="PT Astra Serif"/>
          <w:b/>
          <w:bCs/>
          <w:sz w:val="28"/>
          <w:szCs w:val="28"/>
          <w:shd w:val="clear" w:color="auto" w:fill="FFFFFF"/>
        </w:rPr>
        <w:t>Направление 1</w:t>
      </w:r>
    </w:p>
    <w:p w:rsidR="001548E2" w:rsidRPr="00214919" w:rsidRDefault="001548E2" w:rsidP="001548E2">
      <w:pPr>
        <w:tabs>
          <w:tab w:val="left" w:pos="4520"/>
        </w:tabs>
        <w:autoSpaceDE w:val="0"/>
        <w:autoSpaceDN w:val="0"/>
        <w:adjustRightInd w:val="0"/>
        <w:spacing w:after="0" w:line="240" w:lineRule="auto"/>
        <w:jc w:val="both"/>
        <w:outlineLvl w:val="0"/>
        <w:rPr>
          <w:rFonts w:ascii="PT Astra Serif" w:eastAsia="PT Astra Serif" w:hAnsi="PT Astra Serif"/>
          <w:b/>
          <w:color w:val="000000"/>
          <w:sz w:val="28"/>
          <w:szCs w:val="28"/>
          <w:lang w:eastAsia="ru-RU"/>
        </w:rPr>
      </w:pPr>
      <w:r w:rsidRPr="00214919">
        <w:rPr>
          <w:rFonts w:ascii="PT Astra Serif" w:eastAsia="PT Astra Serif" w:hAnsi="PT Astra Serif"/>
          <w:b/>
          <w:color w:val="000000"/>
          <w:sz w:val="28"/>
          <w:szCs w:val="28"/>
          <w:lang w:eastAsia="ru-RU"/>
        </w:rPr>
        <w:t>РЕАЛИЗАЦИЯ ИНВЕСТИЦИОННОЙ ПОЛИТИКИ УЛЬЯНОВСКОЙ ОБЛАСТИ</w:t>
      </w:r>
      <w:r w:rsidR="00482D46">
        <w:rPr>
          <w:rFonts w:ascii="PT Astra Serif" w:eastAsia="PT Astra Serif" w:hAnsi="PT Astra Serif"/>
          <w:color w:val="000000"/>
          <w:sz w:val="28"/>
          <w:szCs w:val="28"/>
          <w:lang w:eastAsia="ru-RU"/>
        </w:rPr>
        <w:t>…………………………………………………………………...……</w:t>
      </w:r>
      <w:r w:rsidR="00482D46" w:rsidRPr="00482D46">
        <w:rPr>
          <w:rFonts w:ascii="PT Astra Serif" w:eastAsia="PT Astra Serif" w:hAnsi="PT Astra Serif"/>
          <w:b/>
          <w:color w:val="000000"/>
          <w:sz w:val="28"/>
          <w:szCs w:val="28"/>
          <w:lang w:eastAsia="ru-RU"/>
        </w:rPr>
        <w:t>5</w:t>
      </w:r>
    </w:p>
    <w:p w:rsidR="001548E2" w:rsidRPr="00214919" w:rsidRDefault="001548E2" w:rsidP="001548E2">
      <w:pPr>
        <w:pBdr>
          <w:top w:val="nil"/>
          <w:left w:val="nil"/>
          <w:bottom w:val="nil"/>
          <w:right w:val="nil"/>
          <w:between w:val="nil"/>
        </w:pBdr>
        <w:spacing w:after="0" w:line="240" w:lineRule="auto"/>
        <w:jc w:val="both"/>
        <w:rPr>
          <w:rFonts w:ascii="PT Astra Serif" w:eastAsia="PT Astra Serif" w:hAnsi="PT Astra Serif"/>
          <w:color w:val="000000"/>
          <w:sz w:val="28"/>
          <w:szCs w:val="28"/>
          <w:lang w:eastAsia="ru-RU"/>
        </w:rPr>
      </w:pPr>
      <w:r w:rsidRPr="00214919">
        <w:rPr>
          <w:rFonts w:ascii="PT Astra Serif" w:eastAsia="PT Astra Serif" w:hAnsi="PT Astra Serif"/>
          <w:color w:val="000000"/>
          <w:sz w:val="28"/>
          <w:szCs w:val="28"/>
          <w:lang w:eastAsia="ru-RU"/>
        </w:rPr>
        <w:t xml:space="preserve">Государственное регулирование инвестиционной деятельности </w:t>
      </w:r>
    </w:p>
    <w:p w:rsidR="001548E2" w:rsidRPr="00214919" w:rsidRDefault="001548E2" w:rsidP="001548E2">
      <w:pPr>
        <w:pBdr>
          <w:top w:val="nil"/>
          <w:left w:val="nil"/>
          <w:bottom w:val="nil"/>
          <w:right w:val="nil"/>
          <w:between w:val="nil"/>
        </w:pBdr>
        <w:spacing w:after="0" w:line="240" w:lineRule="auto"/>
        <w:jc w:val="both"/>
        <w:rPr>
          <w:rFonts w:ascii="PT Astra Serif" w:eastAsia="PT Astra Serif" w:hAnsi="PT Astra Serif"/>
          <w:color w:val="000000"/>
          <w:sz w:val="28"/>
          <w:szCs w:val="28"/>
          <w:lang w:eastAsia="ru-RU"/>
        </w:rPr>
      </w:pPr>
      <w:r w:rsidRPr="00214919">
        <w:rPr>
          <w:rFonts w:ascii="PT Astra Serif" w:eastAsia="PT Astra Serif" w:hAnsi="PT Astra Serif"/>
          <w:color w:val="000000"/>
          <w:sz w:val="28"/>
          <w:szCs w:val="28"/>
          <w:lang w:eastAsia="ru-RU"/>
        </w:rPr>
        <w:t>региона ……………………………………………………………………………</w:t>
      </w:r>
      <w:r w:rsidR="00482D46">
        <w:rPr>
          <w:rFonts w:ascii="PT Astra Serif" w:eastAsia="PT Astra Serif" w:hAnsi="PT Astra Serif"/>
          <w:color w:val="000000"/>
          <w:sz w:val="28"/>
          <w:szCs w:val="28"/>
          <w:lang w:eastAsia="ru-RU"/>
        </w:rPr>
        <w:t>.5</w:t>
      </w:r>
    </w:p>
    <w:p w:rsidR="001548E2" w:rsidRPr="00214919" w:rsidRDefault="001548E2" w:rsidP="001548E2">
      <w:pPr>
        <w:pBdr>
          <w:top w:val="nil"/>
          <w:left w:val="nil"/>
          <w:bottom w:val="nil"/>
          <w:right w:val="nil"/>
          <w:between w:val="nil"/>
        </w:pBdr>
        <w:spacing w:after="0" w:line="240" w:lineRule="auto"/>
        <w:jc w:val="both"/>
        <w:rPr>
          <w:rFonts w:ascii="PT Astra Serif" w:eastAsia="PT Astra Serif" w:hAnsi="PT Astra Serif"/>
          <w:color w:val="000000"/>
          <w:sz w:val="28"/>
          <w:szCs w:val="28"/>
          <w:lang w:eastAsia="ru-RU"/>
        </w:rPr>
      </w:pPr>
      <w:r w:rsidRPr="00214919">
        <w:rPr>
          <w:rFonts w:ascii="PT Astra Serif" w:eastAsia="PT Astra Serif" w:hAnsi="PT Astra Serif"/>
          <w:color w:val="000000"/>
          <w:sz w:val="28"/>
          <w:szCs w:val="28"/>
          <w:lang w:eastAsia="ru-RU"/>
        </w:rPr>
        <w:t xml:space="preserve">Сопровождение инвестиционных проектов, реализуемых </w:t>
      </w:r>
    </w:p>
    <w:p w:rsidR="001548E2" w:rsidRPr="00214919" w:rsidRDefault="001548E2" w:rsidP="001548E2">
      <w:pPr>
        <w:tabs>
          <w:tab w:val="left" w:pos="4520"/>
        </w:tabs>
        <w:autoSpaceDE w:val="0"/>
        <w:autoSpaceDN w:val="0"/>
        <w:adjustRightInd w:val="0"/>
        <w:spacing w:after="0" w:line="240" w:lineRule="auto"/>
        <w:jc w:val="both"/>
        <w:outlineLvl w:val="0"/>
        <w:rPr>
          <w:rFonts w:ascii="PT Astra Serif" w:eastAsia="PT Astra Serif" w:hAnsi="PT Astra Serif"/>
          <w:color w:val="000000"/>
          <w:sz w:val="28"/>
          <w:szCs w:val="28"/>
          <w:lang w:eastAsia="ru-RU"/>
        </w:rPr>
      </w:pPr>
      <w:r w:rsidRPr="00214919">
        <w:rPr>
          <w:rFonts w:ascii="PT Astra Serif" w:eastAsia="PT Astra Serif" w:hAnsi="PT Astra Serif"/>
          <w:color w:val="000000"/>
          <w:sz w:val="28"/>
          <w:szCs w:val="28"/>
          <w:lang w:eastAsia="ru-RU"/>
        </w:rPr>
        <w:t>на территории Улья</w:t>
      </w:r>
      <w:r w:rsidR="00482D46">
        <w:rPr>
          <w:rFonts w:ascii="PT Astra Serif" w:eastAsia="PT Astra Serif" w:hAnsi="PT Astra Serif"/>
          <w:color w:val="000000"/>
          <w:sz w:val="28"/>
          <w:szCs w:val="28"/>
          <w:lang w:eastAsia="ru-RU"/>
        </w:rPr>
        <w:t>новской области…………………………………………...11</w:t>
      </w:r>
    </w:p>
    <w:p w:rsidR="001548E2" w:rsidRPr="00214919" w:rsidRDefault="001548E2" w:rsidP="001548E2">
      <w:pPr>
        <w:tabs>
          <w:tab w:val="left" w:pos="4520"/>
        </w:tabs>
        <w:autoSpaceDE w:val="0"/>
        <w:autoSpaceDN w:val="0"/>
        <w:adjustRightInd w:val="0"/>
        <w:spacing w:after="0" w:line="240" w:lineRule="auto"/>
        <w:jc w:val="both"/>
        <w:outlineLvl w:val="0"/>
        <w:rPr>
          <w:rFonts w:ascii="PT Astra Serif" w:eastAsia="PT Astra Serif" w:hAnsi="PT Astra Serif"/>
          <w:color w:val="000000"/>
          <w:sz w:val="28"/>
          <w:szCs w:val="28"/>
          <w:lang w:eastAsia="ru-RU"/>
        </w:rPr>
      </w:pPr>
      <w:r w:rsidRPr="00214919">
        <w:rPr>
          <w:rFonts w:ascii="PT Astra Serif" w:eastAsia="PT Astra Serif" w:hAnsi="PT Astra Serif"/>
          <w:color w:val="000000"/>
          <w:sz w:val="28"/>
          <w:szCs w:val="28"/>
          <w:lang w:eastAsia="ru-RU"/>
        </w:rPr>
        <w:t xml:space="preserve">Развитие инвестиционной инфраструктуры Ульяновской области </w:t>
      </w:r>
    </w:p>
    <w:p w:rsidR="001548E2" w:rsidRPr="00214919" w:rsidRDefault="001548E2" w:rsidP="001548E2">
      <w:pPr>
        <w:tabs>
          <w:tab w:val="left" w:pos="4520"/>
        </w:tabs>
        <w:autoSpaceDE w:val="0"/>
        <w:autoSpaceDN w:val="0"/>
        <w:adjustRightInd w:val="0"/>
        <w:spacing w:after="0" w:line="240" w:lineRule="auto"/>
        <w:jc w:val="both"/>
        <w:outlineLvl w:val="0"/>
        <w:rPr>
          <w:rFonts w:ascii="PT Astra Serif" w:eastAsia="PT Astra Serif" w:hAnsi="PT Astra Serif"/>
          <w:color w:val="000000"/>
          <w:sz w:val="28"/>
          <w:szCs w:val="28"/>
          <w:lang w:eastAsia="ru-RU"/>
        </w:rPr>
      </w:pPr>
      <w:r w:rsidRPr="00214919">
        <w:rPr>
          <w:rFonts w:ascii="PT Astra Serif" w:eastAsia="PT Astra Serif" w:hAnsi="PT Astra Serif"/>
          <w:color w:val="000000"/>
          <w:sz w:val="28"/>
          <w:szCs w:val="28"/>
          <w:lang w:eastAsia="ru-RU"/>
        </w:rPr>
        <w:t>и территорий с особ</w:t>
      </w:r>
      <w:r w:rsidR="00482D46">
        <w:rPr>
          <w:rFonts w:ascii="PT Astra Serif" w:eastAsia="PT Astra Serif" w:hAnsi="PT Astra Serif"/>
          <w:color w:val="000000"/>
          <w:sz w:val="28"/>
          <w:szCs w:val="28"/>
          <w:lang w:eastAsia="ru-RU"/>
        </w:rPr>
        <w:t>ыми статусами…………………………………………….18</w:t>
      </w:r>
    </w:p>
    <w:p w:rsidR="001548E2" w:rsidRPr="00214919" w:rsidRDefault="001548E2" w:rsidP="001548E2">
      <w:pPr>
        <w:tabs>
          <w:tab w:val="left" w:pos="4520"/>
        </w:tabs>
        <w:autoSpaceDE w:val="0"/>
        <w:autoSpaceDN w:val="0"/>
        <w:adjustRightInd w:val="0"/>
        <w:spacing w:after="0" w:line="240" w:lineRule="auto"/>
        <w:jc w:val="both"/>
        <w:outlineLvl w:val="0"/>
        <w:rPr>
          <w:rFonts w:ascii="PT Astra Serif" w:eastAsia="PT Astra Serif" w:hAnsi="PT Astra Serif"/>
          <w:iCs/>
          <w:color w:val="000000"/>
          <w:sz w:val="28"/>
          <w:szCs w:val="28"/>
          <w:lang w:eastAsia="ru-RU"/>
        </w:rPr>
      </w:pPr>
      <w:r w:rsidRPr="00214919">
        <w:rPr>
          <w:rFonts w:ascii="PT Astra Serif" w:eastAsia="PT Astra Serif" w:hAnsi="PT Astra Serif"/>
          <w:iCs/>
          <w:color w:val="000000"/>
          <w:sz w:val="28"/>
          <w:szCs w:val="28"/>
          <w:lang w:eastAsia="ru-RU"/>
        </w:rPr>
        <w:t xml:space="preserve">Развитие приоритетных территорий </w:t>
      </w:r>
      <w:r w:rsidR="00482D46">
        <w:rPr>
          <w:rFonts w:ascii="PT Astra Serif" w:eastAsia="PT Astra Serif" w:hAnsi="PT Astra Serif"/>
          <w:iCs/>
          <w:color w:val="000000"/>
          <w:sz w:val="28"/>
          <w:szCs w:val="28"/>
          <w:lang w:eastAsia="ru-RU"/>
        </w:rPr>
        <w:t>Ульяновской области…………………..24</w:t>
      </w:r>
    </w:p>
    <w:p w:rsidR="001548E2" w:rsidRPr="00214919" w:rsidRDefault="001548E2" w:rsidP="001548E2">
      <w:pPr>
        <w:pBdr>
          <w:top w:val="nil"/>
          <w:left w:val="nil"/>
          <w:bottom w:val="nil"/>
          <w:right w:val="nil"/>
          <w:between w:val="nil"/>
        </w:pBdr>
        <w:tabs>
          <w:tab w:val="left" w:pos="0"/>
          <w:tab w:val="left" w:pos="1080"/>
        </w:tabs>
        <w:spacing w:after="0" w:line="240" w:lineRule="auto"/>
        <w:jc w:val="both"/>
        <w:rPr>
          <w:rFonts w:ascii="PT Astra Serif" w:eastAsia="PT Astra Serif" w:hAnsi="PT Astra Serif"/>
          <w:color w:val="000000"/>
          <w:sz w:val="28"/>
          <w:szCs w:val="28"/>
          <w:lang w:eastAsia="ru-RU"/>
        </w:rPr>
      </w:pPr>
      <w:r w:rsidRPr="00214919">
        <w:rPr>
          <w:rFonts w:ascii="PT Astra Serif" w:eastAsia="PT Astra Serif" w:hAnsi="PT Astra Serif"/>
          <w:color w:val="000000"/>
          <w:sz w:val="28"/>
          <w:szCs w:val="28"/>
          <w:lang w:eastAsia="ru-RU"/>
        </w:rPr>
        <w:t>Развитие государственно-частного партнёрства………………………………</w:t>
      </w:r>
      <w:r w:rsidR="00482D46">
        <w:rPr>
          <w:rFonts w:ascii="PT Astra Serif" w:eastAsia="PT Astra Serif" w:hAnsi="PT Astra Serif"/>
          <w:color w:val="000000"/>
          <w:sz w:val="28"/>
          <w:szCs w:val="28"/>
          <w:lang w:eastAsia="ru-RU"/>
        </w:rPr>
        <w:t>25</w:t>
      </w:r>
    </w:p>
    <w:p w:rsidR="001548E2" w:rsidRPr="00214919" w:rsidRDefault="001548E2" w:rsidP="001548E2">
      <w:pPr>
        <w:pBdr>
          <w:top w:val="nil"/>
          <w:left w:val="nil"/>
          <w:bottom w:val="nil"/>
          <w:right w:val="nil"/>
          <w:between w:val="nil"/>
        </w:pBdr>
        <w:tabs>
          <w:tab w:val="left" w:pos="0"/>
          <w:tab w:val="left" w:pos="1080"/>
        </w:tabs>
        <w:spacing w:after="0" w:line="240" w:lineRule="auto"/>
        <w:jc w:val="both"/>
        <w:rPr>
          <w:rFonts w:ascii="PT Astra Serif" w:eastAsia="PT Astra Serif" w:hAnsi="PT Astra Serif"/>
          <w:color w:val="000000"/>
          <w:sz w:val="28"/>
          <w:szCs w:val="28"/>
          <w:lang w:eastAsia="ru-RU"/>
        </w:rPr>
      </w:pPr>
      <w:r w:rsidRPr="00214919">
        <w:rPr>
          <w:rFonts w:ascii="PT Astra Serif" w:eastAsia="PT Astra Serif" w:hAnsi="PT Astra Serif"/>
          <w:color w:val="000000"/>
          <w:sz w:val="28"/>
          <w:szCs w:val="28"/>
          <w:lang w:eastAsia="ru-RU"/>
        </w:rPr>
        <w:t>Выстраивание взаимодействия с АНО «Агентство стратегических инициатив по продвижению новых проектов»…………………………………………….</w:t>
      </w:r>
      <w:r w:rsidR="00482D46">
        <w:rPr>
          <w:rFonts w:ascii="PT Astra Serif" w:eastAsia="PT Astra Serif" w:hAnsi="PT Astra Serif"/>
          <w:color w:val="000000"/>
          <w:sz w:val="28"/>
          <w:szCs w:val="28"/>
          <w:lang w:eastAsia="ru-RU"/>
        </w:rPr>
        <w:t>.27</w:t>
      </w:r>
    </w:p>
    <w:p w:rsidR="00583963" w:rsidRPr="00214919" w:rsidRDefault="00583963" w:rsidP="00583963">
      <w:pPr>
        <w:tabs>
          <w:tab w:val="left" w:pos="4520"/>
        </w:tabs>
        <w:autoSpaceDE w:val="0"/>
        <w:autoSpaceDN w:val="0"/>
        <w:adjustRightInd w:val="0"/>
        <w:spacing w:after="0" w:line="240" w:lineRule="auto"/>
        <w:jc w:val="both"/>
        <w:outlineLvl w:val="0"/>
        <w:rPr>
          <w:rFonts w:ascii="PT Astra Serif" w:eastAsia="PT Astra Serif" w:hAnsi="PT Astra Serif"/>
          <w:color w:val="000000"/>
          <w:sz w:val="28"/>
          <w:szCs w:val="28"/>
          <w:lang w:eastAsia="ru-RU"/>
        </w:rPr>
      </w:pPr>
      <w:r w:rsidRPr="00214919">
        <w:rPr>
          <w:rFonts w:ascii="PT Astra Serif" w:eastAsia="PT Astra Serif" w:hAnsi="PT Astra Serif"/>
          <w:color w:val="000000"/>
          <w:sz w:val="28"/>
          <w:szCs w:val="28"/>
          <w:lang w:eastAsia="ru-RU"/>
        </w:rPr>
        <w:t>Оценка эффективности налоговых льгот………………………………………</w:t>
      </w:r>
      <w:r w:rsidR="00482D46">
        <w:rPr>
          <w:rFonts w:ascii="PT Astra Serif" w:eastAsia="PT Astra Serif" w:hAnsi="PT Astra Serif"/>
          <w:color w:val="000000"/>
          <w:sz w:val="28"/>
          <w:szCs w:val="28"/>
          <w:lang w:eastAsia="ru-RU"/>
        </w:rPr>
        <w:t>28</w:t>
      </w:r>
    </w:p>
    <w:p w:rsidR="001548E2" w:rsidRPr="00214919" w:rsidRDefault="001548E2" w:rsidP="001548E2">
      <w:pPr>
        <w:pBdr>
          <w:top w:val="nil"/>
          <w:left w:val="nil"/>
          <w:bottom w:val="nil"/>
          <w:right w:val="nil"/>
          <w:between w:val="nil"/>
        </w:pBdr>
        <w:tabs>
          <w:tab w:val="left" w:pos="0"/>
          <w:tab w:val="left" w:pos="1080"/>
        </w:tabs>
        <w:spacing w:after="0" w:line="240" w:lineRule="auto"/>
        <w:jc w:val="both"/>
        <w:rPr>
          <w:rFonts w:ascii="PT Astra Serif" w:eastAsia="PT Astra Serif" w:hAnsi="PT Astra Serif"/>
          <w:b/>
          <w:color w:val="000000"/>
          <w:sz w:val="28"/>
          <w:szCs w:val="28"/>
          <w:lang w:eastAsia="ru-RU"/>
        </w:rPr>
      </w:pPr>
      <w:r w:rsidRPr="00214919">
        <w:rPr>
          <w:rFonts w:ascii="PT Astra Serif" w:eastAsia="PT Astra Serif" w:hAnsi="PT Astra Serif"/>
          <w:b/>
          <w:color w:val="000000"/>
          <w:sz w:val="28"/>
          <w:szCs w:val="28"/>
          <w:lang w:eastAsia="ru-RU"/>
        </w:rPr>
        <w:t>Направление 2</w:t>
      </w:r>
    </w:p>
    <w:p w:rsidR="001548E2" w:rsidRPr="00214919" w:rsidRDefault="001548E2" w:rsidP="001548E2">
      <w:pPr>
        <w:pBdr>
          <w:top w:val="nil"/>
          <w:left w:val="nil"/>
          <w:bottom w:val="nil"/>
          <w:right w:val="nil"/>
          <w:between w:val="nil"/>
        </w:pBdr>
        <w:tabs>
          <w:tab w:val="left" w:pos="0"/>
          <w:tab w:val="left" w:pos="1080"/>
        </w:tabs>
        <w:spacing w:after="0" w:line="240" w:lineRule="auto"/>
        <w:jc w:val="both"/>
        <w:rPr>
          <w:rFonts w:ascii="PT Astra Serif" w:eastAsia="PT Astra Serif" w:hAnsi="PT Astra Serif"/>
          <w:b/>
          <w:bCs/>
          <w:color w:val="000000"/>
          <w:sz w:val="28"/>
          <w:szCs w:val="28"/>
          <w:lang w:eastAsia="ru-RU"/>
        </w:rPr>
      </w:pPr>
      <w:r w:rsidRPr="00214919">
        <w:rPr>
          <w:rFonts w:ascii="PT Astra Serif" w:eastAsia="PT Astra Serif" w:hAnsi="PT Astra Serif"/>
          <w:b/>
          <w:bCs/>
          <w:color w:val="000000"/>
          <w:sz w:val="28"/>
          <w:szCs w:val="28"/>
          <w:lang w:eastAsia="ru-RU"/>
        </w:rPr>
        <w:t>РЕАЛИЗАЦИЯ ИННОВАЦИОННОЙ ПОЛИТИКИ</w:t>
      </w:r>
    </w:p>
    <w:p w:rsidR="001548E2" w:rsidRPr="00214919" w:rsidRDefault="001548E2" w:rsidP="001548E2">
      <w:pPr>
        <w:pBdr>
          <w:top w:val="nil"/>
          <w:left w:val="nil"/>
          <w:bottom w:val="nil"/>
          <w:right w:val="nil"/>
          <w:between w:val="nil"/>
        </w:pBdr>
        <w:tabs>
          <w:tab w:val="left" w:pos="0"/>
          <w:tab w:val="left" w:pos="1080"/>
        </w:tabs>
        <w:spacing w:after="0" w:line="240" w:lineRule="auto"/>
        <w:jc w:val="both"/>
        <w:rPr>
          <w:rFonts w:ascii="PT Astra Serif" w:eastAsia="PT Astra Serif" w:hAnsi="PT Astra Serif"/>
          <w:bCs/>
          <w:color w:val="000000"/>
          <w:sz w:val="28"/>
          <w:szCs w:val="28"/>
          <w:lang w:eastAsia="ru-RU"/>
        </w:rPr>
      </w:pPr>
      <w:r w:rsidRPr="00214919">
        <w:rPr>
          <w:rFonts w:ascii="PT Astra Serif" w:eastAsia="PT Astra Serif" w:hAnsi="PT Astra Serif"/>
          <w:b/>
          <w:bCs/>
          <w:color w:val="000000"/>
          <w:sz w:val="28"/>
          <w:szCs w:val="28"/>
          <w:lang w:eastAsia="ru-RU"/>
        </w:rPr>
        <w:t>УЛЬЯНОВСКОЙ ОБЛАСТИ</w:t>
      </w:r>
      <w:r w:rsidR="00482D46" w:rsidRPr="00603A30">
        <w:rPr>
          <w:rFonts w:ascii="PT Astra Serif" w:eastAsia="PT Astra Serif" w:hAnsi="PT Astra Serif"/>
          <w:b/>
          <w:bCs/>
          <w:color w:val="000000"/>
          <w:sz w:val="28"/>
          <w:szCs w:val="28"/>
          <w:lang w:eastAsia="ru-RU"/>
        </w:rPr>
        <w:t>………………………………………………...30</w:t>
      </w:r>
    </w:p>
    <w:p w:rsidR="001548E2" w:rsidRPr="00214919" w:rsidRDefault="001548E2" w:rsidP="001548E2">
      <w:pPr>
        <w:pBdr>
          <w:top w:val="nil"/>
          <w:left w:val="nil"/>
          <w:bottom w:val="nil"/>
          <w:right w:val="nil"/>
          <w:between w:val="nil"/>
        </w:pBdr>
        <w:tabs>
          <w:tab w:val="left" w:pos="0"/>
          <w:tab w:val="left" w:pos="1080"/>
        </w:tabs>
        <w:spacing w:after="0" w:line="240" w:lineRule="auto"/>
        <w:jc w:val="both"/>
        <w:rPr>
          <w:rFonts w:ascii="PT Astra Serif" w:eastAsia="PT Astra Serif" w:hAnsi="PT Astra Serif"/>
          <w:color w:val="000000"/>
          <w:sz w:val="28"/>
          <w:szCs w:val="28"/>
          <w:lang w:eastAsia="ru-RU"/>
        </w:rPr>
      </w:pPr>
      <w:r w:rsidRPr="00214919">
        <w:rPr>
          <w:rFonts w:ascii="PT Astra Serif" w:eastAsia="PT Astra Serif" w:hAnsi="PT Astra Serif"/>
          <w:color w:val="000000"/>
          <w:sz w:val="28"/>
          <w:szCs w:val="28"/>
          <w:lang w:eastAsia="ru-RU"/>
        </w:rPr>
        <w:t>Содействие развитию межрегиональных и международных связей Ульяновской области по вопросам развит</w:t>
      </w:r>
      <w:r w:rsidR="00482D46">
        <w:rPr>
          <w:rFonts w:ascii="PT Astra Serif" w:eastAsia="PT Astra Serif" w:hAnsi="PT Astra Serif"/>
          <w:color w:val="000000"/>
          <w:sz w:val="28"/>
          <w:szCs w:val="28"/>
          <w:lang w:eastAsia="ru-RU"/>
        </w:rPr>
        <w:t>ия инновационной деятельности</w:t>
      </w:r>
      <w:r w:rsidR="00603A30">
        <w:rPr>
          <w:rFonts w:ascii="PT Astra Serif" w:eastAsia="PT Astra Serif" w:hAnsi="PT Astra Serif"/>
          <w:color w:val="000000"/>
          <w:sz w:val="28"/>
          <w:szCs w:val="28"/>
          <w:lang w:eastAsia="ru-RU"/>
        </w:rPr>
        <w:t>..</w:t>
      </w:r>
      <w:r w:rsidR="00482D46">
        <w:rPr>
          <w:rFonts w:ascii="PT Astra Serif" w:eastAsia="PT Astra Serif" w:hAnsi="PT Astra Serif"/>
          <w:color w:val="000000"/>
          <w:sz w:val="28"/>
          <w:szCs w:val="28"/>
          <w:lang w:eastAsia="ru-RU"/>
        </w:rPr>
        <w:t>30</w:t>
      </w:r>
    </w:p>
    <w:p w:rsidR="001548E2" w:rsidRPr="00214919" w:rsidRDefault="001548E2" w:rsidP="001548E2">
      <w:pPr>
        <w:pBdr>
          <w:top w:val="nil"/>
          <w:left w:val="nil"/>
          <w:bottom w:val="nil"/>
          <w:right w:val="nil"/>
          <w:between w:val="nil"/>
        </w:pBdr>
        <w:tabs>
          <w:tab w:val="left" w:pos="0"/>
          <w:tab w:val="left" w:pos="1080"/>
        </w:tabs>
        <w:spacing w:after="0" w:line="240" w:lineRule="auto"/>
        <w:jc w:val="both"/>
        <w:rPr>
          <w:rFonts w:ascii="PT Astra Serif" w:eastAsia="PT Astra Serif" w:hAnsi="PT Astra Serif"/>
          <w:color w:val="000000"/>
          <w:sz w:val="28"/>
          <w:szCs w:val="28"/>
          <w:lang w:eastAsia="ru-RU"/>
        </w:rPr>
      </w:pPr>
      <w:r w:rsidRPr="00214919">
        <w:rPr>
          <w:rFonts w:ascii="PT Astra Serif" w:eastAsia="PT Astra Serif" w:hAnsi="PT Astra Serif"/>
          <w:color w:val="000000"/>
          <w:sz w:val="28"/>
          <w:szCs w:val="28"/>
          <w:lang w:eastAsia="ru-RU"/>
        </w:rPr>
        <w:t>Организация конкурсов в сфере развития</w:t>
      </w:r>
      <w:r w:rsidR="00482D46">
        <w:rPr>
          <w:rFonts w:ascii="PT Astra Serif" w:eastAsia="PT Astra Serif" w:hAnsi="PT Astra Serif"/>
          <w:color w:val="000000"/>
          <w:sz w:val="28"/>
          <w:szCs w:val="28"/>
          <w:lang w:eastAsia="ru-RU"/>
        </w:rPr>
        <w:t xml:space="preserve"> инновационной деятельности…...31</w:t>
      </w:r>
    </w:p>
    <w:p w:rsidR="001548E2" w:rsidRPr="00214919" w:rsidRDefault="001548E2" w:rsidP="001548E2">
      <w:pPr>
        <w:pBdr>
          <w:top w:val="nil"/>
          <w:left w:val="nil"/>
          <w:bottom w:val="nil"/>
          <w:right w:val="nil"/>
          <w:between w:val="nil"/>
        </w:pBdr>
        <w:tabs>
          <w:tab w:val="left" w:pos="0"/>
          <w:tab w:val="left" w:pos="1080"/>
        </w:tabs>
        <w:spacing w:after="0" w:line="240" w:lineRule="auto"/>
        <w:jc w:val="both"/>
        <w:rPr>
          <w:rFonts w:ascii="PT Astra Serif" w:eastAsia="PT Astra Serif" w:hAnsi="PT Astra Serif"/>
          <w:color w:val="000000"/>
          <w:sz w:val="28"/>
          <w:szCs w:val="28"/>
          <w:lang w:eastAsia="ru-RU"/>
        </w:rPr>
      </w:pPr>
      <w:r w:rsidRPr="00214919">
        <w:rPr>
          <w:rFonts w:ascii="PT Astra Serif" w:eastAsia="PT Astra Serif" w:hAnsi="PT Astra Serif"/>
          <w:color w:val="000000"/>
          <w:sz w:val="28"/>
          <w:szCs w:val="28"/>
          <w:lang w:eastAsia="ru-RU"/>
        </w:rPr>
        <w:t>Развитие системы подготовки и переподготовки работников субъектов инновационной д</w:t>
      </w:r>
      <w:r w:rsidR="00482D46">
        <w:rPr>
          <w:rFonts w:ascii="PT Astra Serif" w:eastAsia="PT Astra Serif" w:hAnsi="PT Astra Serif"/>
          <w:color w:val="000000"/>
          <w:sz w:val="28"/>
          <w:szCs w:val="28"/>
          <w:lang w:eastAsia="ru-RU"/>
        </w:rPr>
        <w:t>еятельности…………………………………………………32</w:t>
      </w:r>
    </w:p>
    <w:p w:rsidR="001548E2" w:rsidRPr="00214919" w:rsidRDefault="0074749F" w:rsidP="001548E2">
      <w:pPr>
        <w:pBdr>
          <w:top w:val="nil"/>
          <w:left w:val="nil"/>
          <w:bottom w:val="nil"/>
          <w:right w:val="nil"/>
          <w:between w:val="nil"/>
        </w:pBdr>
        <w:tabs>
          <w:tab w:val="left" w:pos="0"/>
          <w:tab w:val="left" w:pos="1080"/>
        </w:tabs>
        <w:spacing w:after="0" w:line="240" w:lineRule="auto"/>
        <w:jc w:val="both"/>
        <w:rPr>
          <w:rFonts w:ascii="PT Astra Serif" w:eastAsia="PT Astra Serif" w:hAnsi="PT Astra Serif"/>
          <w:bCs/>
          <w:color w:val="000000"/>
          <w:sz w:val="28"/>
          <w:szCs w:val="28"/>
          <w:lang w:eastAsia="ru-RU"/>
        </w:rPr>
      </w:pPr>
      <w:r w:rsidRPr="0074749F">
        <w:rPr>
          <w:rFonts w:ascii="PT Astra Serif" w:eastAsia="PT Astra Serif" w:hAnsi="PT Astra Serif"/>
          <w:bCs/>
          <w:color w:val="000000"/>
          <w:sz w:val="28"/>
          <w:szCs w:val="28"/>
          <w:lang w:eastAsia="ru-RU"/>
        </w:rPr>
        <w:t>Проекты инновационного кластера</w:t>
      </w:r>
      <w:r>
        <w:rPr>
          <w:rFonts w:ascii="PT Astra Serif" w:eastAsia="PT Astra Serif" w:hAnsi="PT Astra Serif"/>
          <w:bCs/>
          <w:color w:val="000000"/>
          <w:sz w:val="28"/>
          <w:szCs w:val="28"/>
          <w:lang w:eastAsia="ru-RU"/>
        </w:rPr>
        <w:t xml:space="preserve"> </w:t>
      </w:r>
      <w:r w:rsidR="001548E2" w:rsidRPr="00214919">
        <w:rPr>
          <w:rFonts w:ascii="PT Astra Serif" w:eastAsia="PT Astra Serif" w:hAnsi="PT Astra Serif"/>
          <w:bCs/>
          <w:color w:val="000000"/>
          <w:sz w:val="28"/>
          <w:szCs w:val="28"/>
          <w:lang w:eastAsia="ru-RU"/>
        </w:rPr>
        <w:t>………………………………………</w:t>
      </w:r>
      <w:r w:rsidR="00482D46">
        <w:rPr>
          <w:rFonts w:ascii="PT Astra Serif" w:eastAsia="PT Astra Serif" w:hAnsi="PT Astra Serif"/>
          <w:bCs/>
          <w:color w:val="000000"/>
          <w:sz w:val="28"/>
          <w:szCs w:val="28"/>
          <w:lang w:eastAsia="ru-RU"/>
        </w:rPr>
        <w:t>……33</w:t>
      </w:r>
    </w:p>
    <w:p w:rsidR="001548E2" w:rsidRPr="00214919" w:rsidRDefault="001548E2" w:rsidP="001548E2">
      <w:pPr>
        <w:pBdr>
          <w:top w:val="nil"/>
          <w:left w:val="nil"/>
          <w:bottom w:val="nil"/>
          <w:right w:val="nil"/>
          <w:between w:val="nil"/>
        </w:pBdr>
        <w:tabs>
          <w:tab w:val="left" w:pos="0"/>
          <w:tab w:val="left" w:pos="1080"/>
        </w:tabs>
        <w:spacing w:after="0" w:line="240" w:lineRule="auto"/>
        <w:jc w:val="both"/>
        <w:rPr>
          <w:rFonts w:ascii="PT Astra Serif" w:eastAsia="PT Astra Serif" w:hAnsi="PT Astra Serif"/>
          <w:bCs/>
          <w:color w:val="000000"/>
          <w:sz w:val="28"/>
          <w:szCs w:val="28"/>
          <w:lang w:eastAsia="ru-RU"/>
        </w:rPr>
      </w:pPr>
      <w:r w:rsidRPr="00214919">
        <w:rPr>
          <w:rFonts w:ascii="PT Astra Serif" w:eastAsia="PT Astra Serif" w:hAnsi="PT Astra Serif"/>
          <w:bCs/>
          <w:color w:val="000000"/>
          <w:sz w:val="28"/>
          <w:szCs w:val="28"/>
          <w:lang w:eastAsia="ru-RU"/>
        </w:rPr>
        <w:t>Развитие регионального рынка интел</w:t>
      </w:r>
      <w:r w:rsidR="00482D46">
        <w:rPr>
          <w:rFonts w:ascii="PT Astra Serif" w:eastAsia="PT Astra Serif" w:hAnsi="PT Astra Serif"/>
          <w:bCs/>
          <w:color w:val="000000"/>
          <w:sz w:val="28"/>
          <w:szCs w:val="28"/>
          <w:lang w:eastAsia="ru-RU"/>
        </w:rPr>
        <w:t>лектуальной собственности…………..36</w:t>
      </w:r>
    </w:p>
    <w:p w:rsidR="001548E2" w:rsidRPr="00214919" w:rsidRDefault="001548E2" w:rsidP="001548E2">
      <w:pPr>
        <w:pBdr>
          <w:top w:val="nil"/>
          <w:left w:val="nil"/>
          <w:bottom w:val="nil"/>
          <w:right w:val="nil"/>
          <w:between w:val="nil"/>
        </w:pBdr>
        <w:tabs>
          <w:tab w:val="left" w:pos="0"/>
          <w:tab w:val="left" w:pos="1080"/>
        </w:tabs>
        <w:spacing w:after="0" w:line="240" w:lineRule="auto"/>
        <w:jc w:val="both"/>
        <w:rPr>
          <w:rFonts w:ascii="PT Astra Serif" w:eastAsia="PT Astra Serif" w:hAnsi="PT Astra Serif"/>
          <w:bCs/>
          <w:iCs/>
          <w:color w:val="000000"/>
          <w:sz w:val="28"/>
          <w:szCs w:val="28"/>
          <w:lang w:eastAsia="ru-RU"/>
        </w:rPr>
      </w:pPr>
      <w:r w:rsidRPr="00214919">
        <w:rPr>
          <w:rFonts w:ascii="PT Astra Serif" w:eastAsia="PT Astra Serif" w:hAnsi="PT Astra Serif"/>
          <w:bCs/>
          <w:iCs/>
          <w:color w:val="000000"/>
          <w:sz w:val="28"/>
          <w:szCs w:val="28"/>
          <w:lang w:eastAsia="ru-RU"/>
        </w:rPr>
        <w:t>Развитие сети «Точ</w:t>
      </w:r>
      <w:r w:rsidR="00482D46">
        <w:rPr>
          <w:rFonts w:ascii="PT Astra Serif" w:eastAsia="PT Astra Serif" w:hAnsi="PT Astra Serif"/>
          <w:bCs/>
          <w:iCs/>
          <w:color w:val="000000"/>
          <w:sz w:val="28"/>
          <w:szCs w:val="28"/>
          <w:lang w:eastAsia="ru-RU"/>
        </w:rPr>
        <w:t>ка кипения»……………………………………………..…36</w:t>
      </w:r>
    </w:p>
    <w:p w:rsidR="001548E2" w:rsidRPr="00214919" w:rsidRDefault="001548E2" w:rsidP="001548E2">
      <w:pPr>
        <w:spacing w:after="0" w:line="240" w:lineRule="auto"/>
        <w:jc w:val="both"/>
        <w:rPr>
          <w:rFonts w:ascii="PT Astra Serif" w:hAnsi="PT Astra Serif"/>
          <w:sz w:val="28"/>
          <w:szCs w:val="28"/>
        </w:rPr>
      </w:pPr>
      <w:r w:rsidRPr="00214919">
        <w:rPr>
          <w:rFonts w:ascii="PT Astra Serif" w:hAnsi="PT Astra Serif"/>
          <w:sz w:val="28"/>
          <w:szCs w:val="28"/>
        </w:rPr>
        <w:t>Реализация Национальной техноло</w:t>
      </w:r>
      <w:r w:rsidR="00482D46">
        <w:rPr>
          <w:rFonts w:ascii="PT Astra Serif" w:hAnsi="PT Astra Serif"/>
          <w:sz w:val="28"/>
          <w:szCs w:val="28"/>
        </w:rPr>
        <w:t>гической инициативы (НТИ)……………37</w:t>
      </w:r>
    </w:p>
    <w:p w:rsidR="001548E2" w:rsidRPr="00214919" w:rsidRDefault="001548E2" w:rsidP="001548E2">
      <w:pPr>
        <w:spacing w:after="0" w:line="240" w:lineRule="auto"/>
        <w:jc w:val="both"/>
        <w:rPr>
          <w:rFonts w:ascii="PT Astra Serif" w:hAnsi="PT Astra Serif"/>
          <w:sz w:val="28"/>
          <w:szCs w:val="28"/>
        </w:rPr>
      </w:pPr>
      <w:r w:rsidRPr="00214919">
        <w:rPr>
          <w:rFonts w:ascii="PT Astra Serif" w:hAnsi="PT Astra Serif"/>
          <w:sz w:val="28"/>
          <w:szCs w:val="28"/>
        </w:rPr>
        <w:t>Развитие сети Центров молодёжного инновационного творчества                 (ЦМИ</w:t>
      </w:r>
      <w:r w:rsidR="00482D46">
        <w:rPr>
          <w:rFonts w:ascii="PT Astra Serif" w:hAnsi="PT Astra Serif"/>
          <w:sz w:val="28"/>
          <w:szCs w:val="28"/>
        </w:rPr>
        <w:t>Т)………………………………………………………………………..…38</w:t>
      </w:r>
    </w:p>
    <w:p w:rsidR="001548E2" w:rsidRPr="00214919" w:rsidRDefault="001548E2" w:rsidP="001548E2">
      <w:pPr>
        <w:spacing w:after="0" w:line="240" w:lineRule="auto"/>
        <w:jc w:val="both"/>
        <w:rPr>
          <w:rFonts w:ascii="PT Astra Serif" w:hAnsi="PT Astra Serif"/>
          <w:sz w:val="28"/>
          <w:szCs w:val="28"/>
        </w:rPr>
      </w:pPr>
      <w:r w:rsidRPr="00214919">
        <w:rPr>
          <w:rFonts w:ascii="PT Astra Serif" w:hAnsi="PT Astra Serif"/>
          <w:sz w:val="28"/>
          <w:szCs w:val="28"/>
        </w:rPr>
        <w:t xml:space="preserve">Проекты, реализуемые на базе Информационного центра </w:t>
      </w:r>
      <w:r w:rsidRPr="00214919">
        <w:rPr>
          <w:rFonts w:ascii="PT Astra Serif" w:hAnsi="PT Astra Serif"/>
          <w:sz w:val="28"/>
          <w:szCs w:val="28"/>
        </w:rPr>
        <w:br/>
        <w:t>по атомной энергии го</w:t>
      </w:r>
      <w:r w:rsidR="00482D46">
        <w:rPr>
          <w:rFonts w:ascii="PT Astra Serif" w:hAnsi="PT Astra Serif"/>
          <w:sz w:val="28"/>
          <w:szCs w:val="28"/>
        </w:rPr>
        <w:t>рода Ульяновска………………………………………..38</w:t>
      </w:r>
    </w:p>
    <w:p w:rsidR="001548E2" w:rsidRPr="00214919" w:rsidRDefault="001548E2" w:rsidP="001548E2">
      <w:pPr>
        <w:tabs>
          <w:tab w:val="left" w:pos="142"/>
        </w:tabs>
        <w:spacing w:after="0" w:line="240" w:lineRule="auto"/>
        <w:rPr>
          <w:rFonts w:ascii="PT Astra Serif" w:hAnsi="PT Astra Serif"/>
          <w:b/>
          <w:bCs/>
          <w:sz w:val="28"/>
          <w:szCs w:val="28"/>
        </w:rPr>
      </w:pPr>
      <w:r w:rsidRPr="00214919">
        <w:rPr>
          <w:rFonts w:ascii="PT Astra Serif" w:hAnsi="PT Astra Serif"/>
          <w:b/>
          <w:bCs/>
          <w:sz w:val="28"/>
          <w:szCs w:val="28"/>
        </w:rPr>
        <w:t>Направление 3</w:t>
      </w:r>
    </w:p>
    <w:p w:rsidR="001548E2" w:rsidRPr="00214919" w:rsidRDefault="001548E2" w:rsidP="001548E2">
      <w:pPr>
        <w:spacing w:after="0" w:line="240" w:lineRule="auto"/>
        <w:rPr>
          <w:rFonts w:ascii="PT Astra Serif" w:hAnsi="PT Astra Serif"/>
          <w:b/>
          <w:bCs/>
          <w:sz w:val="28"/>
          <w:szCs w:val="28"/>
          <w:shd w:val="clear" w:color="auto" w:fill="FFFFFF"/>
        </w:rPr>
      </w:pPr>
      <w:r w:rsidRPr="00214919">
        <w:rPr>
          <w:rFonts w:ascii="PT Astra Serif" w:hAnsi="PT Astra Serif"/>
          <w:b/>
          <w:bCs/>
          <w:sz w:val="28"/>
          <w:szCs w:val="28"/>
          <w:shd w:val="clear" w:color="auto" w:fill="FFFFFF"/>
        </w:rPr>
        <w:t>РАЗВИТИЕ ПРОМЫШЛЕННОСТИ</w:t>
      </w:r>
      <w:r w:rsidR="00482D46" w:rsidRPr="008E7CFE">
        <w:rPr>
          <w:rFonts w:ascii="PT Astra Serif" w:hAnsi="PT Astra Serif"/>
          <w:b/>
          <w:bCs/>
          <w:sz w:val="28"/>
          <w:szCs w:val="28"/>
          <w:shd w:val="clear" w:color="auto" w:fill="FFFFFF"/>
        </w:rPr>
        <w:t>………………………………………..40</w:t>
      </w:r>
    </w:p>
    <w:p w:rsidR="001548E2" w:rsidRPr="00214919" w:rsidRDefault="00BB0350" w:rsidP="001548E2">
      <w:pPr>
        <w:spacing w:after="0" w:line="240" w:lineRule="auto"/>
        <w:jc w:val="both"/>
        <w:rPr>
          <w:rFonts w:ascii="PT Astra Serif" w:hAnsi="PT Astra Serif"/>
          <w:bCs/>
          <w:sz w:val="28"/>
          <w:szCs w:val="28"/>
        </w:rPr>
      </w:pPr>
      <w:r>
        <w:rPr>
          <w:rFonts w:ascii="PT Astra Serif" w:hAnsi="PT Astra Serif"/>
          <w:bCs/>
          <w:sz w:val="28"/>
          <w:szCs w:val="28"/>
        </w:rPr>
        <w:t xml:space="preserve">Индекс </w:t>
      </w:r>
      <w:r w:rsidR="001548E2" w:rsidRPr="00214919">
        <w:rPr>
          <w:rFonts w:ascii="PT Astra Serif" w:hAnsi="PT Astra Serif"/>
          <w:bCs/>
          <w:sz w:val="28"/>
          <w:szCs w:val="28"/>
        </w:rPr>
        <w:t>промышленного производства ………</w:t>
      </w:r>
      <w:r w:rsidR="00482D46">
        <w:rPr>
          <w:rFonts w:ascii="PT Astra Serif" w:hAnsi="PT Astra Serif"/>
          <w:bCs/>
          <w:sz w:val="28"/>
          <w:szCs w:val="28"/>
        </w:rPr>
        <w:t>………………………………..40</w:t>
      </w:r>
    </w:p>
    <w:p w:rsidR="001548E2" w:rsidRPr="00214919" w:rsidRDefault="001548E2" w:rsidP="001548E2">
      <w:pPr>
        <w:spacing w:after="0" w:line="240" w:lineRule="auto"/>
        <w:jc w:val="both"/>
        <w:rPr>
          <w:rFonts w:ascii="PT Astra Serif" w:hAnsi="PT Astra Serif"/>
          <w:bCs/>
          <w:sz w:val="28"/>
          <w:szCs w:val="28"/>
        </w:rPr>
      </w:pPr>
      <w:r w:rsidRPr="00214919">
        <w:rPr>
          <w:rFonts w:ascii="PT Astra Serif" w:hAnsi="PT Astra Serif"/>
          <w:bCs/>
          <w:sz w:val="28"/>
          <w:szCs w:val="28"/>
        </w:rPr>
        <w:t>Результаты, достигнутые в рамках реализации регионального проекта «Производительн</w:t>
      </w:r>
      <w:r w:rsidR="00482D46">
        <w:rPr>
          <w:rFonts w:ascii="PT Astra Serif" w:hAnsi="PT Astra Serif"/>
          <w:bCs/>
          <w:sz w:val="28"/>
          <w:szCs w:val="28"/>
        </w:rPr>
        <w:t>ость труда»…………………………………………………...44</w:t>
      </w:r>
    </w:p>
    <w:p w:rsidR="001548E2" w:rsidRPr="00214919" w:rsidRDefault="001548E2" w:rsidP="001548E2">
      <w:pPr>
        <w:spacing w:after="0" w:line="240" w:lineRule="auto"/>
        <w:jc w:val="both"/>
        <w:rPr>
          <w:rFonts w:ascii="PT Astra Serif" w:hAnsi="PT Astra Serif"/>
          <w:bCs/>
          <w:sz w:val="28"/>
          <w:szCs w:val="28"/>
        </w:rPr>
      </w:pPr>
      <w:r w:rsidRPr="00214919">
        <w:rPr>
          <w:rFonts w:ascii="PT Astra Serif" w:hAnsi="PT Astra Serif"/>
          <w:bCs/>
          <w:sz w:val="28"/>
          <w:szCs w:val="28"/>
        </w:rPr>
        <w:t>Значимые события в сф</w:t>
      </w:r>
      <w:r w:rsidR="00482D46">
        <w:rPr>
          <w:rFonts w:ascii="PT Astra Serif" w:hAnsi="PT Astra Serif"/>
          <w:bCs/>
          <w:sz w:val="28"/>
          <w:szCs w:val="28"/>
        </w:rPr>
        <w:t>ере промышленности…………………………………45</w:t>
      </w:r>
    </w:p>
    <w:p w:rsidR="00B3587C" w:rsidRDefault="00B3587C" w:rsidP="001548E2">
      <w:pPr>
        <w:spacing w:after="0" w:line="240" w:lineRule="auto"/>
        <w:jc w:val="both"/>
        <w:rPr>
          <w:rFonts w:ascii="PT Astra Serif" w:hAnsi="PT Astra Serif"/>
          <w:bCs/>
          <w:sz w:val="28"/>
          <w:szCs w:val="28"/>
        </w:rPr>
      </w:pPr>
      <w:r w:rsidRPr="00B3587C">
        <w:rPr>
          <w:rFonts w:ascii="PT Astra Serif" w:hAnsi="PT Astra Serif"/>
          <w:bCs/>
          <w:sz w:val="28"/>
          <w:szCs w:val="28"/>
        </w:rPr>
        <w:t>Взаимодействие с Министерством промышленности и торговли РФ по продвижению новых проектов и созданию новых производств</w:t>
      </w:r>
      <w:r>
        <w:rPr>
          <w:rFonts w:ascii="PT Astra Serif" w:hAnsi="PT Astra Serif"/>
          <w:bCs/>
          <w:sz w:val="28"/>
          <w:szCs w:val="28"/>
        </w:rPr>
        <w:t>……………</w:t>
      </w:r>
      <w:r w:rsidR="00482D46">
        <w:rPr>
          <w:rFonts w:ascii="PT Astra Serif" w:hAnsi="PT Astra Serif"/>
          <w:bCs/>
          <w:sz w:val="28"/>
          <w:szCs w:val="28"/>
        </w:rPr>
        <w:t>..47</w:t>
      </w:r>
    </w:p>
    <w:p w:rsidR="001548E2" w:rsidRPr="00214919" w:rsidRDefault="001548E2" w:rsidP="001548E2">
      <w:pPr>
        <w:spacing w:after="0" w:line="240" w:lineRule="auto"/>
        <w:jc w:val="both"/>
        <w:rPr>
          <w:rFonts w:ascii="PT Astra Serif" w:hAnsi="PT Astra Serif"/>
          <w:bCs/>
          <w:sz w:val="28"/>
          <w:szCs w:val="28"/>
        </w:rPr>
      </w:pPr>
      <w:r w:rsidRPr="00214919">
        <w:rPr>
          <w:rFonts w:ascii="PT Astra Serif" w:hAnsi="PT Astra Serif"/>
          <w:bCs/>
          <w:sz w:val="28"/>
          <w:szCs w:val="28"/>
        </w:rPr>
        <w:t>Меры государственной по</w:t>
      </w:r>
      <w:r w:rsidR="00482D46">
        <w:rPr>
          <w:rFonts w:ascii="PT Astra Serif" w:hAnsi="PT Astra Serif"/>
          <w:bCs/>
          <w:sz w:val="28"/>
          <w:szCs w:val="28"/>
        </w:rPr>
        <w:t>ддержки в 2021 году……………………………….49</w:t>
      </w:r>
    </w:p>
    <w:p w:rsidR="001548E2" w:rsidRPr="00214919" w:rsidRDefault="00AC6258" w:rsidP="001548E2">
      <w:pPr>
        <w:spacing w:after="0" w:line="240" w:lineRule="auto"/>
        <w:jc w:val="both"/>
        <w:rPr>
          <w:rFonts w:ascii="PT Astra Serif" w:hAnsi="PT Astra Serif"/>
          <w:bCs/>
          <w:sz w:val="28"/>
          <w:szCs w:val="28"/>
        </w:rPr>
      </w:pPr>
      <w:r w:rsidRPr="00AC6258">
        <w:rPr>
          <w:rFonts w:ascii="PT Astra Serif" w:hAnsi="PT Astra Serif"/>
          <w:bCs/>
          <w:sz w:val="28"/>
          <w:szCs w:val="28"/>
        </w:rPr>
        <w:t>Обеспечение мер по борьбе с коронавирусом</w:t>
      </w:r>
      <w:r w:rsidR="001548E2" w:rsidRPr="00214919">
        <w:rPr>
          <w:rFonts w:ascii="PT Astra Serif" w:hAnsi="PT Astra Serif"/>
          <w:bCs/>
          <w:sz w:val="28"/>
          <w:szCs w:val="28"/>
        </w:rPr>
        <w:t>………………………………</w:t>
      </w:r>
      <w:r w:rsidR="00482D46">
        <w:rPr>
          <w:rFonts w:ascii="PT Astra Serif" w:hAnsi="PT Astra Serif"/>
          <w:bCs/>
          <w:sz w:val="28"/>
          <w:szCs w:val="28"/>
        </w:rPr>
        <w:t>…50</w:t>
      </w:r>
    </w:p>
    <w:p w:rsidR="00AC6258" w:rsidRDefault="00AC6258" w:rsidP="001548E2">
      <w:pPr>
        <w:spacing w:after="0" w:line="240" w:lineRule="auto"/>
        <w:jc w:val="both"/>
        <w:rPr>
          <w:rFonts w:ascii="PT Astra Serif" w:hAnsi="PT Astra Serif"/>
          <w:bCs/>
          <w:sz w:val="28"/>
          <w:szCs w:val="28"/>
        </w:rPr>
      </w:pPr>
      <w:r w:rsidRPr="00AC6258">
        <w:rPr>
          <w:rFonts w:ascii="PT Astra Serif" w:hAnsi="PT Astra Serif"/>
          <w:bCs/>
          <w:sz w:val="28"/>
          <w:szCs w:val="28"/>
        </w:rPr>
        <w:lastRenderedPageBreak/>
        <w:t>Продвижение региональных производителей, участие в международных и межрегиональных выставках и форумах</w:t>
      </w:r>
      <w:r>
        <w:rPr>
          <w:rFonts w:ascii="PT Astra Serif" w:hAnsi="PT Astra Serif"/>
          <w:bCs/>
          <w:sz w:val="28"/>
          <w:szCs w:val="28"/>
        </w:rPr>
        <w:t>………………………………………</w:t>
      </w:r>
      <w:r w:rsidR="00482D46">
        <w:rPr>
          <w:rFonts w:ascii="PT Astra Serif" w:hAnsi="PT Astra Serif"/>
          <w:bCs/>
          <w:sz w:val="28"/>
          <w:szCs w:val="28"/>
        </w:rPr>
        <w:t>51</w:t>
      </w:r>
    </w:p>
    <w:p w:rsidR="001548E2" w:rsidRDefault="00AC6258" w:rsidP="001548E2">
      <w:pPr>
        <w:spacing w:after="0" w:line="240" w:lineRule="auto"/>
        <w:jc w:val="both"/>
        <w:rPr>
          <w:rFonts w:ascii="PT Astra Serif" w:hAnsi="PT Astra Serif"/>
          <w:bCs/>
          <w:sz w:val="28"/>
          <w:szCs w:val="28"/>
        </w:rPr>
      </w:pPr>
      <w:r w:rsidRPr="00AC6258">
        <w:rPr>
          <w:rFonts w:ascii="PT Astra Serif" w:hAnsi="PT Astra Serif"/>
          <w:bCs/>
          <w:sz w:val="28"/>
          <w:szCs w:val="28"/>
        </w:rPr>
        <w:t>Ульяновская область в рейтингах Минпромторга России</w:t>
      </w:r>
      <w:r w:rsidRPr="00214919">
        <w:rPr>
          <w:rFonts w:ascii="PT Astra Serif" w:hAnsi="PT Astra Serif"/>
          <w:bCs/>
          <w:sz w:val="28"/>
          <w:szCs w:val="28"/>
        </w:rPr>
        <w:t>….….….….….….</w:t>
      </w:r>
      <w:r w:rsidR="00482D46">
        <w:rPr>
          <w:rFonts w:ascii="PT Astra Serif" w:hAnsi="PT Astra Serif"/>
          <w:bCs/>
          <w:sz w:val="28"/>
          <w:szCs w:val="28"/>
        </w:rPr>
        <w:t>..53</w:t>
      </w:r>
    </w:p>
    <w:p w:rsidR="007455D1" w:rsidRPr="00214919" w:rsidRDefault="007455D1" w:rsidP="001548E2">
      <w:pPr>
        <w:spacing w:after="0" w:line="240" w:lineRule="auto"/>
        <w:jc w:val="both"/>
        <w:rPr>
          <w:rFonts w:ascii="PT Astra Serif" w:hAnsi="PT Astra Serif"/>
          <w:bCs/>
          <w:sz w:val="28"/>
          <w:szCs w:val="28"/>
        </w:rPr>
      </w:pPr>
      <w:r w:rsidRPr="007455D1">
        <w:rPr>
          <w:rFonts w:ascii="PT Astra Serif" w:hAnsi="PT Astra Serif"/>
          <w:bCs/>
          <w:sz w:val="28"/>
          <w:szCs w:val="28"/>
        </w:rPr>
        <w:t>Стратегия цифровой трансформации промышленности</w:t>
      </w:r>
      <w:r w:rsidRPr="00214919">
        <w:rPr>
          <w:rFonts w:ascii="PT Astra Serif" w:hAnsi="PT Astra Serif"/>
          <w:bCs/>
          <w:sz w:val="28"/>
          <w:szCs w:val="28"/>
        </w:rPr>
        <w:t>….….….….….….….</w:t>
      </w:r>
      <w:r w:rsidR="00482D46">
        <w:rPr>
          <w:rFonts w:ascii="PT Astra Serif" w:hAnsi="PT Astra Serif"/>
          <w:bCs/>
          <w:sz w:val="28"/>
          <w:szCs w:val="28"/>
        </w:rPr>
        <w:t>54</w:t>
      </w:r>
    </w:p>
    <w:p w:rsidR="001548E2" w:rsidRPr="00214919" w:rsidRDefault="001548E2" w:rsidP="001548E2">
      <w:pPr>
        <w:spacing w:after="0" w:line="240" w:lineRule="auto"/>
        <w:jc w:val="both"/>
        <w:rPr>
          <w:rFonts w:ascii="PT Astra Serif" w:hAnsi="PT Astra Serif"/>
          <w:b/>
          <w:bCs/>
          <w:sz w:val="28"/>
          <w:szCs w:val="28"/>
        </w:rPr>
      </w:pPr>
      <w:r w:rsidRPr="00214919">
        <w:rPr>
          <w:rFonts w:ascii="PT Astra Serif" w:hAnsi="PT Astra Serif"/>
          <w:b/>
          <w:bCs/>
          <w:sz w:val="28"/>
          <w:szCs w:val="28"/>
        </w:rPr>
        <w:t>Направление 4</w:t>
      </w:r>
    </w:p>
    <w:p w:rsidR="001548E2" w:rsidRPr="00214919" w:rsidRDefault="001548E2" w:rsidP="001548E2">
      <w:pPr>
        <w:spacing w:after="0" w:line="240" w:lineRule="auto"/>
        <w:jc w:val="both"/>
        <w:rPr>
          <w:rFonts w:ascii="PT Astra Serif" w:hAnsi="PT Astra Serif"/>
          <w:b/>
          <w:bCs/>
          <w:sz w:val="28"/>
          <w:szCs w:val="28"/>
        </w:rPr>
      </w:pPr>
      <w:r w:rsidRPr="00214919">
        <w:rPr>
          <w:rFonts w:ascii="PT Astra Serif" w:hAnsi="PT Astra Serif"/>
          <w:b/>
          <w:bCs/>
          <w:sz w:val="28"/>
          <w:szCs w:val="28"/>
        </w:rPr>
        <w:t>РАЗВИТИЕ МАЛОГО И СРЕДНЕГО ПРЕДПРИНИМАТЕЛЬСТВА</w:t>
      </w:r>
      <w:r w:rsidR="00482D46">
        <w:rPr>
          <w:rFonts w:ascii="PT Astra Serif" w:hAnsi="PT Astra Serif"/>
          <w:b/>
          <w:bCs/>
          <w:sz w:val="28"/>
          <w:szCs w:val="28"/>
        </w:rPr>
        <w:t>….55</w:t>
      </w:r>
    </w:p>
    <w:p w:rsidR="001548E2" w:rsidRPr="00214919" w:rsidRDefault="007455D1" w:rsidP="001548E2">
      <w:pPr>
        <w:spacing w:after="0" w:line="240" w:lineRule="auto"/>
        <w:jc w:val="both"/>
        <w:rPr>
          <w:rFonts w:ascii="PT Astra Serif" w:hAnsi="PT Astra Serif"/>
          <w:bCs/>
          <w:sz w:val="28"/>
          <w:szCs w:val="28"/>
        </w:rPr>
      </w:pPr>
      <w:r w:rsidRPr="007455D1">
        <w:rPr>
          <w:rFonts w:ascii="PT Astra Serif" w:hAnsi="PT Astra Serif"/>
          <w:bCs/>
          <w:sz w:val="28"/>
          <w:szCs w:val="28"/>
        </w:rPr>
        <w:t>Финансирование мероприятий по поддержке предпринимательства</w:t>
      </w:r>
      <w:r w:rsidR="00482D46">
        <w:rPr>
          <w:rFonts w:ascii="PT Astra Serif" w:hAnsi="PT Astra Serif"/>
          <w:bCs/>
          <w:sz w:val="28"/>
          <w:szCs w:val="28"/>
        </w:rPr>
        <w:t>………..56</w:t>
      </w:r>
    </w:p>
    <w:p w:rsidR="001548E2" w:rsidRPr="00214919" w:rsidRDefault="007455D1" w:rsidP="001548E2">
      <w:pPr>
        <w:spacing w:after="0" w:line="240" w:lineRule="auto"/>
        <w:jc w:val="both"/>
        <w:rPr>
          <w:rFonts w:ascii="PT Astra Serif" w:hAnsi="PT Astra Serif"/>
          <w:bCs/>
          <w:sz w:val="28"/>
          <w:szCs w:val="28"/>
        </w:rPr>
      </w:pPr>
      <w:r>
        <w:rPr>
          <w:rFonts w:ascii="PT Astra Serif" w:hAnsi="PT Astra Serif"/>
          <w:bCs/>
          <w:sz w:val="28"/>
          <w:szCs w:val="28"/>
        </w:rPr>
        <w:t>С</w:t>
      </w:r>
      <w:r w:rsidR="001548E2" w:rsidRPr="00214919">
        <w:rPr>
          <w:rFonts w:ascii="PT Astra Serif" w:hAnsi="PT Astra Serif"/>
          <w:bCs/>
          <w:sz w:val="28"/>
          <w:szCs w:val="28"/>
        </w:rPr>
        <w:t>истем</w:t>
      </w:r>
      <w:r>
        <w:rPr>
          <w:rFonts w:ascii="PT Astra Serif" w:hAnsi="PT Astra Serif"/>
          <w:bCs/>
          <w:sz w:val="28"/>
          <w:szCs w:val="28"/>
        </w:rPr>
        <w:t>а</w:t>
      </w:r>
      <w:r w:rsidR="001548E2" w:rsidRPr="00214919">
        <w:rPr>
          <w:rFonts w:ascii="PT Astra Serif" w:hAnsi="PT Astra Serif"/>
          <w:bCs/>
          <w:sz w:val="28"/>
          <w:szCs w:val="28"/>
        </w:rPr>
        <w:t xml:space="preserve"> инструментов финансовой</w:t>
      </w:r>
      <w:r w:rsidR="00482D46">
        <w:rPr>
          <w:rFonts w:ascii="PT Astra Serif" w:hAnsi="PT Astra Serif"/>
          <w:bCs/>
          <w:sz w:val="28"/>
          <w:szCs w:val="28"/>
        </w:rPr>
        <w:t xml:space="preserve"> поддержки предпринимателей………...57</w:t>
      </w:r>
    </w:p>
    <w:p w:rsidR="007455D1" w:rsidRDefault="007455D1" w:rsidP="001548E2">
      <w:pPr>
        <w:spacing w:after="0" w:line="240" w:lineRule="auto"/>
        <w:jc w:val="both"/>
        <w:rPr>
          <w:rFonts w:ascii="PT Astra Serif" w:hAnsi="PT Astra Serif"/>
          <w:bCs/>
          <w:sz w:val="28"/>
          <w:szCs w:val="28"/>
        </w:rPr>
      </w:pPr>
      <w:r w:rsidRPr="007455D1">
        <w:rPr>
          <w:rFonts w:ascii="PT Astra Serif" w:hAnsi="PT Astra Serif"/>
          <w:bCs/>
          <w:sz w:val="28"/>
          <w:szCs w:val="28"/>
        </w:rPr>
        <w:t>Инфраструктура поддержки предпринимательства</w:t>
      </w:r>
      <w:r w:rsidRPr="00214919">
        <w:rPr>
          <w:rFonts w:ascii="PT Astra Serif" w:hAnsi="PT Astra Serif"/>
          <w:bCs/>
          <w:sz w:val="28"/>
          <w:szCs w:val="28"/>
        </w:rPr>
        <w:t>……………………</w:t>
      </w:r>
      <w:r w:rsidR="00482D46">
        <w:rPr>
          <w:rFonts w:ascii="PT Astra Serif" w:hAnsi="PT Astra Serif"/>
          <w:bCs/>
          <w:sz w:val="28"/>
          <w:szCs w:val="28"/>
        </w:rPr>
        <w:t>……...59</w:t>
      </w:r>
    </w:p>
    <w:p w:rsidR="001548E2" w:rsidRPr="00214919" w:rsidRDefault="001548E2" w:rsidP="001548E2">
      <w:pPr>
        <w:spacing w:after="0" w:line="240" w:lineRule="auto"/>
        <w:jc w:val="both"/>
        <w:rPr>
          <w:rFonts w:ascii="PT Astra Serif" w:hAnsi="PT Astra Serif"/>
          <w:bCs/>
          <w:sz w:val="28"/>
          <w:szCs w:val="28"/>
        </w:rPr>
      </w:pPr>
      <w:r w:rsidRPr="00214919">
        <w:rPr>
          <w:rFonts w:ascii="PT Astra Serif" w:hAnsi="PT Astra Serif"/>
          <w:bCs/>
          <w:sz w:val="28"/>
          <w:szCs w:val="28"/>
        </w:rPr>
        <w:t>Популяризация пред</w:t>
      </w:r>
      <w:r w:rsidR="00482D46">
        <w:rPr>
          <w:rFonts w:ascii="PT Astra Serif" w:hAnsi="PT Astra Serif"/>
          <w:bCs/>
          <w:sz w:val="28"/>
          <w:szCs w:val="28"/>
        </w:rPr>
        <w:t>принимательства…………………………………………61</w:t>
      </w:r>
    </w:p>
    <w:p w:rsidR="001548E2" w:rsidRPr="00214919" w:rsidRDefault="001548E2" w:rsidP="001548E2">
      <w:pPr>
        <w:spacing w:after="0" w:line="240" w:lineRule="auto"/>
        <w:jc w:val="both"/>
        <w:rPr>
          <w:rFonts w:ascii="PT Astra Serif" w:hAnsi="PT Astra Serif"/>
          <w:bCs/>
          <w:sz w:val="28"/>
          <w:szCs w:val="28"/>
        </w:rPr>
      </w:pPr>
      <w:r w:rsidRPr="00214919">
        <w:rPr>
          <w:rFonts w:ascii="PT Astra Serif" w:hAnsi="PT Astra Serif"/>
          <w:bCs/>
          <w:sz w:val="28"/>
          <w:szCs w:val="28"/>
        </w:rPr>
        <w:t>Акселерация субъектов малого и ср</w:t>
      </w:r>
      <w:r w:rsidR="00482D46">
        <w:rPr>
          <w:rFonts w:ascii="PT Astra Serif" w:hAnsi="PT Astra Serif"/>
          <w:bCs/>
          <w:sz w:val="28"/>
          <w:szCs w:val="28"/>
        </w:rPr>
        <w:t>еднего предпринимательства…………66</w:t>
      </w:r>
    </w:p>
    <w:p w:rsidR="001548E2" w:rsidRPr="00214919" w:rsidRDefault="001548E2" w:rsidP="001548E2">
      <w:pPr>
        <w:spacing w:after="0" w:line="240" w:lineRule="auto"/>
        <w:jc w:val="both"/>
        <w:rPr>
          <w:rFonts w:ascii="PT Astra Serif" w:hAnsi="PT Astra Serif"/>
          <w:bCs/>
          <w:sz w:val="28"/>
          <w:szCs w:val="28"/>
        </w:rPr>
      </w:pPr>
      <w:r w:rsidRPr="00214919">
        <w:rPr>
          <w:rFonts w:ascii="PT Astra Serif" w:hAnsi="PT Astra Serif"/>
          <w:bCs/>
          <w:sz w:val="28"/>
          <w:szCs w:val="28"/>
        </w:rPr>
        <w:t xml:space="preserve">Система продвижения экспортно-ориентированных предприятий Ульяновской области </w:t>
      </w:r>
      <w:r w:rsidR="00482D46">
        <w:rPr>
          <w:rFonts w:ascii="PT Astra Serif" w:hAnsi="PT Astra Serif"/>
          <w:bCs/>
          <w:sz w:val="28"/>
          <w:szCs w:val="28"/>
        </w:rPr>
        <w:t>на внешние рынки………………………………………67</w:t>
      </w:r>
    </w:p>
    <w:p w:rsidR="001548E2" w:rsidRPr="00214919" w:rsidRDefault="001548E2" w:rsidP="001548E2">
      <w:pPr>
        <w:spacing w:after="0" w:line="240" w:lineRule="auto"/>
        <w:jc w:val="both"/>
        <w:rPr>
          <w:rFonts w:ascii="PT Astra Serif" w:hAnsi="PT Astra Serif"/>
          <w:bCs/>
          <w:sz w:val="28"/>
          <w:szCs w:val="28"/>
        </w:rPr>
      </w:pPr>
      <w:r w:rsidRPr="00214919">
        <w:rPr>
          <w:rFonts w:ascii="PT Astra Serif" w:hAnsi="PT Astra Serif"/>
          <w:bCs/>
          <w:sz w:val="28"/>
          <w:szCs w:val="28"/>
        </w:rPr>
        <w:t>Имущественная поддержка субъектов</w:t>
      </w:r>
      <w:r w:rsidR="00482D46">
        <w:rPr>
          <w:rFonts w:ascii="PT Astra Serif" w:hAnsi="PT Astra Serif"/>
          <w:bCs/>
          <w:sz w:val="28"/>
          <w:szCs w:val="28"/>
        </w:rPr>
        <w:t xml:space="preserve"> малого предпринимательства……….68</w:t>
      </w:r>
    </w:p>
    <w:p w:rsidR="001548E2" w:rsidRPr="00214919" w:rsidRDefault="001548E2" w:rsidP="001548E2">
      <w:pPr>
        <w:spacing w:after="0" w:line="240" w:lineRule="auto"/>
        <w:jc w:val="both"/>
        <w:rPr>
          <w:rFonts w:ascii="PT Astra Serif" w:hAnsi="PT Astra Serif"/>
          <w:b/>
          <w:bCs/>
          <w:sz w:val="28"/>
          <w:szCs w:val="28"/>
        </w:rPr>
      </w:pPr>
      <w:r w:rsidRPr="00214919">
        <w:rPr>
          <w:rFonts w:ascii="PT Astra Serif" w:hAnsi="PT Astra Serif"/>
          <w:b/>
          <w:bCs/>
          <w:sz w:val="28"/>
          <w:szCs w:val="28"/>
        </w:rPr>
        <w:t>Направление 5</w:t>
      </w:r>
    </w:p>
    <w:p w:rsidR="001548E2" w:rsidRPr="00D01CFD" w:rsidRDefault="001548E2" w:rsidP="001548E2">
      <w:pPr>
        <w:spacing w:after="0" w:line="240" w:lineRule="auto"/>
        <w:jc w:val="both"/>
        <w:rPr>
          <w:rFonts w:ascii="PT Astra Serif" w:hAnsi="PT Astra Serif"/>
          <w:b/>
          <w:bCs/>
          <w:sz w:val="28"/>
          <w:szCs w:val="28"/>
        </w:rPr>
      </w:pPr>
      <w:r w:rsidRPr="00D01CFD">
        <w:rPr>
          <w:rFonts w:ascii="PT Astra Serif" w:hAnsi="PT Astra Serif"/>
          <w:b/>
          <w:bCs/>
          <w:sz w:val="28"/>
          <w:szCs w:val="28"/>
        </w:rPr>
        <w:t>РАЗВИТИЕ КОНКУРЕНЦИИ</w:t>
      </w:r>
      <w:r w:rsidR="00482D46">
        <w:rPr>
          <w:rFonts w:ascii="PT Astra Serif" w:hAnsi="PT Astra Serif"/>
          <w:b/>
          <w:bCs/>
          <w:sz w:val="28"/>
          <w:szCs w:val="28"/>
        </w:rPr>
        <w:t>………………………………………………..70</w:t>
      </w:r>
    </w:p>
    <w:p w:rsidR="001548E2" w:rsidRPr="00D01CFD" w:rsidRDefault="007455D1" w:rsidP="001548E2">
      <w:pPr>
        <w:spacing w:after="0" w:line="240" w:lineRule="auto"/>
        <w:jc w:val="both"/>
        <w:rPr>
          <w:rFonts w:ascii="PT Astra Serif" w:hAnsi="PT Astra Serif"/>
          <w:bCs/>
          <w:sz w:val="28"/>
          <w:szCs w:val="28"/>
        </w:rPr>
      </w:pPr>
      <w:r w:rsidRPr="00D01CFD">
        <w:rPr>
          <w:rFonts w:ascii="PT Astra Serif" w:hAnsi="PT Astra Serif"/>
          <w:bCs/>
          <w:sz w:val="28"/>
          <w:szCs w:val="28"/>
        </w:rPr>
        <w:t>Национальный план развития конкуренции…………………………</w:t>
      </w:r>
      <w:r w:rsidR="00482D46">
        <w:rPr>
          <w:rFonts w:ascii="PT Astra Serif" w:hAnsi="PT Astra Serif"/>
          <w:bCs/>
          <w:sz w:val="28"/>
          <w:szCs w:val="28"/>
        </w:rPr>
        <w:t>………...70</w:t>
      </w:r>
    </w:p>
    <w:p w:rsidR="007455D1" w:rsidRPr="00D01CFD" w:rsidRDefault="007455D1" w:rsidP="001548E2">
      <w:pPr>
        <w:spacing w:after="0" w:line="240" w:lineRule="auto"/>
        <w:jc w:val="both"/>
        <w:rPr>
          <w:rFonts w:ascii="PT Astra Serif" w:hAnsi="PT Astra Serif"/>
          <w:bCs/>
          <w:sz w:val="28"/>
          <w:szCs w:val="28"/>
        </w:rPr>
      </w:pPr>
      <w:r w:rsidRPr="00D01CFD">
        <w:rPr>
          <w:rFonts w:ascii="PT Astra Serif" w:hAnsi="PT Astra Serif"/>
          <w:bCs/>
          <w:sz w:val="28"/>
          <w:szCs w:val="28"/>
        </w:rPr>
        <w:t>Внедрение Стандарта развития конкуренции - реализации дорожной карты по содействию развитию конкуренции……………………………………</w:t>
      </w:r>
      <w:r w:rsidR="00482D46">
        <w:rPr>
          <w:rFonts w:ascii="PT Astra Serif" w:hAnsi="PT Astra Serif"/>
          <w:bCs/>
          <w:sz w:val="28"/>
          <w:szCs w:val="28"/>
        </w:rPr>
        <w:t>…...71</w:t>
      </w:r>
    </w:p>
    <w:p w:rsidR="007455D1" w:rsidRPr="00D01CFD" w:rsidRDefault="007455D1" w:rsidP="001548E2">
      <w:pPr>
        <w:spacing w:after="0" w:line="240" w:lineRule="auto"/>
        <w:jc w:val="both"/>
        <w:rPr>
          <w:rFonts w:ascii="PT Astra Serif" w:hAnsi="PT Astra Serif"/>
          <w:bCs/>
          <w:sz w:val="28"/>
          <w:szCs w:val="28"/>
        </w:rPr>
      </w:pPr>
      <w:r w:rsidRPr="00D01CFD">
        <w:rPr>
          <w:rFonts w:ascii="PT Astra Serif" w:hAnsi="PT Astra Serif"/>
          <w:bCs/>
          <w:sz w:val="28"/>
          <w:szCs w:val="28"/>
        </w:rPr>
        <w:t>Антимонопольный комплаенс……………………………………</w:t>
      </w:r>
      <w:r w:rsidR="00CC243F">
        <w:rPr>
          <w:rFonts w:ascii="PT Astra Serif" w:hAnsi="PT Astra Serif"/>
          <w:bCs/>
          <w:sz w:val="28"/>
          <w:szCs w:val="28"/>
        </w:rPr>
        <w:t>……………..73</w:t>
      </w:r>
    </w:p>
    <w:p w:rsidR="001548E2" w:rsidRPr="00D01CFD" w:rsidRDefault="001548E2" w:rsidP="001548E2">
      <w:pPr>
        <w:spacing w:after="0" w:line="240" w:lineRule="auto"/>
        <w:jc w:val="both"/>
        <w:rPr>
          <w:rFonts w:ascii="PT Astra Serif" w:hAnsi="PT Astra Serif"/>
          <w:bCs/>
          <w:sz w:val="28"/>
          <w:szCs w:val="28"/>
        </w:rPr>
      </w:pPr>
      <w:r w:rsidRPr="00D01CFD">
        <w:rPr>
          <w:rFonts w:ascii="PT Astra Serif" w:hAnsi="PT Astra Serif"/>
          <w:bCs/>
          <w:sz w:val="28"/>
          <w:szCs w:val="28"/>
        </w:rPr>
        <w:t>Мониторинг конкурентной среды н</w:t>
      </w:r>
      <w:r w:rsidR="00CC243F">
        <w:rPr>
          <w:rFonts w:ascii="PT Astra Serif" w:hAnsi="PT Astra Serif"/>
          <w:bCs/>
          <w:sz w:val="28"/>
          <w:szCs w:val="28"/>
        </w:rPr>
        <w:t>а рынках товаров и услуг……………….74</w:t>
      </w:r>
    </w:p>
    <w:p w:rsidR="007455D1" w:rsidRDefault="007455D1" w:rsidP="001548E2">
      <w:pPr>
        <w:spacing w:after="0" w:line="240" w:lineRule="auto"/>
        <w:jc w:val="both"/>
        <w:rPr>
          <w:rFonts w:ascii="PT Astra Serif" w:hAnsi="PT Astra Serif"/>
          <w:bCs/>
          <w:sz w:val="28"/>
          <w:szCs w:val="28"/>
        </w:rPr>
      </w:pPr>
      <w:r w:rsidRPr="00D01CFD">
        <w:rPr>
          <w:rFonts w:ascii="PT Astra Serif" w:hAnsi="PT Astra Serif"/>
          <w:bCs/>
          <w:sz w:val="28"/>
          <w:szCs w:val="28"/>
        </w:rPr>
        <w:t>Место Ульяновской области в рейтинге регионов по уровню содействия развитию конкуренции</w:t>
      </w:r>
      <w:r w:rsidR="00D01CFD" w:rsidRPr="00D01CFD">
        <w:rPr>
          <w:rFonts w:ascii="PT Astra Serif" w:hAnsi="PT Astra Serif"/>
          <w:bCs/>
          <w:sz w:val="28"/>
          <w:szCs w:val="28"/>
        </w:rPr>
        <w:t>……………………………………</w:t>
      </w:r>
      <w:r w:rsidR="00CC243F">
        <w:rPr>
          <w:rFonts w:ascii="PT Astra Serif" w:hAnsi="PT Astra Serif"/>
          <w:bCs/>
          <w:sz w:val="28"/>
          <w:szCs w:val="28"/>
        </w:rPr>
        <w:t>……………………..78</w:t>
      </w:r>
    </w:p>
    <w:p w:rsidR="001548E2" w:rsidRPr="004B7D05" w:rsidRDefault="001548E2" w:rsidP="001548E2">
      <w:pPr>
        <w:spacing w:after="0" w:line="240" w:lineRule="auto"/>
        <w:jc w:val="both"/>
        <w:rPr>
          <w:rFonts w:ascii="PT Astra Serif" w:hAnsi="PT Astra Serif"/>
          <w:b/>
          <w:bCs/>
          <w:sz w:val="28"/>
          <w:szCs w:val="28"/>
        </w:rPr>
      </w:pPr>
      <w:r w:rsidRPr="004B7D05">
        <w:rPr>
          <w:rFonts w:ascii="PT Astra Serif" w:hAnsi="PT Astra Serif"/>
          <w:b/>
          <w:bCs/>
          <w:sz w:val="28"/>
          <w:szCs w:val="28"/>
        </w:rPr>
        <w:t>Направление 6</w:t>
      </w:r>
    </w:p>
    <w:p w:rsidR="004B7D05" w:rsidRPr="004B7D05" w:rsidRDefault="004B7D05" w:rsidP="001548E2">
      <w:pPr>
        <w:spacing w:after="0" w:line="240" w:lineRule="auto"/>
        <w:jc w:val="both"/>
        <w:rPr>
          <w:rFonts w:ascii="PT Astra Serif" w:hAnsi="PT Astra Serif"/>
          <w:b/>
          <w:bCs/>
          <w:sz w:val="28"/>
          <w:szCs w:val="28"/>
        </w:rPr>
      </w:pPr>
      <w:r w:rsidRPr="004B7D05">
        <w:rPr>
          <w:rFonts w:ascii="PT Astra Serif" w:hAnsi="PT Astra Serif"/>
          <w:b/>
          <w:bCs/>
          <w:sz w:val="28"/>
          <w:szCs w:val="28"/>
        </w:rPr>
        <w:t>РАБОТА ПО ПОВЫШЕНИЮ УРОВНЯ ЗАРАБОТНОЙ ПЛАТЫ В УЛЬЯНОВСКОЙ ОБЛАСТИ</w:t>
      </w:r>
      <w:r w:rsidR="00CC243F">
        <w:rPr>
          <w:rFonts w:ascii="PT Astra Serif" w:hAnsi="PT Astra Serif"/>
          <w:b/>
          <w:bCs/>
          <w:sz w:val="28"/>
          <w:szCs w:val="28"/>
        </w:rPr>
        <w:t>…………………………………………….......80</w:t>
      </w:r>
    </w:p>
    <w:p w:rsidR="001548E2" w:rsidRPr="004B7D05" w:rsidRDefault="004B7D05" w:rsidP="001548E2">
      <w:pPr>
        <w:spacing w:after="0" w:line="240" w:lineRule="auto"/>
        <w:jc w:val="both"/>
        <w:rPr>
          <w:rFonts w:ascii="PT Astra Serif" w:hAnsi="PT Astra Serif"/>
          <w:bCs/>
          <w:sz w:val="28"/>
          <w:szCs w:val="28"/>
        </w:rPr>
      </w:pPr>
      <w:r w:rsidRPr="004B7D05">
        <w:rPr>
          <w:rFonts w:ascii="PT Astra Serif" w:hAnsi="PT Astra Serif"/>
          <w:bCs/>
          <w:sz w:val="28"/>
          <w:szCs w:val="28"/>
        </w:rPr>
        <w:t>Организация работы комиссий по повышению заработной платы и заключению соглашений с работодателями</w:t>
      </w:r>
      <w:r w:rsidR="00CC243F">
        <w:rPr>
          <w:rFonts w:ascii="PT Astra Serif" w:hAnsi="PT Astra Serif"/>
          <w:bCs/>
          <w:sz w:val="28"/>
          <w:szCs w:val="28"/>
        </w:rPr>
        <w:t>…………………………………80</w:t>
      </w:r>
    </w:p>
    <w:p w:rsidR="004B7D05" w:rsidRPr="004B7D05" w:rsidRDefault="004B7D05" w:rsidP="001548E2">
      <w:pPr>
        <w:spacing w:after="0" w:line="240" w:lineRule="auto"/>
        <w:jc w:val="both"/>
        <w:rPr>
          <w:rFonts w:ascii="PT Astra Serif" w:hAnsi="PT Astra Serif"/>
          <w:bCs/>
          <w:sz w:val="28"/>
          <w:szCs w:val="28"/>
        </w:rPr>
      </w:pPr>
      <w:r w:rsidRPr="004B7D05">
        <w:rPr>
          <w:rFonts w:ascii="PT Astra Serif" w:hAnsi="PT Astra Serif"/>
          <w:bCs/>
          <w:sz w:val="28"/>
          <w:szCs w:val="28"/>
        </w:rPr>
        <w:t>Мониторинг динамики повышения уровня заработной платы и роста объёма фонда оплаты труда в Ул</w:t>
      </w:r>
      <w:r w:rsidR="00CC243F">
        <w:rPr>
          <w:rFonts w:ascii="PT Astra Serif" w:hAnsi="PT Astra Serif"/>
          <w:bCs/>
          <w:sz w:val="28"/>
          <w:szCs w:val="28"/>
        </w:rPr>
        <w:t>ьяновской области…………………………………..81</w:t>
      </w:r>
    </w:p>
    <w:p w:rsidR="001548E2" w:rsidRPr="004B7D05" w:rsidRDefault="001548E2" w:rsidP="001548E2">
      <w:pPr>
        <w:spacing w:after="0" w:line="240" w:lineRule="auto"/>
        <w:jc w:val="both"/>
        <w:rPr>
          <w:rFonts w:ascii="PT Astra Serif" w:hAnsi="PT Astra Serif"/>
          <w:b/>
          <w:bCs/>
          <w:sz w:val="28"/>
          <w:szCs w:val="28"/>
        </w:rPr>
      </w:pPr>
      <w:r w:rsidRPr="004B7D05">
        <w:rPr>
          <w:rFonts w:ascii="PT Astra Serif" w:hAnsi="PT Astra Serif"/>
          <w:b/>
          <w:bCs/>
          <w:sz w:val="28"/>
          <w:szCs w:val="28"/>
        </w:rPr>
        <w:t>Направление 7</w:t>
      </w:r>
    </w:p>
    <w:p w:rsidR="001548E2" w:rsidRPr="004B7D05" w:rsidRDefault="001548E2" w:rsidP="001548E2">
      <w:pPr>
        <w:spacing w:after="0" w:line="240" w:lineRule="auto"/>
        <w:jc w:val="both"/>
        <w:rPr>
          <w:rFonts w:ascii="PT Astra Serif" w:hAnsi="PT Astra Serif"/>
          <w:b/>
          <w:bCs/>
          <w:sz w:val="28"/>
          <w:szCs w:val="28"/>
        </w:rPr>
      </w:pPr>
      <w:r w:rsidRPr="004B7D05">
        <w:rPr>
          <w:rFonts w:ascii="PT Astra Serif" w:hAnsi="PT Astra Serif"/>
          <w:b/>
          <w:bCs/>
          <w:sz w:val="28"/>
          <w:szCs w:val="28"/>
        </w:rPr>
        <w:t>ПРОВЕДЕНИЕ ВСЕРОССИ</w:t>
      </w:r>
      <w:r w:rsidR="00CC243F">
        <w:rPr>
          <w:rFonts w:ascii="PT Astra Serif" w:hAnsi="PT Astra Serif"/>
          <w:b/>
          <w:bCs/>
          <w:sz w:val="28"/>
          <w:szCs w:val="28"/>
        </w:rPr>
        <w:t>ЙСКОЙ ПЕРЕПИСИ НАСЕЛЕНИЯ 2020..82</w:t>
      </w:r>
    </w:p>
    <w:p w:rsidR="001548E2" w:rsidRPr="004B7D05" w:rsidRDefault="001548E2" w:rsidP="001548E2">
      <w:pPr>
        <w:spacing w:after="0" w:line="240" w:lineRule="auto"/>
        <w:jc w:val="both"/>
        <w:rPr>
          <w:rFonts w:ascii="PT Astra Serif" w:hAnsi="PT Astra Serif"/>
          <w:b/>
          <w:bCs/>
          <w:sz w:val="28"/>
          <w:szCs w:val="28"/>
        </w:rPr>
      </w:pPr>
      <w:r w:rsidRPr="004B7D05">
        <w:rPr>
          <w:rFonts w:ascii="PT Astra Serif" w:hAnsi="PT Astra Serif"/>
          <w:b/>
          <w:bCs/>
          <w:sz w:val="28"/>
          <w:szCs w:val="28"/>
        </w:rPr>
        <w:t>Направление 8</w:t>
      </w:r>
    </w:p>
    <w:p w:rsidR="004B7D05" w:rsidRPr="004B7D05" w:rsidRDefault="004B7D05" w:rsidP="001548E2">
      <w:pPr>
        <w:spacing w:after="0" w:line="240" w:lineRule="auto"/>
        <w:jc w:val="both"/>
        <w:rPr>
          <w:rFonts w:ascii="PT Astra Serif" w:eastAsia="Times New Roman" w:hAnsi="PT Astra Serif"/>
          <w:b/>
          <w:sz w:val="28"/>
          <w:szCs w:val="28"/>
          <w:lang w:eastAsia="ru-RU"/>
        </w:rPr>
      </w:pPr>
      <w:r w:rsidRPr="004B7D05">
        <w:rPr>
          <w:rFonts w:ascii="PT Astra Serif" w:eastAsia="Times New Roman" w:hAnsi="PT Astra Serif"/>
          <w:b/>
          <w:sz w:val="28"/>
          <w:szCs w:val="28"/>
          <w:lang w:eastAsia="ru-RU"/>
        </w:rPr>
        <w:t>ОЦЕНКА СОЦИАЛЬНО-ЭКОНОМИЧЕСКОЙ ЭФФЕКТИВНОСТИ ПРОЕКТОВ НПА</w:t>
      </w:r>
      <w:r w:rsidR="00CC243F">
        <w:rPr>
          <w:rFonts w:ascii="PT Astra Serif" w:eastAsia="Times New Roman" w:hAnsi="PT Astra Serif"/>
          <w:b/>
          <w:sz w:val="28"/>
          <w:szCs w:val="28"/>
          <w:lang w:eastAsia="ru-RU"/>
        </w:rPr>
        <w:t>………………………………………………………………83</w:t>
      </w:r>
    </w:p>
    <w:p w:rsidR="004B7D05" w:rsidRPr="004B7D05" w:rsidRDefault="004B7D05" w:rsidP="001548E2">
      <w:pPr>
        <w:spacing w:after="0" w:line="240" w:lineRule="auto"/>
        <w:jc w:val="both"/>
        <w:rPr>
          <w:rFonts w:ascii="PT Astra Serif" w:hAnsi="PT Astra Serif"/>
          <w:b/>
          <w:bCs/>
          <w:sz w:val="28"/>
          <w:szCs w:val="28"/>
        </w:rPr>
      </w:pPr>
      <w:r w:rsidRPr="004B7D05">
        <w:rPr>
          <w:rFonts w:ascii="PT Astra Serif" w:hAnsi="PT Astra Serif"/>
          <w:b/>
          <w:bCs/>
          <w:sz w:val="28"/>
          <w:szCs w:val="28"/>
        </w:rPr>
        <w:t>Направление 9</w:t>
      </w:r>
    </w:p>
    <w:p w:rsidR="001548E2" w:rsidRPr="004B7D05" w:rsidRDefault="004B7D05" w:rsidP="001548E2">
      <w:pPr>
        <w:spacing w:after="0" w:line="240" w:lineRule="auto"/>
        <w:jc w:val="both"/>
        <w:rPr>
          <w:rFonts w:ascii="PT Astra Serif" w:eastAsia="Times New Roman" w:hAnsi="PT Astra Serif"/>
          <w:b/>
          <w:sz w:val="28"/>
          <w:szCs w:val="28"/>
          <w:lang w:eastAsia="ru-RU"/>
        </w:rPr>
      </w:pPr>
      <w:r w:rsidRPr="004B7D05">
        <w:rPr>
          <w:rFonts w:ascii="PT Astra Serif" w:eastAsia="Times New Roman" w:hAnsi="PT Astra Serif"/>
          <w:b/>
          <w:sz w:val="28"/>
          <w:szCs w:val="28"/>
          <w:lang w:eastAsia="ru-RU"/>
        </w:rPr>
        <w:t>УПРАВЛЕНИЕ ГОСУДАРСТВЕННЫМ ИМУЩЕСТВОМ</w:t>
      </w:r>
      <w:r w:rsidR="00CC243F">
        <w:rPr>
          <w:rFonts w:ascii="PT Astra Serif" w:eastAsia="Times New Roman" w:hAnsi="PT Astra Serif"/>
          <w:b/>
          <w:sz w:val="28"/>
          <w:szCs w:val="28"/>
          <w:lang w:eastAsia="ru-RU"/>
        </w:rPr>
        <w:t>……………..85</w:t>
      </w:r>
    </w:p>
    <w:p w:rsidR="004B7D05" w:rsidRPr="00CC243F" w:rsidRDefault="004B7D05" w:rsidP="001548E2">
      <w:pPr>
        <w:tabs>
          <w:tab w:val="left" w:pos="142"/>
        </w:tabs>
        <w:spacing w:after="0" w:line="240" w:lineRule="auto"/>
        <w:jc w:val="both"/>
        <w:rPr>
          <w:rFonts w:ascii="PT Astra Serif" w:eastAsia="Times New Roman" w:hAnsi="PT Astra Serif"/>
          <w:sz w:val="28"/>
          <w:szCs w:val="28"/>
          <w:lang w:eastAsia="ru-RU"/>
        </w:rPr>
      </w:pPr>
      <w:r w:rsidRPr="004B7D05">
        <w:rPr>
          <w:rFonts w:ascii="PT Astra Serif" w:eastAsia="Times New Roman" w:hAnsi="PT Astra Serif"/>
          <w:sz w:val="28"/>
          <w:szCs w:val="28"/>
          <w:lang w:eastAsia="ru-RU"/>
        </w:rPr>
        <w:t>Учёт в реестре объектов государственного имущества и распоряжение государственным имуществом</w:t>
      </w:r>
      <w:r w:rsidRPr="00CC243F">
        <w:rPr>
          <w:rFonts w:ascii="PT Astra Serif" w:eastAsia="Times New Roman" w:hAnsi="PT Astra Serif"/>
          <w:sz w:val="28"/>
          <w:szCs w:val="28"/>
          <w:lang w:eastAsia="ru-RU"/>
        </w:rPr>
        <w:t>………………………………………………</w:t>
      </w:r>
      <w:r w:rsidR="00CC243F" w:rsidRPr="00CC243F">
        <w:rPr>
          <w:rFonts w:ascii="PT Astra Serif" w:eastAsia="Times New Roman" w:hAnsi="PT Astra Serif"/>
          <w:sz w:val="28"/>
          <w:szCs w:val="28"/>
          <w:lang w:eastAsia="ru-RU"/>
        </w:rPr>
        <w:t>….85</w:t>
      </w:r>
    </w:p>
    <w:p w:rsidR="004B7D05" w:rsidRPr="004B7D05" w:rsidRDefault="004B7D05" w:rsidP="001548E2">
      <w:pPr>
        <w:tabs>
          <w:tab w:val="left" w:pos="142"/>
        </w:tabs>
        <w:spacing w:after="0" w:line="240" w:lineRule="auto"/>
        <w:jc w:val="both"/>
        <w:rPr>
          <w:rFonts w:ascii="PT Astra Serif" w:eastAsia="Times New Roman" w:hAnsi="PT Astra Serif"/>
          <w:sz w:val="28"/>
          <w:szCs w:val="28"/>
          <w:lang w:eastAsia="ru-RU"/>
        </w:rPr>
      </w:pPr>
      <w:r w:rsidRPr="004B7D05">
        <w:rPr>
          <w:rFonts w:ascii="PT Astra Serif" w:eastAsia="Times New Roman" w:hAnsi="PT Astra Serif"/>
          <w:sz w:val="28"/>
          <w:szCs w:val="28"/>
          <w:lang w:eastAsia="ru-RU"/>
        </w:rPr>
        <w:t>Управление специализированным государственным жилищным фондом</w:t>
      </w:r>
      <w:r w:rsidR="00CC243F">
        <w:rPr>
          <w:rFonts w:ascii="PT Astra Serif" w:eastAsia="Times New Roman" w:hAnsi="PT Astra Serif"/>
          <w:sz w:val="28"/>
          <w:szCs w:val="28"/>
          <w:lang w:eastAsia="ru-RU"/>
        </w:rPr>
        <w:t>….87</w:t>
      </w:r>
    </w:p>
    <w:p w:rsidR="004B7D05" w:rsidRPr="004B7D05" w:rsidRDefault="004B7D05" w:rsidP="001548E2">
      <w:pPr>
        <w:tabs>
          <w:tab w:val="left" w:pos="142"/>
        </w:tabs>
        <w:spacing w:after="0" w:line="240" w:lineRule="auto"/>
        <w:jc w:val="both"/>
        <w:rPr>
          <w:rFonts w:ascii="PT Astra Serif" w:eastAsia="Times New Roman" w:hAnsi="PT Astra Serif"/>
          <w:sz w:val="28"/>
          <w:szCs w:val="28"/>
          <w:lang w:eastAsia="ru-RU"/>
        </w:rPr>
      </w:pPr>
      <w:r w:rsidRPr="004B7D05">
        <w:rPr>
          <w:rFonts w:ascii="PT Astra Serif" w:eastAsia="Times New Roman" w:hAnsi="PT Astra Serif"/>
          <w:sz w:val="28"/>
          <w:szCs w:val="28"/>
          <w:lang w:eastAsia="ru-RU"/>
        </w:rPr>
        <w:t>Цифровая трансформация управления государственным имуществом</w:t>
      </w:r>
      <w:r w:rsidR="00CC243F" w:rsidRPr="00CC243F">
        <w:rPr>
          <w:rFonts w:ascii="PT Astra Serif" w:eastAsia="Times New Roman" w:hAnsi="PT Astra Serif"/>
          <w:sz w:val="28"/>
          <w:szCs w:val="28"/>
          <w:lang w:eastAsia="ru-RU"/>
        </w:rPr>
        <w:t>…</w:t>
      </w:r>
      <w:r w:rsidR="00CC243F">
        <w:rPr>
          <w:rFonts w:ascii="PT Astra Serif" w:eastAsia="Times New Roman" w:hAnsi="PT Astra Serif"/>
          <w:sz w:val="28"/>
          <w:szCs w:val="28"/>
          <w:lang w:eastAsia="ru-RU"/>
        </w:rPr>
        <w:t>..</w:t>
      </w:r>
      <w:r w:rsidR="00CC243F" w:rsidRPr="00CC243F">
        <w:rPr>
          <w:rFonts w:ascii="PT Astra Serif" w:eastAsia="Times New Roman" w:hAnsi="PT Astra Serif"/>
          <w:sz w:val="28"/>
          <w:szCs w:val="28"/>
          <w:lang w:eastAsia="ru-RU"/>
        </w:rPr>
        <w:t>…88</w:t>
      </w:r>
    </w:p>
    <w:p w:rsidR="001548E2" w:rsidRPr="00214919" w:rsidRDefault="001548E2" w:rsidP="001548E2">
      <w:pPr>
        <w:tabs>
          <w:tab w:val="left" w:pos="142"/>
        </w:tabs>
        <w:spacing w:after="0" w:line="240" w:lineRule="auto"/>
        <w:jc w:val="both"/>
        <w:rPr>
          <w:rFonts w:ascii="PT Astra Serif" w:hAnsi="PT Astra Serif"/>
          <w:b/>
          <w:bCs/>
          <w:sz w:val="28"/>
          <w:szCs w:val="28"/>
          <w:shd w:val="clear" w:color="auto" w:fill="FFFFFF"/>
        </w:rPr>
      </w:pPr>
      <w:r w:rsidRPr="004B7D05">
        <w:rPr>
          <w:rFonts w:ascii="PT Astra Serif" w:eastAsia="Times New Roman" w:hAnsi="PT Astra Serif"/>
          <w:b/>
          <w:sz w:val="28"/>
          <w:szCs w:val="28"/>
          <w:lang w:eastAsia="ru-RU"/>
        </w:rPr>
        <w:t>ПРИОРИТЕТНЫЕ ЦЕ</w:t>
      </w:r>
      <w:r w:rsidR="00CC243F">
        <w:rPr>
          <w:rFonts w:ascii="PT Astra Serif" w:eastAsia="Times New Roman" w:hAnsi="PT Astra Serif"/>
          <w:b/>
          <w:sz w:val="28"/>
          <w:szCs w:val="28"/>
          <w:lang w:eastAsia="ru-RU"/>
        </w:rPr>
        <w:t>ЛИ И ЗАДАЧИ НА 2022 ГОД……………………..91</w:t>
      </w:r>
    </w:p>
    <w:p w:rsidR="00214919" w:rsidRDefault="00214919" w:rsidP="004115D6">
      <w:pPr>
        <w:spacing w:after="0" w:line="240" w:lineRule="auto"/>
        <w:rPr>
          <w:rFonts w:ascii="Times New Roman" w:hAnsi="Times New Roman"/>
          <w:b/>
          <w:sz w:val="28"/>
          <w:szCs w:val="28"/>
          <w:shd w:val="clear" w:color="auto" w:fill="FFFFFF"/>
        </w:rPr>
      </w:pPr>
    </w:p>
    <w:p w:rsidR="004B7D05" w:rsidRDefault="004B7D05">
      <w:pPr>
        <w:spacing w:after="0" w:line="240" w:lineRule="auto"/>
        <w:rPr>
          <w:rFonts w:ascii="Times New Roman" w:hAnsi="Times New Roman"/>
          <w:b/>
          <w:i/>
          <w:sz w:val="28"/>
          <w:szCs w:val="28"/>
          <w:shd w:val="clear" w:color="auto" w:fill="FFFFFF"/>
        </w:rPr>
      </w:pPr>
      <w:r>
        <w:rPr>
          <w:rFonts w:ascii="Times New Roman" w:hAnsi="Times New Roman"/>
          <w:b/>
          <w:i/>
          <w:sz w:val="28"/>
          <w:szCs w:val="28"/>
          <w:shd w:val="clear" w:color="auto" w:fill="FFFFFF"/>
        </w:rPr>
        <w:br w:type="page"/>
      </w:r>
    </w:p>
    <w:p w:rsidR="00D21DB5" w:rsidRPr="00810874" w:rsidRDefault="00D21DB5" w:rsidP="00D21DB5">
      <w:pPr>
        <w:spacing w:after="0" w:line="240" w:lineRule="auto"/>
        <w:jc w:val="center"/>
        <w:rPr>
          <w:rFonts w:ascii="Times New Roman" w:hAnsi="Times New Roman"/>
          <w:b/>
          <w:i/>
          <w:sz w:val="28"/>
          <w:szCs w:val="28"/>
          <w:shd w:val="clear" w:color="auto" w:fill="FFFFFF"/>
        </w:rPr>
      </w:pPr>
      <w:r w:rsidRPr="00810874">
        <w:rPr>
          <w:rFonts w:ascii="Times New Roman" w:hAnsi="Times New Roman"/>
          <w:b/>
          <w:i/>
          <w:sz w:val="28"/>
          <w:szCs w:val="28"/>
          <w:shd w:val="clear" w:color="auto" w:fill="FFFFFF"/>
        </w:rPr>
        <w:lastRenderedPageBreak/>
        <w:t>Дорогие друзья!</w:t>
      </w:r>
    </w:p>
    <w:p w:rsidR="00D21DB5" w:rsidRPr="00CF239C" w:rsidRDefault="00D21DB5" w:rsidP="00D21DB5">
      <w:pPr>
        <w:spacing w:after="0" w:line="240" w:lineRule="auto"/>
        <w:jc w:val="center"/>
        <w:rPr>
          <w:rFonts w:ascii="Times New Roman" w:hAnsi="Times New Roman"/>
          <w:i/>
          <w:sz w:val="28"/>
          <w:szCs w:val="28"/>
          <w:shd w:val="clear" w:color="auto" w:fill="FFFFFF"/>
        </w:rPr>
      </w:pPr>
    </w:p>
    <w:p w:rsidR="000F17E0" w:rsidRPr="008119D4" w:rsidRDefault="00D21DB5" w:rsidP="00D21DB5">
      <w:pPr>
        <w:spacing w:after="0" w:line="240" w:lineRule="auto"/>
        <w:ind w:firstLine="709"/>
        <w:jc w:val="both"/>
        <w:rPr>
          <w:rFonts w:ascii="Times New Roman" w:hAnsi="Times New Roman"/>
          <w:i/>
          <w:sz w:val="28"/>
          <w:szCs w:val="28"/>
          <w:shd w:val="clear" w:color="auto" w:fill="FFFFFF"/>
        </w:rPr>
      </w:pPr>
      <w:r w:rsidRPr="008119D4">
        <w:rPr>
          <w:rFonts w:ascii="Times New Roman" w:hAnsi="Times New Roman"/>
          <w:i/>
          <w:sz w:val="28"/>
          <w:szCs w:val="28"/>
          <w:shd w:val="clear" w:color="auto" w:fill="FFFFFF"/>
        </w:rPr>
        <w:t xml:space="preserve">В 2021 году Ульяновская область, как и вся наша страна, преодолевала тяжёлые последствия, связанные с продолжающейся пандемией </w:t>
      </w:r>
      <w:r w:rsidRPr="008119D4">
        <w:rPr>
          <w:rFonts w:ascii="Times New Roman" w:hAnsi="Times New Roman"/>
          <w:i/>
          <w:sz w:val="28"/>
          <w:szCs w:val="28"/>
          <w:shd w:val="clear" w:color="auto" w:fill="FFFFFF"/>
          <w:lang w:val="en-US"/>
        </w:rPr>
        <w:t>COVID</w:t>
      </w:r>
      <w:r w:rsidRPr="008119D4">
        <w:rPr>
          <w:rFonts w:ascii="Times New Roman" w:hAnsi="Times New Roman"/>
          <w:i/>
          <w:sz w:val="28"/>
          <w:szCs w:val="28"/>
          <w:shd w:val="clear" w:color="auto" w:fill="FFFFFF"/>
        </w:rPr>
        <w:t xml:space="preserve">-19, поэтому в экономической жизни региона мы наблюдали разнонаправленные тенденции. </w:t>
      </w:r>
    </w:p>
    <w:p w:rsidR="00D21DB5" w:rsidRPr="008119D4" w:rsidRDefault="00D21DB5" w:rsidP="00D21DB5">
      <w:pPr>
        <w:spacing w:after="0" w:line="240" w:lineRule="auto"/>
        <w:ind w:firstLine="709"/>
        <w:jc w:val="both"/>
        <w:rPr>
          <w:rFonts w:ascii="Times New Roman" w:hAnsi="Times New Roman"/>
          <w:i/>
          <w:sz w:val="28"/>
          <w:szCs w:val="28"/>
          <w:shd w:val="clear" w:color="auto" w:fill="FFFFFF"/>
        </w:rPr>
      </w:pPr>
      <w:r w:rsidRPr="008119D4">
        <w:rPr>
          <w:rFonts w:ascii="Times New Roman" w:hAnsi="Times New Roman"/>
          <w:i/>
          <w:sz w:val="28"/>
          <w:szCs w:val="28"/>
          <w:shd w:val="clear" w:color="auto" w:fill="FFFFFF"/>
        </w:rPr>
        <w:t xml:space="preserve">С одной стороны </w:t>
      </w:r>
      <w:r w:rsidR="000F17E0" w:rsidRPr="008119D4">
        <w:rPr>
          <w:rFonts w:ascii="Times New Roman" w:hAnsi="Times New Roman"/>
          <w:i/>
          <w:sz w:val="28"/>
          <w:szCs w:val="28"/>
          <w:shd w:val="clear" w:color="auto" w:fill="FFFFFF"/>
        </w:rPr>
        <w:t xml:space="preserve">пандемия и введённые в связи с ней ограничения продолжали негативно влиять на баланс трудовых ресурсов и доходы населения, на целые отрасли, традиционно относящиеся к сфере малого и среднего предпринимательства.   </w:t>
      </w:r>
    </w:p>
    <w:p w:rsidR="000F17E0" w:rsidRPr="008119D4" w:rsidRDefault="000F17E0" w:rsidP="00D21DB5">
      <w:pPr>
        <w:spacing w:after="0" w:line="240" w:lineRule="auto"/>
        <w:ind w:firstLine="709"/>
        <w:jc w:val="both"/>
        <w:rPr>
          <w:rFonts w:ascii="Times New Roman" w:hAnsi="Times New Roman"/>
          <w:i/>
          <w:sz w:val="28"/>
          <w:szCs w:val="28"/>
          <w:shd w:val="clear" w:color="auto" w:fill="FFFFFF"/>
        </w:rPr>
      </w:pPr>
      <w:r w:rsidRPr="008119D4">
        <w:rPr>
          <w:rFonts w:ascii="Times New Roman" w:hAnsi="Times New Roman"/>
          <w:i/>
          <w:sz w:val="28"/>
          <w:szCs w:val="28"/>
          <w:shd w:val="clear" w:color="auto" w:fill="FFFFFF"/>
        </w:rPr>
        <w:t xml:space="preserve">С другой стороны в экономической жизни Ульяновской области фиксируется бурный восстановительный рост в ряде ключевых отраслей, </w:t>
      </w:r>
      <w:r w:rsidR="00047B53">
        <w:rPr>
          <w:rFonts w:ascii="Times New Roman" w:hAnsi="Times New Roman"/>
          <w:i/>
          <w:sz w:val="28"/>
          <w:szCs w:val="28"/>
          <w:shd w:val="clear" w:color="auto" w:fill="FFFFFF"/>
        </w:rPr>
        <w:t xml:space="preserve">среди </w:t>
      </w:r>
      <w:r w:rsidRPr="008119D4">
        <w:rPr>
          <w:rFonts w:ascii="Times New Roman" w:hAnsi="Times New Roman"/>
          <w:i/>
          <w:sz w:val="28"/>
          <w:szCs w:val="28"/>
          <w:shd w:val="clear" w:color="auto" w:fill="FFFFFF"/>
        </w:rPr>
        <w:t>которых и важнейшая для региона</w:t>
      </w:r>
      <w:r w:rsidR="004F2179" w:rsidRPr="008119D4">
        <w:rPr>
          <w:rFonts w:ascii="Times New Roman" w:hAnsi="Times New Roman"/>
          <w:i/>
          <w:sz w:val="28"/>
          <w:szCs w:val="28"/>
          <w:shd w:val="clear" w:color="auto" w:fill="FFFFFF"/>
        </w:rPr>
        <w:t xml:space="preserve"> </w:t>
      </w:r>
      <w:r w:rsidRPr="008119D4">
        <w:rPr>
          <w:rFonts w:ascii="Times New Roman" w:hAnsi="Times New Roman"/>
          <w:i/>
          <w:sz w:val="28"/>
          <w:szCs w:val="28"/>
          <w:shd w:val="clear" w:color="auto" w:fill="FFFFFF"/>
        </w:rPr>
        <w:t xml:space="preserve">отрасль обрабатывающей промышленности. </w:t>
      </w:r>
    </w:p>
    <w:p w:rsidR="000F17E0" w:rsidRPr="008119D4" w:rsidRDefault="000F17E0" w:rsidP="009933BC">
      <w:pPr>
        <w:spacing w:after="0" w:line="240" w:lineRule="auto"/>
        <w:ind w:firstLine="709"/>
        <w:jc w:val="both"/>
        <w:rPr>
          <w:rFonts w:ascii="Times New Roman" w:hAnsi="Times New Roman"/>
          <w:i/>
          <w:sz w:val="28"/>
          <w:szCs w:val="28"/>
          <w:shd w:val="clear" w:color="auto" w:fill="FFFFFF"/>
        </w:rPr>
      </w:pPr>
      <w:r w:rsidRPr="008119D4">
        <w:rPr>
          <w:rFonts w:ascii="Times New Roman" w:hAnsi="Times New Roman"/>
          <w:i/>
          <w:sz w:val="28"/>
          <w:szCs w:val="28"/>
          <w:shd w:val="clear" w:color="auto" w:fill="FFFFFF"/>
        </w:rPr>
        <w:t xml:space="preserve">Индекс промышленного производства </w:t>
      </w:r>
      <w:r w:rsidR="00CF0D94" w:rsidRPr="008119D4">
        <w:rPr>
          <w:rFonts w:ascii="Times New Roman" w:hAnsi="Times New Roman"/>
          <w:i/>
          <w:sz w:val="28"/>
          <w:szCs w:val="28"/>
          <w:shd w:val="clear" w:color="auto" w:fill="FFFFFF"/>
        </w:rPr>
        <w:t xml:space="preserve">в Ульяновской области </w:t>
      </w:r>
      <w:r w:rsidRPr="008119D4">
        <w:rPr>
          <w:rFonts w:ascii="Times New Roman" w:hAnsi="Times New Roman"/>
          <w:i/>
          <w:sz w:val="28"/>
          <w:szCs w:val="28"/>
          <w:shd w:val="clear" w:color="auto" w:fill="FFFFFF"/>
        </w:rPr>
        <w:t xml:space="preserve">составил по итогам 2021 года </w:t>
      </w:r>
      <w:r w:rsidR="009933BC" w:rsidRPr="008119D4">
        <w:rPr>
          <w:rFonts w:ascii="Times New Roman" w:hAnsi="Times New Roman"/>
          <w:i/>
          <w:sz w:val="28"/>
          <w:szCs w:val="28"/>
          <w:shd w:val="clear" w:color="auto" w:fill="FFFFFF"/>
        </w:rPr>
        <w:t>113,3%, что значительно превышает общероссийский показатель в 105,3%.</w:t>
      </w:r>
      <w:r w:rsidRPr="008119D4">
        <w:rPr>
          <w:rFonts w:ascii="Times New Roman" w:hAnsi="Times New Roman"/>
          <w:i/>
          <w:sz w:val="28"/>
          <w:szCs w:val="28"/>
          <w:shd w:val="clear" w:color="auto" w:fill="FFFFFF"/>
        </w:rPr>
        <w:t xml:space="preserve"> Значительно нарастили выпуск продукции </w:t>
      </w:r>
      <w:r w:rsidR="009933BC" w:rsidRPr="008119D4">
        <w:rPr>
          <w:rFonts w:ascii="Times New Roman" w:hAnsi="Times New Roman"/>
          <w:i/>
          <w:sz w:val="28"/>
          <w:szCs w:val="28"/>
          <w:shd w:val="clear" w:color="auto" w:fill="FFFFFF"/>
        </w:rPr>
        <w:t xml:space="preserve">такие </w:t>
      </w:r>
      <w:r w:rsidR="00A86632" w:rsidRPr="008119D4">
        <w:rPr>
          <w:rFonts w:ascii="Times New Roman" w:hAnsi="Times New Roman"/>
          <w:i/>
          <w:sz w:val="28"/>
          <w:szCs w:val="28"/>
          <w:shd w:val="clear" w:color="auto" w:fill="FFFFFF"/>
        </w:rPr>
        <w:t xml:space="preserve">крупные </w:t>
      </w:r>
      <w:r w:rsidR="009933BC" w:rsidRPr="008119D4">
        <w:rPr>
          <w:rFonts w:ascii="Times New Roman" w:hAnsi="Times New Roman"/>
          <w:i/>
          <w:sz w:val="28"/>
          <w:szCs w:val="28"/>
          <w:shd w:val="clear" w:color="auto" w:fill="FFFFFF"/>
        </w:rPr>
        <w:t>предприятия, как</w:t>
      </w:r>
      <w:r w:rsidR="009933BC" w:rsidRPr="008119D4">
        <w:t xml:space="preserve"> </w:t>
      </w:r>
      <w:r w:rsidR="009933BC" w:rsidRPr="008119D4">
        <w:rPr>
          <w:rFonts w:ascii="Times New Roman" w:hAnsi="Times New Roman"/>
          <w:i/>
          <w:sz w:val="28"/>
          <w:szCs w:val="28"/>
          <w:shd w:val="clear" w:color="auto" w:fill="FFFFFF"/>
        </w:rPr>
        <w:t>«Ульяновский автомобильный завод», «Ульяновский патронный завод», «Улпласт», «Бриджстоун», «Номатекс» и другие.</w:t>
      </w:r>
      <w:r w:rsidR="00047B53">
        <w:rPr>
          <w:rFonts w:ascii="Times New Roman" w:hAnsi="Times New Roman"/>
          <w:i/>
          <w:sz w:val="28"/>
          <w:szCs w:val="28"/>
          <w:shd w:val="clear" w:color="auto" w:fill="FFFFFF"/>
        </w:rPr>
        <w:t xml:space="preserve"> Мы 14 в стране по эффективности проводимой промполитики.</w:t>
      </w:r>
    </w:p>
    <w:p w:rsidR="00A86632" w:rsidRPr="008119D4" w:rsidRDefault="00047B53" w:rsidP="00D21DB5">
      <w:pPr>
        <w:spacing w:after="0" w:line="240" w:lineRule="auto"/>
        <w:ind w:firstLine="709"/>
        <w:jc w:val="both"/>
        <w:rPr>
          <w:rFonts w:ascii="Times New Roman" w:hAnsi="Times New Roman"/>
          <w:i/>
          <w:sz w:val="28"/>
          <w:szCs w:val="28"/>
          <w:shd w:val="clear" w:color="auto" w:fill="FFFFFF"/>
        </w:rPr>
      </w:pPr>
      <w:r>
        <w:rPr>
          <w:rFonts w:ascii="Times New Roman" w:hAnsi="Times New Roman"/>
          <w:i/>
          <w:sz w:val="28"/>
          <w:szCs w:val="28"/>
          <w:shd w:val="clear" w:color="auto" w:fill="FFFFFF"/>
        </w:rPr>
        <w:t>В</w:t>
      </w:r>
      <w:r w:rsidR="00194E81" w:rsidRPr="008119D4">
        <w:rPr>
          <w:rFonts w:ascii="Times New Roman" w:hAnsi="Times New Roman"/>
          <w:i/>
          <w:sz w:val="28"/>
          <w:szCs w:val="28"/>
          <w:shd w:val="clear" w:color="auto" w:fill="FFFFFF"/>
        </w:rPr>
        <w:t xml:space="preserve"> рамках инвестиционных проектов</w:t>
      </w:r>
      <w:r w:rsidR="00A86632" w:rsidRPr="008119D4">
        <w:rPr>
          <w:rFonts w:ascii="Times New Roman" w:hAnsi="Times New Roman"/>
          <w:i/>
          <w:sz w:val="28"/>
          <w:szCs w:val="28"/>
          <w:shd w:val="clear" w:color="auto" w:fill="FFFFFF"/>
        </w:rPr>
        <w:t xml:space="preserve"> </w:t>
      </w:r>
      <w:r>
        <w:rPr>
          <w:rFonts w:ascii="Times New Roman" w:hAnsi="Times New Roman"/>
          <w:i/>
          <w:sz w:val="28"/>
          <w:szCs w:val="28"/>
          <w:shd w:val="clear" w:color="auto" w:fill="FFFFFF"/>
        </w:rPr>
        <w:t>п</w:t>
      </w:r>
      <w:r w:rsidRPr="008119D4">
        <w:rPr>
          <w:rFonts w:ascii="Times New Roman" w:hAnsi="Times New Roman"/>
          <w:i/>
          <w:sz w:val="28"/>
          <w:szCs w:val="28"/>
          <w:shd w:val="clear" w:color="auto" w:fill="FFFFFF"/>
        </w:rPr>
        <w:t xml:space="preserve">оявились или строятся новые производства </w:t>
      </w:r>
      <w:r w:rsidR="00A86632" w:rsidRPr="008119D4">
        <w:rPr>
          <w:rFonts w:ascii="Times New Roman" w:hAnsi="Times New Roman"/>
          <w:i/>
          <w:sz w:val="28"/>
          <w:szCs w:val="28"/>
          <w:shd w:val="clear" w:color="auto" w:fill="FFFFFF"/>
        </w:rPr>
        <w:t>компаний «Полесье-ДГ», «Седрус Поволжье», «Архбум», ВИАМ и ряда других, среди которых, несмотря на сложную международную ситуацию, и наши иностранные партнёры</w:t>
      </w:r>
      <w:r>
        <w:rPr>
          <w:rFonts w:ascii="Times New Roman" w:hAnsi="Times New Roman"/>
          <w:i/>
          <w:sz w:val="28"/>
          <w:szCs w:val="28"/>
          <w:shd w:val="clear" w:color="auto" w:fill="FFFFFF"/>
        </w:rPr>
        <w:t xml:space="preserve"> – такие, как компания «Болл»</w:t>
      </w:r>
      <w:r w:rsidR="00A86632" w:rsidRPr="008119D4">
        <w:rPr>
          <w:rFonts w:ascii="Times New Roman" w:hAnsi="Times New Roman"/>
          <w:i/>
          <w:sz w:val="28"/>
          <w:szCs w:val="28"/>
          <w:shd w:val="clear" w:color="auto" w:fill="FFFFFF"/>
        </w:rPr>
        <w:t>.</w:t>
      </w:r>
    </w:p>
    <w:p w:rsidR="00CF0D94" w:rsidRPr="008119D4" w:rsidRDefault="00CF0D94" w:rsidP="00D21DB5">
      <w:pPr>
        <w:spacing w:after="0" w:line="240" w:lineRule="auto"/>
        <w:ind w:firstLine="709"/>
        <w:jc w:val="both"/>
        <w:rPr>
          <w:rFonts w:ascii="Times New Roman" w:hAnsi="Times New Roman"/>
          <w:i/>
          <w:sz w:val="28"/>
          <w:szCs w:val="28"/>
          <w:shd w:val="clear" w:color="auto" w:fill="FFFFFF"/>
        </w:rPr>
      </w:pPr>
      <w:r w:rsidRPr="008119D4">
        <w:rPr>
          <w:rFonts w:ascii="Times New Roman" w:hAnsi="Times New Roman"/>
          <w:i/>
          <w:sz w:val="28"/>
          <w:szCs w:val="28"/>
          <w:shd w:val="clear" w:color="auto" w:fill="FFFFFF"/>
        </w:rPr>
        <w:t xml:space="preserve">Мы также успешно </w:t>
      </w:r>
      <w:r w:rsidR="0043248F" w:rsidRPr="008119D4">
        <w:rPr>
          <w:rFonts w:ascii="Times New Roman" w:hAnsi="Times New Roman"/>
          <w:i/>
          <w:sz w:val="28"/>
          <w:szCs w:val="28"/>
          <w:shd w:val="clear" w:color="auto" w:fill="FFFFFF"/>
        </w:rPr>
        <w:t xml:space="preserve">выполнили </w:t>
      </w:r>
      <w:r w:rsidRPr="008119D4">
        <w:rPr>
          <w:rFonts w:ascii="Times New Roman" w:hAnsi="Times New Roman"/>
          <w:i/>
          <w:sz w:val="28"/>
          <w:szCs w:val="28"/>
          <w:shd w:val="clear" w:color="auto" w:fill="FFFFFF"/>
        </w:rPr>
        <w:t xml:space="preserve">все показатели национальных проектов </w:t>
      </w:r>
      <w:r w:rsidR="00A86632" w:rsidRPr="008119D4">
        <w:rPr>
          <w:rFonts w:ascii="Times New Roman" w:hAnsi="Times New Roman"/>
          <w:i/>
          <w:sz w:val="28"/>
          <w:szCs w:val="28"/>
          <w:shd w:val="clear" w:color="auto" w:fill="FFFFFF"/>
        </w:rPr>
        <w:t>«Малый и средний бизнес и поддержка индивидуальной предпринимательской инициативы»</w:t>
      </w:r>
      <w:r w:rsidR="008119D4" w:rsidRPr="008119D4">
        <w:rPr>
          <w:rFonts w:ascii="Times New Roman" w:hAnsi="Times New Roman"/>
          <w:i/>
          <w:sz w:val="28"/>
          <w:szCs w:val="28"/>
          <w:shd w:val="clear" w:color="auto" w:fill="FFFFFF"/>
        </w:rPr>
        <w:t>,</w:t>
      </w:r>
      <w:r w:rsidRPr="008119D4">
        <w:rPr>
          <w:rFonts w:ascii="Times New Roman" w:hAnsi="Times New Roman"/>
          <w:i/>
          <w:sz w:val="28"/>
          <w:szCs w:val="28"/>
          <w:shd w:val="clear" w:color="auto" w:fill="FFFFFF"/>
        </w:rPr>
        <w:t xml:space="preserve"> «Производительность труда»</w:t>
      </w:r>
      <w:r w:rsidR="008119D4" w:rsidRPr="008119D4">
        <w:rPr>
          <w:rFonts w:ascii="Times New Roman" w:hAnsi="Times New Roman"/>
          <w:i/>
          <w:sz w:val="28"/>
          <w:szCs w:val="28"/>
          <w:shd w:val="clear" w:color="auto" w:fill="FFFFFF"/>
        </w:rPr>
        <w:t xml:space="preserve"> и «Международная кооперация и экспорт».</w:t>
      </w:r>
      <w:r w:rsidRPr="008119D4">
        <w:rPr>
          <w:rFonts w:ascii="Times New Roman" w:hAnsi="Times New Roman"/>
          <w:i/>
          <w:sz w:val="28"/>
          <w:szCs w:val="28"/>
          <w:shd w:val="clear" w:color="auto" w:fill="FFFFFF"/>
        </w:rPr>
        <w:t xml:space="preserve"> </w:t>
      </w:r>
      <w:r w:rsidR="004F2179" w:rsidRPr="008119D4">
        <w:rPr>
          <w:rFonts w:ascii="Times New Roman" w:hAnsi="Times New Roman"/>
          <w:i/>
          <w:sz w:val="28"/>
          <w:szCs w:val="28"/>
          <w:shd w:val="clear" w:color="auto" w:fill="FFFFFF"/>
        </w:rPr>
        <w:t>Например, ч</w:t>
      </w:r>
      <w:r w:rsidRPr="008119D4">
        <w:rPr>
          <w:rFonts w:ascii="Times New Roman" w:hAnsi="Times New Roman"/>
          <w:i/>
          <w:sz w:val="28"/>
          <w:szCs w:val="28"/>
          <w:shd w:val="clear" w:color="auto" w:fill="FFFFFF"/>
        </w:rPr>
        <w:t xml:space="preserve">исло занятых в сфере МСП выросло </w:t>
      </w:r>
      <w:r w:rsidR="008B3D18">
        <w:rPr>
          <w:rFonts w:ascii="Times New Roman" w:hAnsi="Times New Roman"/>
          <w:i/>
          <w:sz w:val="28"/>
          <w:szCs w:val="28"/>
          <w:shd w:val="clear" w:color="auto" w:fill="FFFFFF"/>
        </w:rPr>
        <w:t xml:space="preserve">в регионе </w:t>
      </w:r>
      <w:r w:rsidRPr="008119D4">
        <w:rPr>
          <w:rFonts w:ascii="Times New Roman" w:hAnsi="Times New Roman"/>
          <w:i/>
          <w:sz w:val="28"/>
          <w:szCs w:val="28"/>
          <w:shd w:val="clear" w:color="auto" w:fill="FFFFFF"/>
        </w:rPr>
        <w:t>до</w:t>
      </w:r>
      <w:r w:rsidR="008119D4" w:rsidRPr="008119D4">
        <w:rPr>
          <w:rFonts w:ascii="Times New Roman" w:hAnsi="Times New Roman"/>
          <w:i/>
          <w:sz w:val="28"/>
          <w:szCs w:val="28"/>
          <w:shd w:val="clear" w:color="auto" w:fill="FFFFFF"/>
        </w:rPr>
        <w:t xml:space="preserve"> </w:t>
      </w:r>
      <w:r w:rsidR="008119D4" w:rsidRPr="008119D4">
        <w:rPr>
          <w:rFonts w:ascii="PT Astra Serif" w:hAnsi="PT Astra Serif"/>
          <w:i/>
          <w:sz w:val="28"/>
          <w:szCs w:val="28"/>
        </w:rPr>
        <w:t>188 250 человек</w:t>
      </w:r>
      <w:r w:rsidR="008119D4">
        <w:rPr>
          <w:rFonts w:ascii="PT Astra Serif" w:hAnsi="PT Astra Serif"/>
          <w:i/>
          <w:sz w:val="28"/>
          <w:szCs w:val="28"/>
        </w:rPr>
        <w:t>, а</w:t>
      </w:r>
      <w:r w:rsidR="00810874" w:rsidRPr="008119D4">
        <w:rPr>
          <w:rFonts w:ascii="Times New Roman" w:hAnsi="Times New Roman"/>
          <w:i/>
          <w:sz w:val="28"/>
          <w:szCs w:val="28"/>
          <w:shd w:val="clear" w:color="auto" w:fill="FFFFFF"/>
        </w:rPr>
        <w:t xml:space="preserve"> экспорт вырос</w:t>
      </w:r>
      <w:r w:rsidR="008119D4" w:rsidRPr="008119D4">
        <w:rPr>
          <w:rFonts w:ascii="Times New Roman" w:hAnsi="Times New Roman"/>
          <w:i/>
          <w:sz w:val="28"/>
          <w:szCs w:val="28"/>
          <w:shd w:val="clear" w:color="auto" w:fill="FFFFFF"/>
        </w:rPr>
        <w:t xml:space="preserve"> на 17%.</w:t>
      </w:r>
    </w:p>
    <w:p w:rsidR="00384386" w:rsidRPr="008119D4" w:rsidRDefault="00CF0D94" w:rsidP="00384386">
      <w:pPr>
        <w:spacing w:after="0" w:line="240" w:lineRule="auto"/>
        <w:ind w:firstLine="709"/>
        <w:jc w:val="both"/>
        <w:rPr>
          <w:rFonts w:ascii="Times New Roman" w:hAnsi="Times New Roman"/>
          <w:i/>
          <w:sz w:val="28"/>
          <w:szCs w:val="28"/>
          <w:shd w:val="clear" w:color="auto" w:fill="FFFFFF"/>
        </w:rPr>
      </w:pPr>
      <w:r w:rsidRPr="008119D4">
        <w:rPr>
          <w:rFonts w:ascii="Times New Roman" w:hAnsi="Times New Roman"/>
          <w:i/>
          <w:sz w:val="28"/>
          <w:szCs w:val="28"/>
          <w:shd w:val="clear" w:color="auto" w:fill="FFFFFF"/>
        </w:rPr>
        <w:t xml:space="preserve">Министерство экономического развития и промышленности </w:t>
      </w:r>
      <w:r w:rsidR="004F2179" w:rsidRPr="008119D4">
        <w:rPr>
          <w:rFonts w:ascii="Times New Roman" w:hAnsi="Times New Roman"/>
          <w:i/>
          <w:sz w:val="28"/>
          <w:szCs w:val="28"/>
          <w:shd w:val="clear" w:color="auto" w:fill="FFFFFF"/>
        </w:rPr>
        <w:t xml:space="preserve">Ульяновской области </w:t>
      </w:r>
      <w:r w:rsidRPr="008119D4">
        <w:rPr>
          <w:rFonts w:ascii="Times New Roman" w:hAnsi="Times New Roman"/>
          <w:i/>
          <w:sz w:val="28"/>
          <w:szCs w:val="28"/>
          <w:shd w:val="clear" w:color="auto" w:fill="FFFFFF"/>
        </w:rPr>
        <w:t xml:space="preserve">успешно решало и </w:t>
      </w:r>
      <w:r w:rsidR="004F2179" w:rsidRPr="008119D4">
        <w:rPr>
          <w:rFonts w:ascii="Times New Roman" w:hAnsi="Times New Roman"/>
          <w:i/>
          <w:sz w:val="28"/>
          <w:szCs w:val="28"/>
          <w:shd w:val="clear" w:color="auto" w:fill="FFFFFF"/>
        </w:rPr>
        <w:t xml:space="preserve">другие, поставленные перед </w:t>
      </w:r>
      <w:r w:rsidR="00047B53">
        <w:rPr>
          <w:rFonts w:ascii="Times New Roman" w:hAnsi="Times New Roman"/>
          <w:i/>
          <w:sz w:val="28"/>
          <w:szCs w:val="28"/>
          <w:shd w:val="clear" w:color="auto" w:fill="FFFFFF"/>
        </w:rPr>
        <w:t>ним</w:t>
      </w:r>
      <w:r w:rsidR="004F2179" w:rsidRPr="008119D4">
        <w:rPr>
          <w:rFonts w:ascii="Times New Roman" w:hAnsi="Times New Roman"/>
          <w:i/>
          <w:sz w:val="28"/>
          <w:szCs w:val="28"/>
          <w:shd w:val="clear" w:color="auto" w:fill="FFFFFF"/>
        </w:rPr>
        <w:t xml:space="preserve"> в прошедшем году задачи. Это проведение на территории региона  В</w:t>
      </w:r>
      <w:r w:rsidR="008B3D18">
        <w:rPr>
          <w:rFonts w:ascii="Times New Roman" w:hAnsi="Times New Roman"/>
          <w:i/>
          <w:sz w:val="28"/>
          <w:szCs w:val="28"/>
          <w:shd w:val="clear" w:color="auto" w:fill="FFFFFF"/>
        </w:rPr>
        <w:t xml:space="preserve">сероссийской переписи населения, координация работы </w:t>
      </w:r>
      <w:r w:rsidR="004F2179" w:rsidRPr="008119D4">
        <w:rPr>
          <w:rFonts w:ascii="Times New Roman" w:hAnsi="Times New Roman"/>
          <w:i/>
          <w:sz w:val="28"/>
          <w:szCs w:val="28"/>
          <w:shd w:val="clear" w:color="auto" w:fill="FFFFFF"/>
        </w:rPr>
        <w:t>по повышению уровня средней заработной платы</w:t>
      </w:r>
      <w:r w:rsidR="008B3D18">
        <w:rPr>
          <w:rFonts w:ascii="Times New Roman" w:hAnsi="Times New Roman"/>
          <w:i/>
          <w:sz w:val="28"/>
          <w:szCs w:val="28"/>
          <w:shd w:val="clear" w:color="auto" w:fill="FFFFFF"/>
        </w:rPr>
        <w:t>,</w:t>
      </w:r>
      <w:r w:rsidR="00810874" w:rsidRPr="008119D4">
        <w:rPr>
          <w:rFonts w:ascii="Times New Roman" w:hAnsi="Times New Roman"/>
          <w:i/>
          <w:sz w:val="28"/>
          <w:szCs w:val="28"/>
          <w:shd w:val="clear" w:color="auto" w:fill="FFFFFF"/>
        </w:rPr>
        <w:t xml:space="preserve"> </w:t>
      </w:r>
      <w:r w:rsidR="008B3D18">
        <w:rPr>
          <w:rFonts w:ascii="Times New Roman" w:hAnsi="Times New Roman"/>
          <w:i/>
          <w:sz w:val="28"/>
          <w:szCs w:val="28"/>
          <w:shd w:val="clear" w:color="auto" w:fill="FFFFFF"/>
        </w:rPr>
        <w:t>приведение в порядок</w:t>
      </w:r>
      <w:r w:rsidR="00047B53">
        <w:rPr>
          <w:rFonts w:ascii="Times New Roman" w:hAnsi="Times New Roman"/>
          <w:i/>
          <w:sz w:val="28"/>
          <w:szCs w:val="28"/>
          <w:shd w:val="clear" w:color="auto" w:fill="FFFFFF"/>
        </w:rPr>
        <w:t xml:space="preserve"> областного</w:t>
      </w:r>
      <w:r w:rsidR="008B3D18">
        <w:rPr>
          <w:rFonts w:ascii="Times New Roman" w:hAnsi="Times New Roman"/>
          <w:i/>
          <w:sz w:val="28"/>
          <w:szCs w:val="28"/>
          <w:shd w:val="clear" w:color="auto" w:fill="FFFFFF"/>
        </w:rPr>
        <w:t xml:space="preserve"> спецжилфонд</w:t>
      </w:r>
      <w:r w:rsidR="00047B53">
        <w:rPr>
          <w:rFonts w:ascii="Times New Roman" w:hAnsi="Times New Roman"/>
          <w:i/>
          <w:sz w:val="28"/>
          <w:szCs w:val="28"/>
          <w:shd w:val="clear" w:color="auto" w:fill="FFFFFF"/>
        </w:rPr>
        <w:t>а</w:t>
      </w:r>
      <w:r w:rsidR="008B3D18">
        <w:rPr>
          <w:rFonts w:ascii="Times New Roman" w:hAnsi="Times New Roman"/>
          <w:i/>
          <w:sz w:val="28"/>
          <w:szCs w:val="28"/>
          <w:shd w:val="clear" w:color="auto" w:fill="FFFFFF"/>
        </w:rPr>
        <w:t xml:space="preserve">, </w:t>
      </w:r>
      <w:r w:rsidR="00047B53">
        <w:rPr>
          <w:rFonts w:ascii="Times New Roman" w:hAnsi="Times New Roman"/>
          <w:i/>
          <w:sz w:val="28"/>
          <w:szCs w:val="28"/>
          <w:shd w:val="clear" w:color="auto" w:fill="FFFFFF"/>
        </w:rPr>
        <w:t xml:space="preserve">а также </w:t>
      </w:r>
      <w:r w:rsidR="008B3D18">
        <w:rPr>
          <w:rFonts w:ascii="Times New Roman" w:hAnsi="Times New Roman"/>
          <w:i/>
          <w:sz w:val="28"/>
          <w:szCs w:val="28"/>
          <w:shd w:val="clear" w:color="auto" w:fill="FFFFFF"/>
        </w:rPr>
        <w:t>снабжение медицинских учреждений средствами защиты и жизненно необходимым кислородом</w:t>
      </w:r>
      <w:r w:rsidR="00C11D19" w:rsidRPr="008119D4">
        <w:rPr>
          <w:rFonts w:ascii="Times New Roman" w:hAnsi="Times New Roman"/>
          <w:i/>
          <w:sz w:val="28"/>
          <w:szCs w:val="28"/>
          <w:shd w:val="clear" w:color="auto" w:fill="FFFFFF"/>
        </w:rPr>
        <w:t>.</w:t>
      </w:r>
    </w:p>
    <w:p w:rsidR="004115D6" w:rsidRDefault="00384386" w:rsidP="004115D6">
      <w:pPr>
        <w:spacing w:after="0" w:line="240" w:lineRule="auto"/>
        <w:ind w:firstLine="709"/>
        <w:jc w:val="both"/>
        <w:rPr>
          <w:rFonts w:ascii="Times New Roman" w:hAnsi="Times New Roman"/>
          <w:i/>
          <w:sz w:val="28"/>
          <w:szCs w:val="28"/>
          <w:shd w:val="clear" w:color="auto" w:fill="FFFFFF"/>
        </w:rPr>
      </w:pPr>
      <w:r w:rsidRPr="008119D4">
        <w:rPr>
          <w:rFonts w:ascii="Times New Roman" w:hAnsi="Times New Roman"/>
          <w:i/>
          <w:sz w:val="28"/>
          <w:szCs w:val="28"/>
          <w:shd w:val="clear" w:color="auto" w:fill="FFFFFF"/>
        </w:rPr>
        <w:t xml:space="preserve">Хочу искренне поблагодарить всю большую команду министерства, его подведомственных учреждений и институтов развития, курируемой сферы, за слаженную работу в интересах </w:t>
      </w:r>
      <w:r w:rsidR="008B3D18">
        <w:rPr>
          <w:rFonts w:ascii="Times New Roman" w:hAnsi="Times New Roman"/>
          <w:i/>
          <w:sz w:val="28"/>
          <w:szCs w:val="28"/>
          <w:shd w:val="clear" w:color="auto" w:fill="FFFFFF"/>
        </w:rPr>
        <w:t>развития</w:t>
      </w:r>
      <w:r w:rsidRPr="008119D4">
        <w:rPr>
          <w:rFonts w:ascii="Times New Roman" w:hAnsi="Times New Roman"/>
          <w:i/>
          <w:sz w:val="28"/>
          <w:szCs w:val="28"/>
          <w:shd w:val="clear" w:color="auto" w:fill="FFFFFF"/>
        </w:rPr>
        <w:t xml:space="preserve"> Ульяновской области.</w:t>
      </w:r>
    </w:p>
    <w:p w:rsidR="004115D6" w:rsidRDefault="004115D6" w:rsidP="004115D6">
      <w:pPr>
        <w:spacing w:after="0" w:line="240" w:lineRule="auto"/>
        <w:rPr>
          <w:rFonts w:ascii="Times New Roman" w:hAnsi="Times New Roman"/>
          <w:b/>
          <w:sz w:val="28"/>
          <w:szCs w:val="28"/>
          <w:shd w:val="clear" w:color="auto" w:fill="FFFFFF"/>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194E81" w:rsidTr="00194E81">
        <w:tc>
          <w:tcPr>
            <w:tcW w:w="6062" w:type="dxa"/>
          </w:tcPr>
          <w:p w:rsidR="00194E81" w:rsidRPr="00194E81" w:rsidRDefault="00194E81" w:rsidP="00194E81">
            <w:pPr>
              <w:spacing w:after="0" w:line="240" w:lineRule="auto"/>
              <w:rPr>
                <w:rFonts w:ascii="Times New Roman" w:hAnsi="Times New Roman"/>
                <w:b/>
                <w:sz w:val="28"/>
                <w:szCs w:val="28"/>
                <w:shd w:val="clear" w:color="auto" w:fill="FFFFFF"/>
              </w:rPr>
            </w:pPr>
            <w:r w:rsidRPr="00194E81">
              <w:rPr>
                <w:rFonts w:ascii="Times New Roman" w:hAnsi="Times New Roman"/>
                <w:b/>
                <w:sz w:val="28"/>
                <w:szCs w:val="28"/>
                <w:shd w:val="clear" w:color="auto" w:fill="FFFFFF"/>
              </w:rPr>
              <w:t xml:space="preserve">Министр экономического развития </w:t>
            </w:r>
          </w:p>
          <w:p w:rsidR="00194E81" w:rsidRPr="00194E81" w:rsidRDefault="00194E81" w:rsidP="00194E81">
            <w:pPr>
              <w:spacing w:after="0" w:line="240" w:lineRule="auto"/>
              <w:rPr>
                <w:rFonts w:ascii="Times New Roman" w:hAnsi="Times New Roman"/>
                <w:b/>
                <w:sz w:val="28"/>
                <w:szCs w:val="28"/>
                <w:shd w:val="clear" w:color="auto" w:fill="FFFFFF"/>
              </w:rPr>
            </w:pPr>
            <w:r w:rsidRPr="00194E81">
              <w:rPr>
                <w:rFonts w:ascii="Times New Roman" w:hAnsi="Times New Roman"/>
                <w:b/>
                <w:sz w:val="28"/>
                <w:szCs w:val="28"/>
                <w:shd w:val="clear" w:color="auto" w:fill="FFFFFF"/>
              </w:rPr>
              <w:t>и промышленности Ульяновской области</w:t>
            </w:r>
          </w:p>
        </w:tc>
        <w:tc>
          <w:tcPr>
            <w:tcW w:w="3509" w:type="dxa"/>
          </w:tcPr>
          <w:p w:rsidR="00194E81" w:rsidRDefault="00194E81" w:rsidP="00194E81">
            <w:pPr>
              <w:spacing w:after="0" w:line="240" w:lineRule="auto"/>
              <w:jc w:val="right"/>
              <w:rPr>
                <w:rFonts w:ascii="PT Astra Serif" w:hAnsi="PT Astra Serif"/>
                <w:b/>
                <w:bCs/>
                <w:sz w:val="28"/>
                <w:szCs w:val="28"/>
              </w:rPr>
            </w:pPr>
            <w:r>
              <w:rPr>
                <w:rFonts w:ascii="PT Astra Serif" w:hAnsi="PT Astra Serif"/>
                <w:b/>
                <w:bCs/>
                <w:sz w:val="28"/>
                <w:szCs w:val="28"/>
              </w:rPr>
              <w:t xml:space="preserve">ЗОНТОВ </w:t>
            </w:r>
          </w:p>
          <w:p w:rsidR="00194E81" w:rsidRPr="00D21DB5" w:rsidRDefault="00194E81" w:rsidP="00194E81">
            <w:pPr>
              <w:spacing w:after="0" w:line="240" w:lineRule="auto"/>
              <w:jc w:val="right"/>
              <w:rPr>
                <w:rFonts w:ascii="Times New Roman" w:hAnsi="Times New Roman"/>
                <w:b/>
                <w:sz w:val="28"/>
                <w:szCs w:val="28"/>
                <w:shd w:val="clear" w:color="auto" w:fill="FFFFFF"/>
              </w:rPr>
            </w:pPr>
            <w:r>
              <w:rPr>
                <w:rFonts w:ascii="PT Astra Serif" w:hAnsi="PT Astra Serif"/>
                <w:b/>
                <w:bCs/>
                <w:sz w:val="28"/>
                <w:szCs w:val="28"/>
              </w:rPr>
              <w:t>Николай Васильевич</w:t>
            </w:r>
          </w:p>
          <w:p w:rsidR="00194E81" w:rsidRDefault="00194E81" w:rsidP="00194E81">
            <w:pPr>
              <w:spacing w:after="0" w:line="240" w:lineRule="auto"/>
              <w:jc w:val="right"/>
              <w:rPr>
                <w:rFonts w:ascii="Times New Roman" w:hAnsi="Times New Roman"/>
                <w:b/>
                <w:sz w:val="28"/>
                <w:szCs w:val="28"/>
                <w:shd w:val="clear" w:color="auto" w:fill="FFFFFF"/>
              </w:rPr>
            </w:pPr>
          </w:p>
        </w:tc>
      </w:tr>
    </w:tbl>
    <w:p w:rsidR="00D21DB5" w:rsidRDefault="004115D6" w:rsidP="00194E81">
      <w:pPr>
        <w:spacing w:after="0" w:line="240" w:lineRule="auto"/>
      </w:pPr>
      <w:r>
        <w:rPr>
          <w:rFonts w:ascii="Times New Roman" w:hAnsi="Times New Roman"/>
          <w:b/>
          <w:sz w:val="28"/>
          <w:szCs w:val="28"/>
          <w:shd w:val="clear" w:color="auto" w:fill="FFFFFF"/>
        </w:rPr>
        <w:tab/>
      </w:r>
      <w:r>
        <w:rPr>
          <w:rFonts w:ascii="Times New Roman" w:hAnsi="Times New Roman"/>
          <w:b/>
          <w:sz w:val="28"/>
          <w:szCs w:val="28"/>
          <w:shd w:val="clear" w:color="auto" w:fill="FFFFFF"/>
        </w:rPr>
        <w:tab/>
      </w:r>
      <w:r>
        <w:rPr>
          <w:rFonts w:ascii="Times New Roman" w:hAnsi="Times New Roman"/>
          <w:b/>
          <w:sz w:val="28"/>
          <w:szCs w:val="28"/>
          <w:shd w:val="clear" w:color="auto" w:fill="FFFFFF"/>
        </w:rPr>
        <w:tab/>
      </w:r>
      <w:r w:rsidR="00D21DB5">
        <w:br w:type="page"/>
      </w:r>
    </w:p>
    <w:p w:rsidR="001548E2" w:rsidRPr="00214919" w:rsidRDefault="001548E2" w:rsidP="001548E2">
      <w:pPr>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color w:val="000000"/>
          <w:sz w:val="28"/>
          <w:szCs w:val="28"/>
        </w:rPr>
        <w:lastRenderedPageBreak/>
        <w:t xml:space="preserve">РЕАЛИЗАЦИЯ ИНВЕСТИЦИОННОЙ ПОЛИТИКИ </w:t>
      </w:r>
      <w:r w:rsidRPr="00214919">
        <w:rPr>
          <w:rFonts w:ascii="PT Astra Serif" w:eastAsia="PT Astra Serif" w:hAnsi="PT Astra Serif" w:cs="PT Astra Serif"/>
          <w:b/>
          <w:color w:val="000000"/>
          <w:sz w:val="28"/>
          <w:szCs w:val="28"/>
        </w:rPr>
        <w:br/>
        <w:t>УЛЬЯНОВСКОЙ ОБЛАСТИ</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Инвестиционная политика Ульяновской области представляет совокупную деятельность государственных органов, негосударственных структур, реализующих систему мер и механизмов, обеспечивающих стимулирование инвестиционной активности, формирование благоприятного делового климата и эффективное использование инвестиционных ресурсов.</w:t>
      </w:r>
    </w:p>
    <w:p w:rsidR="001548E2"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Инвестиционные проекты выступают эффективным инструментом реализации региональной инвестиционной политики. </w:t>
      </w:r>
    </w:p>
    <w:p w:rsidR="00D2488C" w:rsidRPr="00214919" w:rsidRDefault="00D2488C" w:rsidP="00D2488C">
      <w:pPr>
        <w:spacing w:after="0" w:line="240" w:lineRule="auto"/>
        <w:ind w:left="1" w:firstLineChars="252" w:firstLine="706"/>
        <w:jc w:val="both"/>
        <w:rPr>
          <w:rFonts w:ascii="PT Astra Serif" w:eastAsia="PT Astra Serif" w:hAnsi="PT Astra Serif" w:cs="PT Astra Serif"/>
          <w:color w:val="000000"/>
          <w:sz w:val="28"/>
          <w:szCs w:val="28"/>
        </w:rPr>
      </w:pPr>
      <w:r w:rsidRPr="00D2488C">
        <w:rPr>
          <w:rFonts w:ascii="PT Astra Serif" w:eastAsia="PT Astra Serif" w:hAnsi="PT Astra Serif" w:cs="PT Astra Serif"/>
          <w:color w:val="000000"/>
          <w:sz w:val="28"/>
          <w:szCs w:val="28"/>
        </w:rPr>
        <w:t xml:space="preserve">В 2021 году объём </w:t>
      </w:r>
      <w:r>
        <w:rPr>
          <w:rFonts w:ascii="PT Astra Serif" w:eastAsia="PT Astra Serif" w:hAnsi="PT Astra Serif" w:cs="PT Astra Serif"/>
          <w:color w:val="000000"/>
          <w:sz w:val="28"/>
          <w:szCs w:val="28"/>
        </w:rPr>
        <w:t xml:space="preserve">финансирования </w:t>
      </w:r>
      <w:r w:rsidRPr="00D2488C">
        <w:rPr>
          <w:rFonts w:ascii="PT Astra Serif" w:eastAsia="PT Astra Serif" w:hAnsi="PT Astra Serif" w:cs="PT Astra Serif"/>
          <w:color w:val="000000"/>
          <w:sz w:val="28"/>
          <w:szCs w:val="28"/>
        </w:rPr>
        <w:t>государственной программы «Формирование благоприятного инвестиционного климата Ульяновской области» (утвержд</w:t>
      </w:r>
      <w:r>
        <w:rPr>
          <w:rFonts w:ascii="PT Astra Serif" w:eastAsia="PT Astra Serif" w:hAnsi="PT Astra Serif" w:cs="PT Astra Serif"/>
          <w:color w:val="000000"/>
          <w:sz w:val="28"/>
          <w:szCs w:val="28"/>
        </w:rPr>
        <w:t>ена</w:t>
      </w:r>
      <w:r w:rsidRPr="00D2488C">
        <w:rPr>
          <w:rFonts w:ascii="PT Astra Serif" w:eastAsia="PT Astra Serif" w:hAnsi="PT Astra Serif" w:cs="PT Astra Serif"/>
          <w:color w:val="000000"/>
          <w:sz w:val="28"/>
          <w:szCs w:val="28"/>
        </w:rPr>
        <w:t xml:space="preserve"> постановлением Правительства Ульяновской области от 14.11.2019 №</w:t>
      </w:r>
      <w:r>
        <w:rPr>
          <w:rFonts w:ascii="PT Astra Serif" w:eastAsia="PT Astra Serif" w:hAnsi="PT Astra Serif" w:cs="PT Astra Serif"/>
          <w:color w:val="000000"/>
          <w:sz w:val="28"/>
          <w:szCs w:val="28"/>
          <w:lang w:val="en-US"/>
        </w:rPr>
        <w:t> </w:t>
      </w:r>
      <w:r w:rsidRPr="00D2488C">
        <w:rPr>
          <w:rFonts w:ascii="PT Astra Serif" w:eastAsia="PT Astra Serif" w:hAnsi="PT Astra Serif" w:cs="PT Astra Serif"/>
          <w:color w:val="000000"/>
          <w:sz w:val="28"/>
          <w:szCs w:val="28"/>
        </w:rPr>
        <w:t>6/580</w:t>
      </w:r>
      <w:r w:rsidRPr="00D2488C">
        <w:rPr>
          <w:rFonts w:ascii="PT Astra Serif" w:eastAsia="PT Astra Serif" w:hAnsi="PT Astra Serif" w:cs="PT Astra Serif"/>
          <w:color w:val="000000"/>
          <w:sz w:val="28"/>
          <w:szCs w:val="28"/>
        </w:rPr>
        <w:noBreakHyphen/>
        <w:t>П</w:t>
      </w:r>
      <w:r>
        <w:rPr>
          <w:rFonts w:ascii="PT Astra Serif" w:eastAsia="PT Astra Serif" w:hAnsi="PT Astra Serif" w:cs="PT Astra Serif"/>
          <w:color w:val="000000"/>
          <w:sz w:val="28"/>
          <w:szCs w:val="28"/>
        </w:rPr>
        <w:t xml:space="preserve">) </w:t>
      </w:r>
      <w:r w:rsidRPr="00D2488C">
        <w:rPr>
          <w:rFonts w:ascii="PT Astra Serif" w:eastAsia="PT Astra Serif" w:hAnsi="PT Astra Serif" w:cs="PT Astra Serif"/>
          <w:color w:val="000000"/>
          <w:sz w:val="28"/>
          <w:szCs w:val="28"/>
        </w:rPr>
        <w:t>составил 644</w:t>
      </w:r>
      <w:r>
        <w:rPr>
          <w:rFonts w:ascii="PT Astra Serif" w:eastAsia="PT Astra Serif" w:hAnsi="PT Astra Serif" w:cs="PT Astra Serif"/>
          <w:color w:val="000000"/>
          <w:sz w:val="28"/>
          <w:szCs w:val="28"/>
          <w:lang w:val="en-US"/>
        </w:rPr>
        <w:t> </w:t>
      </w:r>
      <w:r w:rsidRPr="00D2488C">
        <w:rPr>
          <w:rFonts w:ascii="PT Astra Serif" w:eastAsia="PT Astra Serif" w:hAnsi="PT Astra Serif" w:cs="PT Astra Serif"/>
          <w:color w:val="000000"/>
          <w:sz w:val="28"/>
          <w:szCs w:val="28"/>
        </w:rPr>
        <w:t>738,39 тыс. рублей (освоено 641</w:t>
      </w:r>
      <w:r>
        <w:rPr>
          <w:rFonts w:ascii="PT Astra Serif" w:eastAsia="PT Astra Serif" w:hAnsi="PT Astra Serif" w:cs="PT Astra Serif"/>
          <w:color w:val="000000"/>
          <w:sz w:val="28"/>
          <w:szCs w:val="28"/>
          <w:lang w:val="en-US"/>
        </w:rPr>
        <w:t> </w:t>
      </w:r>
      <w:r w:rsidRPr="00D2488C">
        <w:rPr>
          <w:rFonts w:ascii="PT Astra Serif" w:eastAsia="PT Astra Serif" w:hAnsi="PT Astra Serif" w:cs="PT Astra Serif"/>
          <w:color w:val="000000"/>
          <w:sz w:val="28"/>
          <w:szCs w:val="28"/>
        </w:rPr>
        <w:t>887,4 тыс. рублей, или 99,5%)</w:t>
      </w:r>
      <w:r>
        <w:rPr>
          <w:rFonts w:ascii="PT Astra Serif" w:eastAsia="PT Astra Serif" w:hAnsi="PT Astra Serif" w:cs="PT Astra Serif"/>
          <w:color w:val="000000"/>
          <w:sz w:val="28"/>
          <w:szCs w:val="28"/>
        </w:rPr>
        <w:t xml:space="preserve">. </w:t>
      </w:r>
      <w:r w:rsidRPr="00D2488C">
        <w:rPr>
          <w:rFonts w:ascii="PT Astra Serif" w:eastAsia="PT Astra Serif" w:hAnsi="PT Astra Serif" w:cs="PT Astra Serif"/>
          <w:color w:val="000000"/>
          <w:sz w:val="28"/>
          <w:szCs w:val="28"/>
        </w:rPr>
        <w:t>Все мероприятия реализованы в срок, целевые индикаторы выполнены, интегральная оценка эффективности реализации государственной программы составили 99,38%.</w:t>
      </w:r>
    </w:p>
    <w:p w:rsidR="00D2488C" w:rsidRDefault="00D2488C" w:rsidP="001548E2">
      <w:pPr>
        <w:spacing w:line="240" w:lineRule="auto"/>
        <w:ind w:left="3" w:hanging="3"/>
        <w:jc w:val="center"/>
        <w:rPr>
          <w:rFonts w:ascii="PT Astra Serif" w:eastAsia="PT Astra Serif" w:hAnsi="PT Astra Serif" w:cs="PT Astra Serif"/>
          <w:b/>
          <w:color w:val="000000"/>
          <w:sz w:val="28"/>
          <w:szCs w:val="28"/>
        </w:rPr>
      </w:pPr>
    </w:p>
    <w:p w:rsidR="001548E2" w:rsidRPr="00214919" w:rsidRDefault="001548E2" w:rsidP="001548E2">
      <w:pPr>
        <w:spacing w:line="240" w:lineRule="auto"/>
        <w:ind w:left="3" w:hanging="3"/>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color w:val="000000"/>
          <w:sz w:val="28"/>
          <w:szCs w:val="28"/>
        </w:rPr>
        <w:t xml:space="preserve">Государственное регулирование инвестиционной </w:t>
      </w:r>
      <w:r w:rsidRPr="00214919">
        <w:rPr>
          <w:rFonts w:ascii="PT Astra Serif" w:eastAsia="PT Astra Serif" w:hAnsi="PT Astra Serif" w:cs="PT Astra Serif"/>
          <w:b/>
          <w:color w:val="000000"/>
          <w:sz w:val="28"/>
          <w:szCs w:val="28"/>
        </w:rPr>
        <w:br/>
        <w:t>деятельности региона</w:t>
      </w:r>
    </w:p>
    <w:p w:rsidR="001548E2" w:rsidRPr="00214919" w:rsidRDefault="001548E2" w:rsidP="001548E2">
      <w:pPr>
        <w:tabs>
          <w:tab w:val="left" w:pos="0"/>
        </w:tabs>
        <w:spacing w:line="240" w:lineRule="auto"/>
        <w:ind w:left="3" w:hanging="3"/>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i/>
          <w:color w:val="000000"/>
          <w:sz w:val="28"/>
          <w:szCs w:val="28"/>
        </w:rPr>
        <w:t>Совершенствование инвестиционного законодательства</w:t>
      </w:r>
    </w:p>
    <w:p w:rsidR="001548E2" w:rsidRPr="00214919" w:rsidRDefault="001548E2" w:rsidP="001548E2">
      <w:pPr>
        <w:tabs>
          <w:tab w:val="left" w:pos="0"/>
          <w:tab w:val="left" w:pos="1080"/>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Основные направления развития инвестиционной деятельности </w:t>
      </w:r>
      <w:r w:rsidRPr="00214919">
        <w:rPr>
          <w:rFonts w:ascii="PT Astra Serif" w:eastAsia="PT Astra Serif" w:hAnsi="PT Astra Serif" w:cs="PT Astra Serif"/>
          <w:color w:val="000000"/>
          <w:sz w:val="28"/>
          <w:szCs w:val="28"/>
        </w:rPr>
        <w:br/>
        <w:t xml:space="preserve">в Ульяновской области определены Законом Ульяновской области </w:t>
      </w:r>
      <w:r w:rsidRPr="00214919">
        <w:rPr>
          <w:rFonts w:ascii="PT Astra Serif" w:eastAsia="PT Astra Serif" w:hAnsi="PT Astra Serif" w:cs="PT Astra Serif"/>
          <w:color w:val="000000"/>
          <w:sz w:val="28"/>
          <w:szCs w:val="28"/>
        </w:rPr>
        <w:br/>
        <w:t xml:space="preserve">от 15.03.2005 № 019-ЗО «О развитии инвестиционной деятельности </w:t>
      </w:r>
      <w:r w:rsidRPr="00214919">
        <w:rPr>
          <w:rFonts w:ascii="PT Astra Serif" w:eastAsia="PT Astra Serif" w:hAnsi="PT Astra Serif" w:cs="PT Astra Serif"/>
          <w:color w:val="000000"/>
          <w:sz w:val="28"/>
          <w:szCs w:val="28"/>
        </w:rPr>
        <w:br/>
        <w:t xml:space="preserve">на территории Ульяновской области». Меры государственной поддержки инвестиционной деятельности установлены Законом Ульяновской области </w:t>
      </w:r>
      <w:r w:rsidRPr="00214919">
        <w:rPr>
          <w:rFonts w:ascii="PT Astra Serif" w:eastAsia="PT Astra Serif" w:hAnsi="PT Astra Serif" w:cs="PT Astra Serif"/>
          <w:color w:val="000000"/>
          <w:sz w:val="28"/>
          <w:szCs w:val="28"/>
        </w:rPr>
        <w:br/>
        <w:t>от 02.09.2015 № 99-ЗО «О налоге на имущество организаций на территории Ульяновской области», Законом Ульяновской области от 04.06.2007 № 71-ЗО «О налоговых ставках налога на прибыль организаций, подлежащего зачислению в областной бюджет Ульяновской области, в отношении отдельных категорий налогоплательщиков», Законом Ульяновской области от 06.09.2007 № 130-ЗО «О транспортном налоге в Ульяновской области».</w:t>
      </w:r>
      <w:r w:rsidR="009D217C">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Также действует</w:t>
      </w:r>
      <w:r w:rsidR="009D217C">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8 нормативных правовых актов Правительства</w:t>
      </w:r>
      <w:r w:rsidR="009D217C">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Ульяновской области, изданных в целях реализации Закона Ульяновской</w:t>
      </w:r>
      <w:r w:rsidR="009D217C">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области от 15.03.2005 № 019-ЗО</w:t>
      </w:r>
      <w:r w:rsidR="009D217C">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«О развитии инвестиционной деятельности на территории Ульяновской области».</w:t>
      </w:r>
    </w:p>
    <w:p w:rsidR="001548E2" w:rsidRPr="00214919" w:rsidRDefault="001548E2" w:rsidP="001548E2">
      <w:pPr>
        <w:tabs>
          <w:tab w:val="left" w:pos="900"/>
          <w:tab w:val="left" w:pos="1080"/>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Система мер государственной поддержки инвестиционной деятельности на территории Ульяновской области  направлена на создание максимально благоприятных условий. При её формировании полноценно использованы имеющиеся возможности в рамках федерального регулирования (законодательство об ОЭЗ, ТОСЭР, СПИК). При этом разработанная в рамках собственного регулирования система мер </w:t>
      </w:r>
      <w:r w:rsidRPr="00214919">
        <w:rPr>
          <w:rFonts w:ascii="PT Astra Serif" w:eastAsia="PT Astra Serif" w:hAnsi="PT Astra Serif" w:cs="PT Astra Serif"/>
          <w:color w:val="000000"/>
          <w:sz w:val="28"/>
          <w:szCs w:val="28"/>
        </w:rPr>
        <w:lastRenderedPageBreak/>
        <w:t>государственной поддержки инвестиционных проектов получила признание как одна из наиболее привлекательных среди российских регионов, как по срокам, так и по объёмам поддержки. Ульяновская область занимает лидирующие позиции в РФ по количеству территорий с преференциальными режимами, на территории которых для инвесторов доступны специальные налоговые льготы: в регионе функционирует единственная в России портовая особая экономическая зона, а также две территории опережающего социально-экономического развития.</w:t>
      </w:r>
    </w:p>
    <w:p w:rsidR="001548E2" w:rsidRPr="00214919" w:rsidRDefault="001548E2" w:rsidP="001548E2">
      <w:pPr>
        <w:tabs>
          <w:tab w:val="left" w:pos="900"/>
          <w:tab w:val="left" w:pos="1080"/>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Резиденты портовой особой экономической зоны (далее – ПОЭЗ) имеют возможность не только приобрести земельный участок с готовой инфраструктурой в собственность для строительства производств, но и арендовать готовое производственное помещение для быстрого запуска бизнеса в индустриальном парке. Для резидентов ПОЭЗ с учётом положений федерального и регионального законодательства и местных нормативных правовых актов установлены налоговая ставка 0% по налогу на имущество организаций на 15 лет, налоговая ставка 0% по налогу на прибыль организаций, подлежащему зачислению в областной бюджет на 10 лет, освобождение от уплаты транспортного налога на 10 лет, освобождение от уплаты земельного налога на 10 лет. Режим свободной таможенной зоны, действующей на территории ПОЭЗ позволяет ввозить иностранные товары без уплаты таможенных пошлин, НДС и акцизов (включая материалы, конструкции, оборудование и машины для создания предприятий).</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Для резидентов территории опережающего социально-экономического развития (далее – ТОСЭР) (сегодня это Димитровград и Инза) установлена налоговая ставка 0% по налогу на прибыль, подлежащему зачислению в федеральный бюджет, на 5 лет, налоговая ставка по налогу на прибыль организаций, подлежащему зачислению в областной бюджет – ставка 0% на первые 5 лет, ставка 10% на последующие 5 лет, по налогу на имущество организаций установлена ставка в размере 0% на весь срок действия ТОСЭР, резиденты освобождение от уплаты транспортного и земельного налога на 10 лет. Также для резидентов ТОСЭР установлены пониженные тарифы страховых взносов в течение 10 лет: 6% на обязательное пенсионное страхование, 1,5% на обязательное социальное страхование на случай временной нетрудоспособности и в связи с материнством, 0,1% на обязательное медицинское страхование (всего – 7,6%). Кроме этого на региональном уровне для резидентов ТОСЭР установлены льготы по арендной плате за земельные участки, расположенные в границах ТОСЭР: применяемый для расчета арендной платы поправочный коэффициент к ставке земельного налога составляет 0,1.</w:t>
      </w:r>
    </w:p>
    <w:p w:rsidR="001548E2" w:rsidRPr="00214919" w:rsidRDefault="001548E2" w:rsidP="001548E2">
      <w:pPr>
        <w:tabs>
          <w:tab w:val="left" w:pos="0"/>
          <w:tab w:val="left" w:pos="1080"/>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Статус особо значимого инвестиционного проекта Ульяновской области предусматривает 15-летний период государственной поддержки по налогу на имущество организаций (ставка 0% на 10 лет, и ставка 1,1% - на последующие 5 лет), освобождение на 10 лет по транспортному налогу, а также пониженную ставку налога на прибыль организаций, подлежащего </w:t>
      </w:r>
      <w:r w:rsidRPr="00214919">
        <w:rPr>
          <w:rFonts w:ascii="PT Astra Serif" w:eastAsia="PT Astra Serif" w:hAnsi="PT Astra Serif" w:cs="PT Astra Serif"/>
          <w:color w:val="000000"/>
          <w:sz w:val="28"/>
          <w:szCs w:val="28"/>
        </w:rPr>
        <w:lastRenderedPageBreak/>
        <w:t xml:space="preserve">зачислению в областной бюджет (пониженная налоговая ставка по налогу на прибыль организаций в размере 12,5% применяется до 31.12.2022). </w:t>
      </w:r>
    </w:p>
    <w:p w:rsidR="001548E2" w:rsidRPr="00214919" w:rsidRDefault="001548E2" w:rsidP="001548E2">
      <w:pPr>
        <w:tabs>
          <w:tab w:val="left" w:pos="0"/>
          <w:tab w:val="left" w:pos="1080"/>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Статус приоритетного инвестиционного проекта Ульяновской области предусматривает установление налоговой ставки 0% по налогу на имущество организаций, установление налоговой ставки налога на прибыль организаций, в части, подлежащей зачислению в областной бюджет Ульяновской области в размере 13,5% - на срок окупаемости инвестиционных затрат, но не более 5 лет  (при этом пониженная налоговая ставка по налогу на прибыль организаций применяется до 31.12.2022).</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числе новых мер государственной поддержки инвестиционной деятельности стоит отметить обновленный механизм заключения специальных инвестиционных контрактов СПИК 2.0, льготный режим для предусмотренного Налоговым кодексом Российской Федерации статуса участника регионального инвестиционного проекта и инструмент инвестиционного налогового вычета</w:t>
      </w:r>
      <w:r w:rsidR="009D217C">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 xml:space="preserve">по налогу на прибыль для компаний, осуществивших вложения в основной капитал и модернизацию производства.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Первые соглашения с иностранными компаниями по модели «СПИК</w:t>
      </w:r>
      <w:r w:rsidR="009D217C">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2.0» проработаны совместно с Минпромторгом России их заключение планируется в первой половине 2022 года.</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Для организаций, заключивших специальные инвестиционные контракты с участием Российской Федерации (СПИК), установлены:  налоговая ставка 0% по налогу на прибыль, подлежащему зачислению в федеральный бюджет, на срок установления соответствующей региональной льготы, налоговая ставка 0% по налогу на прибыль организаций, подлежащему зачислению в областной бюджет (соответствующая льгота  может составить 50 процентов объёма капитальных вложений).</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части инвестиционного налогового вычета установлены беспрецедентные по своей привлекательности параметры такого вычета среди субъектов Российской Федерации: размер принимаемых к вычету расходов (90%), размер ставки для определения предельной величины вычета (условная минимальная ставка) – до 0%. Применить данный механизм поддержки могут компании, заключившие соглашение о реализации корпоративных программ повышения конкурентоспособности в рамках программы Минпромторга РФ (размер налоговой ставки 0%), компании, инвестиционным проектам которых присвоен статус особо значимых инвестиционных проектов Ульяновской области, а также субъекты МСП осуществляющие ряд видов экономической деятельности.</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Для участников региональных инвестиционных проектов в Ульяновской области предусматривается снижение ставки налога на прибыль организаций, подлежащего зачислению в областной бюджет, до 10%. Одновременно с применением указанной ставки налог на прибыль организаций в федеральный бюджет и налог на имущество организаций составляет 0%.</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lastRenderedPageBreak/>
        <w:t xml:space="preserve">Законодательство о налогах Ульяновской области гарантирует, что установленные для инвесторов налоговые льготы не подлежат изменению в части их ухудшения (за исключением изменений, связанных с изменением федерального законодательства). В соответствии с этими положениями инвесторы получают компенсации в случае возникновения непредусмотренных в момент заключения инвестиционных соглашений требований, которые по вине Ульяновской области или Российской Федерации объективно ухудшают условия реализации проектов. Тем самым в Ульяновской области поддержан тренд на прямую защиту и поддержку капиталовложений, который реализуется в новом федеральном пакете законов о соглашениях по защите и поощрении капиталовложений (СЗПК).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15 января 2021 года со стороны Министерства экономического развития Российской Федерации подписано первое для Ульяновской области соглашение о защите и поощрении капиталовложений – в отношении нового инвестиционного проекта «Строительство завода по производству упаковки из гофрированного картона» компании «АРХБУМ». Проект «Строительство завода по производству упаковки из гофрированного картона» направлен на запуск нового производства гофрокартона и гофротары. Завод размещается в Заволжском районе города Ульяновск, на участке площадью 7,2 га. В результате реализации проекта будет создано современное высокотехнологичное производство гофрокартона и гофротары с полной автоматизацией технологического процесса. В результате реализации инвестиционного проекта в перспективе планируется создание 355 новых рабочих мест. Общий размер капиталовложений в рамках проекта составит 4</w:t>
      </w:r>
      <w:r w:rsidR="00D00174">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млрд</w:t>
      </w:r>
      <w:r w:rsidR="00D00174">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рублей. Прогнозируемый объём налогов и иных обязательных платежей в связи с реализацией проекта составит не менее 506 млн рублей ежегодно.</w:t>
      </w:r>
    </w:p>
    <w:p w:rsidR="001548E2"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Соглашение о защите и поощрении капиталовложений - новый федеральный инструмент поддержки инвестиционной деятельности, позволяющий инвестору на долгосрочный период стабилизировать регуляторные условия реализации проекта. Стабилизация в рамках соглашения возможна в отношении налоговых условий (по налогу на прибыль, налогу на имущество, транспортному налогу, земельному налогу, срокам уплаты и порядку возмещения НДС, новым налогам и сборам), условий землепользования и градостроительной деятельности, условий предоставления мер господдержки, а также неналоговых платежей и платы за лес, вывозных таможенных пошлин. Кроме того, участник соглашения о защите и поощрении капиталовложений может возместить понесенные им затраты на создание необходимой для реализации инвестиционного проекта инфраструктуры (транспортной, энергетической, коммунальной, социальной, цифровой) за счет будущих налоговых платежей. </w:t>
      </w:r>
    </w:p>
    <w:p w:rsidR="003A0E9B" w:rsidRPr="00214919" w:rsidRDefault="003A0E9B" w:rsidP="001548E2">
      <w:pPr>
        <w:spacing w:after="0" w:line="240" w:lineRule="auto"/>
        <w:ind w:left="1" w:firstLineChars="252" w:firstLine="706"/>
        <w:jc w:val="both"/>
        <w:rPr>
          <w:rFonts w:ascii="PT Astra Serif" w:eastAsia="PT Astra Serif" w:hAnsi="PT Astra Serif" w:cs="PT Astra Serif"/>
          <w:color w:val="000000"/>
          <w:sz w:val="28"/>
          <w:szCs w:val="28"/>
        </w:rPr>
      </w:pPr>
    </w:p>
    <w:p w:rsidR="00CE0596" w:rsidRPr="00E06F52" w:rsidRDefault="00CE0596" w:rsidP="001548E2">
      <w:pPr>
        <w:spacing w:line="240" w:lineRule="auto"/>
        <w:ind w:left="3" w:hanging="3"/>
        <w:jc w:val="center"/>
        <w:rPr>
          <w:rFonts w:ascii="PT Astra Serif" w:eastAsia="PT Astra Serif" w:hAnsi="PT Astra Serif" w:cs="PT Astra Serif"/>
          <w:b/>
          <w:i/>
          <w:color w:val="000000"/>
          <w:sz w:val="28"/>
          <w:szCs w:val="28"/>
        </w:rPr>
      </w:pPr>
    </w:p>
    <w:p w:rsidR="00CE0596" w:rsidRPr="00E06F52" w:rsidRDefault="00CE0596" w:rsidP="001548E2">
      <w:pPr>
        <w:spacing w:line="240" w:lineRule="auto"/>
        <w:ind w:left="3" w:hanging="3"/>
        <w:jc w:val="center"/>
        <w:rPr>
          <w:rFonts w:ascii="PT Astra Serif" w:eastAsia="PT Astra Serif" w:hAnsi="PT Astra Serif" w:cs="PT Astra Serif"/>
          <w:b/>
          <w:i/>
          <w:color w:val="000000"/>
          <w:sz w:val="28"/>
          <w:szCs w:val="28"/>
        </w:rPr>
      </w:pPr>
    </w:p>
    <w:p w:rsidR="003A0E9B" w:rsidRPr="00214919" w:rsidRDefault="003A0E9B" w:rsidP="001548E2">
      <w:pPr>
        <w:spacing w:line="240" w:lineRule="auto"/>
        <w:ind w:left="3" w:hanging="3"/>
        <w:jc w:val="center"/>
        <w:rPr>
          <w:rFonts w:ascii="PT Astra Serif" w:eastAsia="PT Astra Serif" w:hAnsi="PT Astra Serif" w:cs="PT Astra Serif"/>
          <w:color w:val="000000"/>
          <w:sz w:val="28"/>
          <w:szCs w:val="28"/>
        </w:rPr>
      </w:pPr>
      <w:r>
        <w:rPr>
          <w:rFonts w:ascii="PT Astra Serif" w:eastAsia="PT Astra Serif" w:hAnsi="PT Astra Serif" w:cs="PT Astra Serif"/>
          <w:b/>
          <w:i/>
          <w:color w:val="000000"/>
          <w:sz w:val="28"/>
          <w:szCs w:val="28"/>
        </w:rPr>
        <w:lastRenderedPageBreak/>
        <w:t>П</w:t>
      </w:r>
      <w:r w:rsidR="001548E2" w:rsidRPr="00214919">
        <w:rPr>
          <w:rFonts w:ascii="PT Astra Serif" w:eastAsia="PT Astra Serif" w:hAnsi="PT Astra Serif" w:cs="PT Astra Serif"/>
          <w:b/>
          <w:i/>
          <w:color w:val="000000"/>
          <w:sz w:val="28"/>
          <w:szCs w:val="28"/>
        </w:rPr>
        <w:t>риоритетны</w:t>
      </w:r>
      <w:r>
        <w:rPr>
          <w:rFonts w:ascii="PT Astra Serif" w:eastAsia="PT Astra Serif" w:hAnsi="PT Astra Serif" w:cs="PT Astra Serif"/>
          <w:b/>
          <w:i/>
          <w:color w:val="000000"/>
          <w:sz w:val="28"/>
          <w:szCs w:val="28"/>
        </w:rPr>
        <w:t>е</w:t>
      </w:r>
      <w:r w:rsidR="001548E2" w:rsidRPr="00214919">
        <w:rPr>
          <w:rFonts w:ascii="PT Astra Serif" w:eastAsia="PT Astra Serif" w:hAnsi="PT Astra Serif" w:cs="PT Astra Serif"/>
          <w:b/>
          <w:i/>
          <w:color w:val="000000"/>
          <w:sz w:val="28"/>
          <w:szCs w:val="28"/>
        </w:rPr>
        <w:t xml:space="preserve"> направлени</w:t>
      </w:r>
      <w:r>
        <w:rPr>
          <w:rFonts w:ascii="PT Astra Serif" w:eastAsia="PT Astra Serif" w:hAnsi="PT Astra Serif" w:cs="PT Astra Serif"/>
          <w:b/>
          <w:i/>
          <w:color w:val="000000"/>
          <w:sz w:val="28"/>
          <w:szCs w:val="28"/>
        </w:rPr>
        <w:t xml:space="preserve">я </w:t>
      </w:r>
      <w:r w:rsidR="001548E2" w:rsidRPr="00214919">
        <w:rPr>
          <w:rFonts w:ascii="PT Astra Serif" w:eastAsia="PT Astra Serif" w:hAnsi="PT Astra Serif" w:cs="PT Astra Serif"/>
          <w:b/>
          <w:i/>
          <w:color w:val="000000"/>
          <w:sz w:val="28"/>
          <w:szCs w:val="28"/>
        </w:rPr>
        <w:t xml:space="preserve">инвестиционной </w:t>
      </w:r>
      <w:r w:rsidR="00FA40E8">
        <w:rPr>
          <w:rFonts w:ascii="PT Astra Serif" w:eastAsia="PT Astra Serif" w:hAnsi="PT Astra Serif" w:cs="PT Astra Serif"/>
          <w:b/>
          <w:i/>
          <w:color w:val="000000"/>
          <w:sz w:val="28"/>
          <w:szCs w:val="28"/>
        </w:rPr>
        <w:t>политики</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Основным приоритетом при реализации инвестиционной политики на территории Ульяновской области является достижение национальных целей развития Российской Федерации, одной из которых является </w:t>
      </w:r>
      <w:r w:rsidRPr="00214919">
        <w:rPr>
          <w:rFonts w:ascii="PT Astra Serif" w:eastAsia="PT Astra Serif" w:hAnsi="PT Astra Serif" w:cs="PT Astra Serif"/>
          <w:b/>
          <w:color w:val="000000"/>
          <w:sz w:val="28"/>
          <w:szCs w:val="28"/>
        </w:rPr>
        <w:t>обеспечение темпа роста физического объёма инвестиций в основной капитал по отношению к базовому 2020 году</w:t>
      </w:r>
      <w:r w:rsidRPr="00214919">
        <w:rPr>
          <w:rFonts w:ascii="PT Astra Serif" w:eastAsia="PT Astra Serif" w:hAnsi="PT Astra Serif" w:cs="PT Astra Serif"/>
          <w:color w:val="000000"/>
          <w:sz w:val="28"/>
          <w:szCs w:val="28"/>
        </w:rPr>
        <w:t xml:space="preserve"> к 2030 году в размере 170%.</w:t>
      </w:r>
    </w:p>
    <w:p w:rsidR="001548E2" w:rsidRPr="00214919" w:rsidRDefault="001548E2" w:rsidP="001548E2">
      <w:pPr>
        <w:tabs>
          <w:tab w:val="left" w:pos="900"/>
          <w:tab w:val="left" w:pos="1080"/>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целях достижения указанной цели в 2021 году была скорректирована стратегия построения инвестиционной привлекательности региона.</w:t>
      </w:r>
    </w:p>
    <w:p w:rsidR="001548E2" w:rsidRPr="00500B6E" w:rsidRDefault="001548E2" w:rsidP="00500B6E">
      <w:pPr>
        <w:tabs>
          <w:tab w:val="left" w:pos="900"/>
          <w:tab w:val="left" w:pos="1080"/>
        </w:tabs>
        <w:spacing w:after="0" w:line="240" w:lineRule="auto"/>
        <w:ind w:left="1" w:firstLineChars="252" w:firstLine="708"/>
        <w:jc w:val="both"/>
        <w:rPr>
          <w:rFonts w:ascii="PT Astra Serif" w:eastAsia="PT Astra Serif" w:hAnsi="PT Astra Serif" w:cs="PT Astra Serif"/>
          <w:color w:val="000000"/>
          <w:sz w:val="28"/>
          <w:szCs w:val="28"/>
        </w:rPr>
      </w:pPr>
      <w:r w:rsidRPr="00500B6E">
        <w:rPr>
          <w:rFonts w:ascii="PT Astra Serif" w:eastAsia="PT Astra Serif" w:hAnsi="PT Astra Serif" w:cs="PT Astra Serif"/>
          <w:b/>
          <w:color w:val="000000"/>
          <w:sz w:val="28"/>
          <w:szCs w:val="28"/>
        </w:rPr>
        <w:t>Во-первых,</w:t>
      </w:r>
      <w:r w:rsidRPr="00500B6E">
        <w:rPr>
          <w:rFonts w:ascii="PT Astra Serif" w:eastAsia="PT Astra Serif" w:hAnsi="PT Astra Serif" w:cs="PT Astra Serif"/>
          <w:color w:val="000000"/>
          <w:sz w:val="28"/>
          <w:szCs w:val="28"/>
        </w:rPr>
        <w:t xml:space="preserve"> Министерством экономического развития и промышленности Ульяновской области в рамках формирования плана мероприятий по реализации Стратегии социально-экономического развития Ульяновской области до 2030 года показатель по объёму инвестиций в основной капитал декомпозирован по муниципальным образованиям Ульяновской области. </w:t>
      </w:r>
    </w:p>
    <w:p w:rsidR="001548E2" w:rsidRPr="00500B6E" w:rsidRDefault="001548E2" w:rsidP="00500B6E">
      <w:pPr>
        <w:tabs>
          <w:tab w:val="left" w:pos="900"/>
          <w:tab w:val="left" w:pos="1080"/>
        </w:tabs>
        <w:spacing w:after="0" w:line="240" w:lineRule="auto"/>
        <w:ind w:left="1" w:firstLineChars="252" w:firstLine="708"/>
        <w:jc w:val="both"/>
        <w:rPr>
          <w:rFonts w:ascii="PT Astra Serif" w:eastAsia="PT Astra Serif" w:hAnsi="PT Astra Serif" w:cs="PT Astra Serif"/>
          <w:color w:val="000000"/>
          <w:sz w:val="28"/>
          <w:szCs w:val="28"/>
        </w:rPr>
      </w:pPr>
      <w:r w:rsidRPr="00500B6E">
        <w:rPr>
          <w:rFonts w:ascii="PT Astra Serif" w:eastAsia="PT Astra Serif" w:hAnsi="PT Astra Serif" w:cs="PT Astra Serif"/>
          <w:b/>
          <w:color w:val="000000"/>
          <w:sz w:val="28"/>
          <w:szCs w:val="28"/>
        </w:rPr>
        <w:t>Во-вторых,</w:t>
      </w:r>
      <w:r w:rsidRPr="00500B6E">
        <w:rPr>
          <w:rFonts w:ascii="PT Astra Serif" w:eastAsia="PT Astra Serif" w:hAnsi="PT Astra Serif" w:cs="PT Astra Serif"/>
          <w:color w:val="000000"/>
          <w:sz w:val="28"/>
          <w:szCs w:val="28"/>
        </w:rPr>
        <w:t xml:space="preserve"> в целях ускорения </w:t>
      </w:r>
      <w:r w:rsidR="00FA40E8" w:rsidRPr="00500B6E">
        <w:rPr>
          <w:rFonts w:ascii="PT Astra Serif" w:eastAsia="PT Astra Serif" w:hAnsi="PT Astra Serif" w:cs="PT Astra Serif"/>
          <w:color w:val="000000"/>
          <w:sz w:val="28"/>
          <w:szCs w:val="28"/>
        </w:rPr>
        <w:t>развёртывания</w:t>
      </w:r>
      <w:r w:rsidRPr="00500B6E">
        <w:rPr>
          <w:rFonts w:ascii="PT Astra Serif" w:eastAsia="PT Astra Serif" w:hAnsi="PT Astra Serif" w:cs="PT Astra Serif"/>
          <w:color w:val="000000"/>
          <w:sz w:val="28"/>
          <w:szCs w:val="28"/>
        </w:rPr>
        <w:t xml:space="preserve"> новых производств на территории региона и обеспечения максимально короткого срока ввода инвестиционных проектов в эксплуатацию (а это ускоренное создание рабочих мест, уплата налогов в областной бюджет) принято решение о строительстве производственных корпусов для инвесторов.</w:t>
      </w:r>
    </w:p>
    <w:p w:rsidR="001548E2" w:rsidRPr="00500B6E" w:rsidRDefault="001548E2" w:rsidP="001548E2">
      <w:pPr>
        <w:tabs>
          <w:tab w:val="left" w:pos="900"/>
          <w:tab w:val="left" w:pos="1080"/>
        </w:tabs>
        <w:spacing w:after="0" w:line="240" w:lineRule="auto"/>
        <w:ind w:left="1" w:firstLineChars="252" w:firstLine="706"/>
        <w:jc w:val="both"/>
        <w:rPr>
          <w:rFonts w:ascii="PT Astra Serif" w:eastAsia="PT Astra Serif" w:hAnsi="PT Astra Serif" w:cs="PT Astra Serif"/>
          <w:color w:val="000000"/>
          <w:sz w:val="28"/>
          <w:szCs w:val="28"/>
        </w:rPr>
      </w:pPr>
      <w:r w:rsidRPr="00500B6E">
        <w:rPr>
          <w:rFonts w:ascii="PT Astra Serif" w:eastAsia="PT Astra Serif" w:hAnsi="PT Astra Serif" w:cs="PT Astra Serif"/>
          <w:color w:val="000000"/>
          <w:sz w:val="28"/>
          <w:szCs w:val="28"/>
        </w:rPr>
        <w:t>С этой целью приступили к использованию федеральных инструментов финансирования строительства инвестиционной инфраструктуры зон развития региона</w:t>
      </w:r>
      <w:r w:rsidR="00FA40E8" w:rsidRPr="00500B6E">
        <w:rPr>
          <w:rFonts w:ascii="PT Astra Serif" w:eastAsia="PT Astra Serif" w:hAnsi="PT Astra Serif" w:cs="PT Astra Serif"/>
          <w:color w:val="000000"/>
          <w:sz w:val="28"/>
          <w:szCs w:val="28"/>
        </w:rPr>
        <w:t>. Что это за инструменты?</w:t>
      </w:r>
    </w:p>
    <w:p w:rsidR="001548E2" w:rsidRPr="00500B6E" w:rsidRDefault="001548E2" w:rsidP="00500B6E">
      <w:pPr>
        <w:spacing w:after="0" w:line="240" w:lineRule="auto"/>
        <w:ind w:left="1" w:firstLineChars="252" w:firstLine="708"/>
        <w:jc w:val="both"/>
        <w:rPr>
          <w:rFonts w:ascii="PT Astra Serif" w:eastAsia="PT Astra Serif" w:hAnsi="PT Astra Serif" w:cs="PT Astra Serif"/>
          <w:b/>
          <w:color w:val="000000"/>
          <w:sz w:val="28"/>
          <w:szCs w:val="28"/>
        </w:rPr>
      </w:pPr>
      <w:r w:rsidRPr="00500B6E">
        <w:rPr>
          <w:rFonts w:ascii="PT Astra Serif" w:eastAsia="PT Astra Serif" w:hAnsi="PT Astra Serif" w:cs="PT Astra Serif"/>
          <w:b/>
          <w:color w:val="000000"/>
          <w:sz w:val="28"/>
          <w:szCs w:val="28"/>
        </w:rPr>
        <w:t>1) Инфраструктурный бюджетный кредит в рамках реализации постановления Правительства РФ № 1189.</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Инфраструктурный проект предусматривает финансирование  строительства следующих объектов инфраструктуры на территории аккредитованного Минпромторгом России индустриального парка «Заволжье» и портовой особой экономической зоны «Ульяновск»: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производственно-складского здания площадью 7 500 кв.м. стоимостью порядка 455 </w:t>
      </w:r>
      <w:r w:rsidR="00F23D04">
        <w:rPr>
          <w:rFonts w:ascii="PT Astra Serif" w:eastAsia="PT Astra Serif" w:hAnsi="PT Astra Serif" w:cs="PT Astra Serif"/>
          <w:color w:val="000000"/>
          <w:sz w:val="28"/>
          <w:szCs w:val="28"/>
        </w:rPr>
        <w:t>млн</w:t>
      </w:r>
      <w:r w:rsidRPr="00214919">
        <w:rPr>
          <w:rFonts w:ascii="PT Astra Serif" w:eastAsia="PT Astra Serif" w:hAnsi="PT Astra Serif" w:cs="PT Astra Serif"/>
          <w:color w:val="000000"/>
          <w:sz w:val="28"/>
          <w:szCs w:val="28"/>
        </w:rPr>
        <w:t xml:space="preserve"> руб</w:t>
      </w:r>
      <w:r w:rsidR="00F23D04">
        <w:rPr>
          <w:rFonts w:ascii="PT Astra Serif" w:eastAsia="PT Astra Serif" w:hAnsi="PT Astra Serif" w:cs="PT Astra Serif"/>
          <w:color w:val="000000"/>
          <w:sz w:val="28"/>
          <w:szCs w:val="28"/>
        </w:rPr>
        <w:t>лей</w:t>
      </w:r>
      <w:r w:rsidRPr="00214919">
        <w:rPr>
          <w:rFonts w:ascii="PT Astra Serif" w:eastAsia="PT Astra Serif" w:hAnsi="PT Astra Serif" w:cs="PT Astra Serif"/>
          <w:color w:val="000000"/>
          <w:sz w:val="28"/>
          <w:szCs w:val="28"/>
        </w:rPr>
        <w:t xml:space="preserve"> на территории промышленной зоны «Заволжье» </w:t>
      </w:r>
      <w:r w:rsidR="00FA40E8">
        <w:rPr>
          <w:rFonts w:ascii="PT Astra Serif" w:eastAsia="PT Astra Serif" w:hAnsi="PT Astra Serif" w:cs="PT Astra Serif"/>
          <w:color w:val="000000"/>
          <w:sz w:val="28"/>
          <w:szCs w:val="28"/>
        </w:rPr>
        <w:t>(в</w:t>
      </w:r>
      <w:r w:rsidRPr="00214919">
        <w:rPr>
          <w:rFonts w:ascii="PT Astra Serif" w:eastAsia="PT Astra Serif" w:hAnsi="PT Astra Serif" w:cs="PT Astra Serif"/>
          <w:color w:val="000000"/>
          <w:sz w:val="28"/>
          <w:szCs w:val="28"/>
        </w:rPr>
        <w:t xml:space="preserve"> ходе реализации данного проекта предполагается вложение не менее 500</w:t>
      </w:r>
      <w:r w:rsidR="00FA40E8">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млн</w:t>
      </w:r>
      <w:r w:rsidR="00FA40E8">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руб</w:t>
      </w:r>
      <w:r w:rsidR="00FA40E8">
        <w:rPr>
          <w:rFonts w:ascii="PT Astra Serif" w:eastAsia="PT Astra Serif" w:hAnsi="PT Astra Serif" w:cs="PT Astra Serif"/>
          <w:color w:val="000000"/>
          <w:sz w:val="28"/>
          <w:szCs w:val="28"/>
        </w:rPr>
        <w:t>лей</w:t>
      </w:r>
      <w:r w:rsidRPr="00214919">
        <w:rPr>
          <w:rFonts w:ascii="PT Astra Serif" w:eastAsia="PT Astra Serif" w:hAnsi="PT Astra Serif" w:cs="PT Astra Serif"/>
          <w:color w:val="000000"/>
          <w:sz w:val="28"/>
          <w:szCs w:val="28"/>
        </w:rPr>
        <w:t xml:space="preserve"> частного инвестора, при этом ожидается создание порядка 200</w:t>
      </w:r>
      <w:r w:rsidR="00FA40E8">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рабочих мест</w:t>
      </w:r>
      <w:r w:rsidR="00FA40E8">
        <w:rPr>
          <w:rFonts w:ascii="PT Astra Serif" w:eastAsia="PT Astra Serif" w:hAnsi="PT Astra Serif" w:cs="PT Astra Serif"/>
          <w:color w:val="000000"/>
          <w:sz w:val="28"/>
          <w:szCs w:val="28"/>
        </w:rPr>
        <w:t>)</w:t>
      </w:r>
      <w:r w:rsidRPr="00214919">
        <w:rPr>
          <w:rFonts w:ascii="PT Astra Serif" w:eastAsia="PT Astra Serif" w:hAnsi="PT Astra Serif" w:cs="PT Astra Serif"/>
          <w:color w:val="000000"/>
          <w:sz w:val="28"/>
          <w:szCs w:val="28"/>
        </w:rPr>
        <w:t xml:space="preserve">;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производственно-складского здания площадью 21 500 кв.м.</w:t>
      </w:r>
      <w:r w:rsidR="00FA40E8">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стоимостью порядка 1</w:t>
      </w:r>
      <w:r w:rsidR="00FA40E8">
        <w:rPr>
          <w:rFonts w:ascii="PT Astra Serif" w:eastAsia="PT Astra Serif" w:hAnsi="PT Astra Serif" w:cs="PT Astra Serif"/>
          <w:color w:val="000000"/>
          <w:sz w:val="28"/>
          <w:szCs w:val="28"/>
        </w:rPr>
        <w:t>,</w:t>
      </w:r>
      <w:r w:rsidRPr="00214919">
        <w:rPr>
          <w:rFonts w:ascii="PT Astra Serif" w:eastAsia="PT Astra Serif" w:hAnsi="PT Astra Serif" w:cs="PT Astra Serif"/>
          <w:color w:val="000000"/>
          <w:sz w:val="28"/>
          <w:szCs w:val="28"/>
        </w:rPr>
        <w:t>25</w:t>
      </w:r>
      <w:r w:rsidR="00FA40E8">
        <w:rPr>
          <w:rFonts w:ascii="PT Astra Serif" w:eastAsia="PT Astra Serif" w:hAnsi="PT Astra Serif" w:cs="PT Astra Serif"/>
          <w:color w:val="000000"/>
          <w:sz w:val="28"/>
          <w:szCs w:val="28"/>
        </w:rPr>
        <w:t xml:space="preserve"> млрд</w:t>
      </w:r>
      <w:r w:rsidRPr="00214919">
        <w:rPr>
          <w:rFonts w:ascii="PT Astra Serif" w:eastAsia="PT Astra Serif" w:hAnsi="PT Astra Serif" w:cs="PT Astra Serif"/>
          <w:color w:val="000000"/>
          <w:sz w:val="28"/>
          <w:szCs w:val="28"/>
        </w:rPr>
        <w:t xml:space="preserve"> руб</w:t>
      </w:r>
      <w:r w:rsidR="00FA40E8">
        <w:rPr>
          <w:rFonts w:ascii="PT Astra Serif" w:eastAsia="PT Astra Serif" w:hAnsi="PT Astra Serif" w:cs="PT Astra Serif"/>
          <w:color w:val="000000"/>
          <w:sz w:val="28"/>
          <w:szCs w:val="28"/>
        </w:rPr>
        <w:t>лей</w:t>
      </w:r>
      <w:r w:rsidRPr="00214919">
        <w:rPr>
          <w:rFonts w:ascii="PT Astra Serif" w:eastAsia="PT Astra Serif" w:hAnsi="PT Astra Serif" w:cs="PT Astra Serif"/>
          <w:color w:val="000000"/>
          <w:sz w:val="28"/>
          <w:szCs w:val="28"/>
        </w:rPr>
        <w:t xml:space="preserve"> на территории промышленной зоны «Заволжье». В ходе реализации проекта предполагается вложение инвестором не менее 1</w:t>
      </w:r>
      <w:r w:rsidR="00F23D04">
        <w:rPr>
          <w:rFonts w:ascii="PT Astra Serif" w:eastAsia="PT Astra Serif" w:hAnsi="PT Astra Serif" w:cs="PT Astra Serif"/>
          <w:color w:val="000000"/>
          <w:sz w:val="28"/>
          <w:szCs w:val="28"/>
        </w:rPr>
        <w:t>,</w:t>
      </w:r>
      <w:r w:rsidRPr="00214919">
        <w:rPr>
          <w:rFonts w:ascii="PT Astra Serif" w:eastAsia="PT Astra Serif" w:hAnsi="PT Astra Serif" w:cs="PT Astra Serif"/>
          <w:color w:val="000000"/>
          <w:sz w:val="28"/>
          <w:szCs w:val="28"/>
        </w:rPr>
        <w:t>27</w:t>
      </w:r>
      <w:r w:rsidR="00F23D04">
        <w:rPr>
          <w:rFonts w:ascii="PT Astra Serif" w:eastAsia="PT Astra Serif" w:hAnsi="PT Astra Serif" w:cs="PT Astra Serif"/>
          <w:color w:val="000000"/>
          <w:sz w:val="28"/>
          <w:szCs w:val="28"/>
        </w:rPr>
        <w:t xml:space="preserve"> млрд</w:t>
      </w:r>
      <w:r w:rsidRPr="00214919">
        <w:rPr>
          <w:rFonts w:ascii="PT Astra Serif" w:eastAsia="PT Astra Serif" w:hAnsi="PT Astra Serif" w:cs="PT Astra Serif"/>
          <w:color w:val="000000"/>
          <w:sz w:val="28"/>
          <w:szCs w:val="28"/>
        </w:rPr>
        <w:t> руб</w:t>
      </w:r>
      <w:r w:rsidR="00F23D04">
        <w:rPr>
          <w:rFonts w:ascii="PT Astra Serif" w:eastAsia="PT Astra Serif" w:hAnsi="PT Astra Serif" w:cs="PT Astra Serif"/>
          <w:color w:val="000000"/>
          <w:sz w:val="28"/>
          <w:szCs w:val="28"/>
        </w:rPr>
        <w:t>лей</w:t>
      </w:r>
      <w:r w:rsidRPr="00214919">
        <w:rPr>
          <w:rFonts w:ascii="PT Astra Serif" w:eastAsia="PT Astra Serif" w:hAnsi="PT Astra Serif" w:cs="PT Astra Serif"/>
          <w:color w:val="000000"/>
          <w:sz w:val="28"/>
          <w:szCs w:val="28"/>
        </w:rPr>
        <w:t>, ожидается создание порядка 450 рабочих мест</w:t>
      </w:r>
      <w:r w:rsidR="00F23D04">
        <w:rPr>
          <w:rFonts w:ascii="PT Astra Serif" w:eastAsia="PT Astra Serif" w:hAnsi="PT Astra Serif" w:cs="PT Astra Serif"/>
          <w:color w:val="000000"/>
          <w:sz w:val="28"/>
          <w:szCs w:val="28"/>
        </w:rPr>
        <w:t>)</w:t>
      </w:r>
      <w:r w:rsidRPr="00214919">
        <w:rPr>
          <w:rFonts w:ascii="PT Astra Serif" w:eastAsia="PT Astra Serif" w:hAnsi="PT Astra Serif" w:cs="PT Astra Serif"/>
          <w:color w:val="000000"/>
          <w:sz w:val="28"/>
          <w:szCs w:val="28"/>
        </w:rPr>
        <w:t>;</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производственного корпуса площадью 6 670 кв.м. стоимостью порядка 327 809 тыс</w:t>
      </w:r>
      <w:r w:rsidR="00F23D04">
        <w:rPr>
          <w:rFonts w:ascii="PT Astra Serif" w:eastAsia="PT Astra Serif" w:hAnsi="PT Astra Serif" w:cs="PT Astra Serif"/>
          <w:color w:val="000000"/>
          <w:sz w:val="28"/>
          <w:szCs w:val="28"/>
        </w:rPr>
        <w:t>.</w:t>
      </w:r>
      <w:r w:rsidRPr="00214919">
        <w:rPr>
          <w:rFonts w:ascii="PT Astra Serif" w:eastAsia="PT Astra Serif" w:hAnsi="PT Astra Serif" w:cs="PT Astra Serif"/>
          <w:color w:val="000000"/>
          <w:sz w:val="28"/>
          <w:szCs w:val="28"/>
        </w:rPr>
        <w:t xml:space="preserve"> руб</w:t>
      </w:r>
      <w:r w:rsidR="00F23D04">
        <w:rPr>
          <w:rFonts w:ascii="PT Astra Serif" w:eastAsia="PT Astra Serif" w:hAnsi="PT Astra Serif" w:cs="PT Astra Serif"/>
          <w:color w:val="000000"/>
          <w:sz w:val="28"/>
          <w:szCs w:val="28"/>
        </w:rPr>
        <w:t>лей</w:t>
      </w:r>
      <w:r w:rsidRPr="00214919">
        <w:rPr>
          <w:rFonts w:ascii="PT Astra Serif" w:eastAsia="PT Astra Serif" w:hAnsi="PT Astra Serif" w:cs="PT Astra Serif"/>
          <w:color w:val="000000"/>
          <w:sz w:val="28"/>
          <w:szCs w:val="28"/>
        </w:rPr>
        <w:t xml:space="preserve"> на территории портовой особой экономической зоны «Ульяновск». Объем заявленных частных инвестиций – 400 млн. руб., количество планируемых высокопроизводительных рабочих мест– 250 единиц;</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lastRenderedPageBreak/>
        <w:t>производственного корпуса площадью 12 261 кв.м. стоимостью порядка 505 088,00 тыс. руб. на территории портовой особой экономической зоны «Ульяновск»</w:t>
      </w:r>
      <w:r w:rsidR="00F23D04">
        <w:rPr>
          <w:rFonts w:ascii="PT Astra Serif" w:eastAsia="PT Astra Serif" w:hAnsi="PT Astra Serif" w:cs="PT Astra Serif"/>
          <w:color w:val="000000"/>
          <w:sz w:val="28"/>
          <w:szCs w:val="28"/>
        </w:rPr>
        <w:t xml:space="preserve"> (о</w:t>
      </w:r>
      <w:r w:rsidRPr="00214919">
        <w:rPr>
          <w:rFonts w:ascii="PT Astra Serif" w:eastAsia="PT Astra Serif" w:hAnsi="PT Astra Serif" w:cs="PT Astra Serif"/>
          <w:color w:val="000000"/>
          <w:sz w:val="28"/>
          <w:szCs w:val="28"/>
        </w:rPr>
        <w:t>бъем заявленных инвестиций</w:t>
      </w:r>
      <w:r w:rsidR="00F23D04">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 548 млн. руб</w:t>
      </w:r>
      <w:r w:rsidR="00F23D04">
        <w:rPr>
          <w:rFonts w:ascii="PT Astra Serif" w:eastAsia="PT Astra Serif" w:hAnsi="PT Astra Serif" w:cs="PT Astra Serif"/>
          <w:color w:val="000000"/>
          <w:sz w:val="28"/>
          <w:szCs w:val="28"/>
        </w:rPr>
        <w:t>лей, к</w:t>
      </w:r>
      <w:r w:rsidRPr="00214919">
        <w:rPr>
          <w:rFonts w:ascii="PT Astra Serif" w:eastAsia="PT Astra Serif" w:hAnsi="PT Astra Serif" w:cs="PT Astra Serif"/>
          <w:color w:val="000000"/>
          <w:sz w:val="28"/>
          <w:szCs w:val="28"/>
        </w:rPr>
        <w:t>оличество планируемых высокопроизводительных рабочих мест – 330</w:t>
      </w:r>
      <w:r w:rsidR="00F23D04">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единиц</w:t>
      </w:r>
      <w:r w:rsidR="00F23D04">
        <w:rPr>
          <w:rFonts w:ascii="PT Astra Serif" w:eastAsia="PT Astra Serif" w:hAnsi="PT Astra Serif" w:cs="PT Astra Serif"/>
          <w:color w:val="000000"/>
          <w:sz w:val="28"/>
          <w:szCs w:val="28"/>
        </w:rPr>
        <w:t>)</w:t>
      </w:r>
      <w:r w:rsidRPr="00214919">
        <w:rPr>
          <w:rFonts w:ascii="PT Astra Serif" w:eastAsia="PT Astra Serif" w:hAnsi="PT Astra Serif" w:cs="PT Astra Serif"/>
          <w:color w:val="000000"/>
          <w:sz w:val="28"/>
          <w:szCs w:val="28"/>
        </w:rPr>
        <w:t xml:space="preserve">.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Таким образом, в целях реализации инфраструктурного проекта предусматривается привлечение инфраструктурного бюджетного кредита на сумму 2 537 897 тыс. рублей для строительства производственных корпусов, общая площадь которых составит 47 931 кв.м. Общий объём частных инвестиций по всем проектам составляет 2 718 000 тыс. руб. В результате реализации проектов будет создано 1</w:t>
      </w:r>
      <w:r w:rsidR="00361A7C">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 xml:space="preserve">230 новых высокопроизводительных рабочих мест.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Налоговые доходы в областной бюджет Ульяновской области от реализации инвестиционных проектов за 15-летний период оцениваются в размере 3,6 млрд рублей, что позволяет в полном объёме обеспечить погашение и обслуживание полученного бюджетного кредита, сумма основного долга с процентами по которому за 15 лет составит 3,2 млрд рублей.</w:t>
      </w:r>
    </w:p>
    <w:p w:rsidR="001548E2" w:rsidRPr="00500B6E" w:rsidRDefault="001548E2" w:rsidP="00500B6E">
      <w:pPr>
        <w:spacing w:after="0" w:line="240" w:lineRule="auto"/>
        <w:ind w:left="1" w:firstLineChars="252" w:firstLine="708"/>
        <w:jc w:val="both"/>
        <w:rPr>
          <w:rFonts w:ascii="PT Astra Serif" w:eastAsia="PT Astra Serif" w:hAnsi="PT Astra Serif" w:cs="PT Astra Serif"/>
          <w:b/>
          <w:color w:val="000000"/>
          <w:sz w:val="28"/>
          <w:szCs w:val="28"/>
        </w:rPr>
      </w:pPr>
      <w:r w:rsidRPr="00500B6E">
        <w:rPr>
          <w:rFonts w:ascii="PT Astra Serif" w:eastAsia="PT Astra Serif" w:hAnsi="PT Astra Serif" w:cs="PT Astra Serif"/>
          <w:b/>
          <w:color w:val="000000"/>
          <w:sz w:val="28"/>
          <w:szCs w:val="28"/>
        </w:rPr>
        <w:t>2) Строительство инвестиционной инфраструктуры для новых инвестиционных проектов в рамках реализации постановления Правительства РФ № 1704.</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Ежегодно регион направляет на погашение задолженности перед Российской Федерацией по бюджетным кредитам до 1</w:t>
      </w:r>
      <w:r w:rsidR="00D95196">
        <w:rPr>
          <w:rFonts w:ascii="PT Astra Serif" w:eastAsia="PT Astra Serif" w:hAnsi="PT Astra Serif" w:cs="PT Astra Serif"/>
          <w:color w:val="000000"/>
          <w:sz w:val="28"/>
          <w:szCs w:val="28"/>
        </w:rPr>
        <w:t>,</w:t>
      </w:r>
      <w:r w:rsidRPr="00214919">
        <w:rPr>
          <w:rFonts w:ascii="PT Astra Serif" w:eastAsia="PT Astra Serif" w:hAnsi="PT Astra Serif" w:cs="PT Astra Serif"/>
          <w:color w:val="000000"/>
          <w:sz w:val="28"/>
          <w:szCs w:val="28"/>
        </w:rPr>
        <w:t>3</w:t>
      </w:r>
      <w:r w:rsidR="00D95196">
        <w:rPr>
          <w:rFonts w:ascii="PT Astra Serif" w:eastAsia="PT Astra Serif" w:hAnsi="PT Astra Serif" w:cs="PT Astra Serif"/>
          <w:color w:val="000000"/>
          <w:sz w:val="28"/>
          <w:szCs w:val="28"/>
        </w:rPr>
        <w:t xml:space="preserve"> млрд</w:t>
      </w:r>
      <w:r w:rsidRPr="00214919">
        <w:rPr>
          <w:rFonts w:ascii="PT Astra Serif" w:eastAsia="PT Astra Serif" w:hAnsi="PT Astra Serif" w:cs="PT Astra Serif"/>
          <w:color w:val="000000"/>
          <w:sz w:val="28"/>
          <w:szCs w:val="28"/>
        </w:rPr>
        <w:t xml:space="preserve"> рублей. Федеральный инструмент в рамках постановления Правительства РФ № 1704 позволяет использовать эти средства на строительство объектов инвестиционной инфраструктуры.</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По предложению Министерства экономического развития и промышленности Ульяновской области сформирован и утверждён перечень объектов инфраструктуры, необходимый для реализации новых инвестиционных проектов – обязательства по их строительству зафиксированы приказом Минэкономразвития России от 28.06.2021 № 386:</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на 2022 год – 956 млн рублей (из них 802 млн рублей на энергетическую инфраструктуру, 151,6 млн рублей на коммунальную, 2,4 млн рублей на транспортную);</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на 2023 год – 607 млн рублей (из них 306,5 млн рублей на индустриальные парки, 171,7 млн рублей на коммунальную, 79,9 млн рублей на энергетическую инфраструктуру, 48,5 млн рублей на транспортную);</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на 2024 год – 545 млн рублей (из них 306,5 млн рублей на индустриальные парки, 152,9 млн рублей на транспортную, 86,2 млн рублей на коммунальную).</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результате реализации указанного инструмента планируется реализовать не менее 9 новых инвестиционных проектов с общим объёмом инвестиций в размере 12,1 млрд рублей, будет создано не менее 963 новых высокооплачиваемых рабочих мест.</w:t>
      </w:r>
    </w:p>
    <w:p w:rsidR="001548E2" w:rsidRPr="00500B6E" w:rsidRDefault="001548E2" w:rsidP="00500B6E">
      <w:pPr>
        <w:tabs>
          <w:tab w:val="left" w:pos="900"/>
          <w:tab w:val="left" w:pos="1080"/>
        </w:tabs>
        <w:spacing w:after="0" w:line="240" w:lineRule="auto"/>
        <w:ind w:left="1" w:firstLineChars="252" w:firstLine="708"/>
        <w:jc w:val="both"/>
        <w:rPr>
          <w:rFonts w:ascii="PT Astra Serif" w:eastAsia="PT Astra Serif" w:hAnsi="PT Astra Serif" w:cs="PT Astra Serif"/>
          <w:color w:val="000000"/>
          <w:sz w:val="28"/>
          <w:szCs w:val="28"/>
        </w:rPr>
      </w:pPr>
      <w:r w:rsidRPr="00500B6E">
        <w:rPr>
          <w:rFonts w:ascii="PT Astra Serif" w:eastAsia="PT Astra Serif" w:hAnsi="PT Astra Serif" w:cs="PT Astra Serif"/>
          <w:b/>
          <w:color w:val="000000"/>
          <w:sz w:val="28"/>
          <w:szCs w:val="28"/>
        </w:rPr>
        <w:lastRenderedPageBreak/>
        <w:t>В-третьих,</w:t>
      </w:r>
      <w:r w:rsidRPr="00214919">
        <w:rPr>
          <w:rFonts w:ascii="PT Astra Serif" w:eastAsia="PT Astra Serif" w:hAnsi="PT Astra Serif" w:cs="PT Astra Serif"/>
          <w:color w:val="000000"/>
          <w:sz w:val="28"/>
          <w:szCs w:val="28"/>
        </w:rPr>
        <w:t xml:space="preserve"> </w:t>
      </w:r>
      <w:r w:rsidR="00D95196" w:rsidRPr="00500B6E">
        <w:rPr>
          <w:rFonts w:ascii="PT Astra Serif" w:eastAsia="PT Astra Serif" w:hAnsi="PT Astra Serif" w:cs="PT Astra Serif"/>
          <w:color w:val="000000"/>
          <w:sz w:val="28"/>
          <w:szCs w:val="28"/>
        </w:rPr>
        <w:t>важнейшим приоритетом является</w:t>
      </w:r>
      <w:r w:rsidRPr="00500B6E">
        <w:rPr>
          <w:rFonts w:ascii="PT Astra Serif" w:eastAsia="PT Astra Serif" w:hAnsi="PT Astra Serif" w:cs="PT Astra Serif"/>
          <w:color w:val="000000"/>
          <w:sz w:val="28"/>
          <w:szCs w:val="28"/>
        </w:rPr>
        <w:t xml:space="preserve"> реализ</w:t>
      </w:r>
      <w:r w:rsidR="00D95196" w:rsidRPr="00500B6E">
        <w:rPr>
          <w:rFonts w:ascii="PT Astra Serif" w:eastAsia="PT Astra Serif" w:hAnsi="PT Astra Serif" w:cs="PT Astra Serif"/>
          <w:color w:val="000000"/>
          <w:sz w:val="28"/>
          <w:szCs w:val="28"/>
        </w:rPr>
        <w:t>ация</w:t>
      </w:r>
      <w:r w:rsidRPr="00500B6E">
        <w:rPr>
          <w:rFonts w:ascii="PT Astra Serif" w:eastAsia="PT Astra Serif" w:hAnsi="PT Astra Serif" w:cs="PT Astra Serif"/>
          <w:color w:val="000000"/>
          <w:sz w:val="28"/>
          <w:szCs w:val="28"/>
        </w:rPr>
        <w:t xml:space="preserve"> </w:t>
      </w:r>
      <w:r w:rsidR="00D95196" w:rsidRPr="00500B6E">
        <w:rPr>
          <w:rFonts w:ascii="PT Astra Serif" w:eastAsia="PT Astra Serif" w:hAnsi="PT Astra Serif" w:cs="PT Astra Serif"/>
          <w:color w:val="000000"/>
          <w:sz w:val="28"/>
          <w:szCs w:val="28"/>
        </w:rPr>
        <w:t xml:space="preserve">уже </w:t>
      </w:r>
      <w:r w:rsidRPr="00500B6E">
        <w:rPr>
          <w:rFonts w:ascii="PT Astra Serif" w:eastAsia="PT Astra Serif" w:hAnsi="PT Astra Serif" w:cs="PT Astra Serif"/>
          <w:color w:val="000000"/>
          <w:sz w:val="28"/>
          <w:szCs w:val="28"/>
        </w:rPr>
        <w:t>созданны</w:t>
      </w:r>
      <w:r w:rsidR="00D95196" w:rsidRPr="00500B6E">
        <w:rPr>
          <w:rFonts w:ascii="PT Astra Serif" w:eastAsia="PT Astra Serif" w:hAnsi="PT Astra Serif" w:cs="PT Astra Serif"/>
          <w:color w:val="000000"/>
          <w:sz w:val="28"/>
          <w:szCs w:val="28"/>
        </w:rPr>
        <w:t>х</w:t>
      </w:r>
      <w:r w:rsidRPr="00500B6E">
        <w:rPr>
          <w:rFonts w:ascii="PT Astra Serif" w:eastAsia="PT Astra Serif" w:hAnsi="PT Astra Serif" w:cs="PT Astra Serif"/>
          <w:color w:val="000000"/>
          <w:sz w:val="28"/>
          <w:szCs w:val="28"/>
        </w:rPr>
        <w:t xml:space="preserve"> в регионе за предыдущие годы </w:t>
      </w:r>
      <w:r w:rsidR="00500B6E" w:rsidRPr="00500B6E">
        <w:rPr>
          <w:rFonts w:ascii="PT Astra Serif" w:eastAsia="PT Astra Serif" w:hAnsi="PT Astra Serif" w:cs="PT Astra Serif"/>
          <w:color w:val="000000"/>
          <w:sz w:val="28"/>
          <w:szCs w:val="28"/>
        </w:rPr>
        <w:t>условий</w:t>
      </w:r>
      <w:r w:rsidRPr="00500B6E">
        <w:rPr>
          <w:rFonts w:ascii="PT Astra Serif" w:eastAsia="PT Astra Serif" w:hAnsi="PT Astra Serif" w:cs="PT Astra Serif"/>
          <w:color w:val="000000"/>
          <w:sz w:val="28"/>
          <w:szCs w:val="28"/>
        </w:rPr>
        <w:t xml:space="preserve"> для углублени</w:t>
      </w:r>
      <w:r w:rsidR="00500B6E" w:rsidRPr="00500B6E">
        <w:rPr>
          <w:rFonts w:ascii="PT Astra Serif" w:eastAsia="PT Astra Serif" w:hAnsi="PT Astra Serif" w:cs="PT Astra Serif"/>
          <w:color w:val="000000"/>
          <w:sz w:val="28"/>
          <w:szCs w:val="28"/>
        </w:rPr>
        <w:t>я</w:t>
      </w:r>
      <w:r w:rsidRPr="00500B6E">
        <w:rPr>
          <w:rFonts w:ascii="PT Astra Serif" w:eastAsia="PT Astra Serif" w:hAnsi="PT Astra Serif" w:cs="PT Astra Serif"/>
          <w:color w:val="000000"/>
          <w:sz w:val="28"/>
          <w:szCs w:val="28"/>
        </w:rPr>
        <w:t xml:space="preserve"> локализации  </w:t>
      </w:r>
      <w:r w:rsidR="00500B6E" w:rsidRPr="00500B6E">
        <w:rPr>
          <w:rFonts w:ascii="PT Astra Serif" w:eastAsia="PT Astra Serif" w:hAnsi="PT Astra Serif" w:cs="PT Astra Serif"/>
          <w:color w:val="000000"/>
          <w:sz w:val="28"/>
          <w:szCs w:val="28"/>
        </w:rPr>
        <w:t xml:space="preserve">производства </w:t>
      </w:r>
      <w:r w:rsidRPr="00500B6E">
        <w:rPr>
          <w:rFonts w:ascii="PT Astra Serif" w:eastAsia="PT Astra Serif" w:hAnsi="PT Astra Serif" w:cs="PT Astra Serif"/>
          <w:color w:val="000000"/>
          <w:sz w:val="28"/>
          <w:szCs w:val="28"/>
        </w:rPr>
        <w:t>действующих предприятий и приходу новых предприятий – смежных поставщиков комплектующих и технологий. Акцент сделан именно на узкоспециализированную направленность привлекаемых инвестиций –</w:t>
      </w:r>
      <w:r w:rsidR="00500B6E">
        <w:rPr>
          <w:rFonts w:ascii="PT Astra Serif" w:eastAsia="PT Astra Serif" w:hAnsi="PT Astra Serif" w:cs="PT Astra Serif"/>
          <w:color w:val="000000"/>
          <w:sz w:val="28"/>
          <w:szCs w:val="28"/>
        </w:rPr>
        <w:t xml:space="preserve"> </w:t>
      </w:r>
      <w:r w:rsidRPr="00500B6E">
        <w:rPr>
          <w:rFonts w:ascii="PT Astra Serif" w:eastAsia="PT Astra Serif" w:hAnsi="PT Astra Serif" w:cs="PT Astra Serif"/>
          <w:color w:val="000000"/>
          <w:sz w:val="28"/>
          <w:szCs w:val="28"/>
        </w:rPr>
        <w:t>предстоит дальнейшее развитие производства композитных материалов, наращивание компаний-поставщиков и девелоперов в отрасли альтернативной энергетики, развитие транспортного и логистического потенциала.</w:t>
      </w:r>
    </w:p>
    <w:p w:rsidR="001548E2" w:rsidRPr="00214919" w:rsidRDefault="001548E2" w:rsidP="001548E2">
      <w:pPr>
        <w:widowControl w:val="0"/>
        <w:spacing w:line="240" w:lineRule="auto"/>
        <w:ind w:left="3" w:hanging="3"/>
        <w:jc w:val="both"/>
        <w:rPr>
          <w:rFonts w:ascii="PT Astra Serif" w:eastAsia="PT Astra Serif" w:hAnsi="PT Astra Serif" w:cs="PT Astra Serif"/>
          <w:color w:val="000000"/>
          <w:sz w:val="28"/>
          <w:szCs w:val="28"/>
          <w:highlight w:val="green"/>
        </w:rPr>
      </w:pPr>
    </w:p>
    <w:p w:rsidR="001548E2" w:rsidRPr="00214919" w:rsidRDefault="001548E2" w:rsidP="00500B6E">
      <w:pPr>
        <w:keepNext/>
        <w:keepLines/>
        <w:spacing w:after="0" w:line="240" w:lineRule="auto"/>
        <w:ind w:left="6" w:hanging="6"/>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color w:val="000000"/>
          <w:sz w:val="28"/>
          <w:szCs w:val="28"/>
        </w:rPr>
        <w:t xml:space="preserve">Сопровождение инвестиционных проектов, реализуемых </w:t>
      </w:r>
    </w:p>
    <w:p w:rsidR="001548E2" w:rsidRPr="00214919" w:rsidRDefault="001548E2" w:rsidP="00500B6E">
      <w:pPr>
        <w:keepNext/>
        <w:keepLines/>
        <w:spacing w:after="0" w:line="240" w:lineRule="auto"/>
        <w:ind w:left="6" w:hanging="6"/>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color w:val="000000"/>
          <w:sz w:val="28"/>
          <w:szCs w:val="28"/>
        </w:rPr>
        <w:t>на территории Ульяновской области</w:t>
      </w:r>
    </w:p>
    <w:p w:rsidR="001548E2" w:rsidRPr="00214919" w:rsidRDefault="001548E2" w:rsidP="001548E2">
      <w:pPr>
        <w:spacing w:line="240" w:lineRule="auto"/>
        <w:ind w:left="3" w:hanging="3"/>
        <w:rPr>
          <w:rFonts w:ascii="PT Astra Serif" w:eastAsia="PT Astra Serif" w:hAnsi="PT Astra Serif" w:cs="PT Astra Serif"/>
          <w:color w:val="000000"/>
          <w:sz w:val="28"/>
          <w:szCs w:val="28"/>
        </w:rPr>
      </w:pPr>
    </w:p>
    <w:p w:rsidR="001548E2" w:rsidRPr="001E1DFF"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D0D0D"/>
          <w:sz w:val="28"/>
          <w:szCs w:val="28"/>
        </w:rPr>
        <w:t xml:space="preserve">По итогам </w:t>
      </w:r>
      <w:r w:rsidRPr="00214919">
        <w:rPr>
          <w:rFonts w:ascii="PT Astra Serif" w:eastAsia="PT Astra Serif" w:hAnsi="PT Astra Serif" w:cs="PT Astra Serif"/>
          <w:b/>
          <w:color w:val="0D0D0D"/>
          <w:sz w:val="28"/>
          <w:szCs w:val="28"/>
        </w:rPr>
        <w:t>2021</w:t>
      </w:r>
      <w:r w:rsidRPr="00214919">
        <w:rPr>
          <w:rFonts w:ascii="PT Astra Serif" w:eastAsia="PT Astra Serif" w:hAnsi="PT Astra Serif" w:cs="PT Astra Serif"/>
          <w:color w:val="0D0D0D"/>
          <w:sz w:val="28"/>
          <w:szCs w:val="28"/>
        </w:rPr>
        <w:t xml:space="preserve"> года в эксплуатацию введено </w:t>
      </w:r>
      <w:r w:rsidRPr="00214919">
        <w:rPr>
          <w:rFonts w:ascii="PT Astra Serif" w:eastAsia="PT Astra Serif" w:hAnsi="PT Astra Serif" w:cs="PT Astra Serif"/>
          <w:b/>
          <w:color w:val="0D0D0D"/>
          <w:sz w:val="28"/>
          <w:szCs w:val="28"/>
        </w:rPr>
        <w:t>12 проектов</w:t>
      </w:r>
      <w:r w:rsidRPr="00214919">
        <w:rPr>
          <w:rFonts w:ascii="PT Astra Serif" w:eastAsia="PT Astra Serif" w:hAnsi="PT Astra Serif" w:cs="PT Astra Serif"/>
          <w:color w:val="0D0D0D"/>
          <w:sz w:val="28"/>
          <w:szCs w:val="28"/>
        </w:rPr>
        <w:t xml:space="preserve"> с общим объёмом инвестиций свыше </w:t>
      </w:r>
      <w:r w:rsidRPr="00214919">
        <w:rPr>
          <w:rFonts w:ascii="PT Astra Serif" w:eastAsia="PT Astra Serif" w:hAnsi="PT Astra Serif" w:cs="PT Astra Serif"/>
          <w:b/>
          <w:color w:val="0D0D0D"/>
          <w:sz w:val="28"/>
          <w:szCs w:val="28"/>
        </w:rPr>
        <w:t>6,4 млрд</w:t>
      </w:r>
      <w:r w:rsidRPr="00214919">
        <w:rPr>
          <w:rFonts w:ascii="PT Astra Serif" w:eastAsia="PT Astra Serif" w:hAnsi="PT Astra Serif" w:cs="PT Astra Serif"/>
          <w:color w:val="0D0D0D"/>
          <w:sz w:val="28"/>
          <w:szCs w:val="28"/>
        </w:rPr>
        <w:t xml:space="preserve"> рублей, проектами создано </w:t>
      </w:r>
      <w:r w:rsidRPr="00214919">
        <w:rPr>
          <w:rFonts w:ascii="PT Astra Serif" w:eastAsia="PT Astra Serif" w:hAnsi="PT Astra Serif" w:cs="PT Astra Serif"/>
          <w:b/>
          <w:color w:val="0D0D0D"/>
          <w:sz w:val="28"/>
          <w:szCs w:val="28"/>
        </w:rPr>
        <w:t>более 1</w:t>
      </w:r>
      <w:r w:rsidR="001E1DFF">
        <w:rPr>
          <w:rFonts w:ascii="PT Astra Serif" w:eastAsia="PT Astra Serif" w:hAnsi="PT Astra Serif" w:cs="PT Astra Serif"/>
          <w:b/>
          <w:color w:val="0D0D0D"/>
          <w:sz w:val="28"/>
          <w:szCs w:val="28"/>
        </w:rPr>
        <w:t xml:space="preserve"> тыс. </w:t>
      </w:r>
      <w:r w:rsidRPr="00214919">
        <w:rPr>
          <w:rFonts w:ascii="PT Astra Serif" w:eastAsia="PT Astra Serif" w:hAnsi="PT Astra Serif" w:cs="PT Astra Serif"/>
          <w:b/>
          <w:color w:val="0D0D0D"/>
          <w:sz w:val="28"/>
          <w:szCs w:val="28"/>
        </w:rPr>
        <w:t xml:space="preserve">новых рабочих мест </w:t>
      </w:r>
      <w:r w:rsidRPr="001E1DFF">
        <w:rPr>
          <w:rFonts w:ascii="PT Astra Serif" w:eastAsia="PT Astra Serif" w:hAnsi="PT Astra Serif" w:cs="PT Astra Serif"/>
          <w:color w:val="000000"/>
          <w:sz w:val="28"/>
          <w:szCs w:val="28"/>
        </w:rPr>
        <w:t>(2020 год – 4 инвестиционных проекта с суммарным объемом инвестиций около 1,478 млрд руб</w:t>
      </w:r>
      <w:r w:rsidR="001E1DFF">
        <w:rPr>
          <w:rFonts w:ascii="PT Astra Serif" w:eastAsia="PT Astra Serif" w:hAnsi="PT Astra Serif" w:cs="PT Astra Serif"/>
          <w:color w:val="000000"/>
          <w:sz w:val="28"/>
          <w:szCs w:val="28"/>
        </w:rPr>
        <w:t>лей</w:t>
      </w:r>
      <w:r w:rsidRPr="001E1DFF">
        <w:rPr>
          <w:rFonts w:ascii="PT Astra Serif" w:eastAsia="PT Astra Serif" w:hAnsi="PT Astra Serif" w:cs="PT Astra Serif"/>
          <w:color w:val="000000"/>
          <w:sz w:val="28"/>
          <w:szCs w:val="28"/>
        </w:rPr>
        <w:t xml:space="preserve"> и 304 рабочих мест).</w:t>
      </w:r>
    </w:p>
    <w:p w:rsidR="001548E2" w:rsidRPr="00361A7C" w:rsidRDefault="001548E2" w:rsidP="00361A7C">
      <w:pPr>
        <w:spacing w:after="0" w:line="240" w:lineRule="auto"/>
        <w:ind w:left="1" w:firstLineChars="252" w:firstLine="708"/>
        <w:jc w:val="both"/>
        <w:rPr>
          <w:rFonts w:ascii="PT Astra Serif" w:eastAsia="PT Astra Serif" w:hAnsi="PT Astra Serif" w:cs="PT Astra Serif"/>
          <w:b/>
          <w:color w:val="0D0D0D"/>
          <w:sz w:val="28"/>
          <w:szCs w:val="28"/>
        </w:rPr>
      </w:pPr>
      <w:r w:rsidRPr="00361A7C">
        <w:rPr>
          <w:rFonts w:ascii="PT Astra Serif" w:eastAsia="PT Astra Serif" w:hAnsi="PT Astra Serif" w:cs="PT Astra Serif"/>
          <w:b/>
          <w:color w:val="0D0D0D"/>
          <w:sz w:val="28"/>
          <w:szCs w:val="28"/>
        </w:rPr>
        <w:t>Наиболее крупные реализованные проекты в 2021 году:</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D0D0D"/>
          <w:sz w:val="28"/>
          <w:szCs w:val="28"/>
        </w:rPr>
      </w:pPr>
      <w:r w:rsidRPr="00214919">
        <w:rPr>
          <w:rFonts w:ascii="PT Astra Serif" w:eastAsia="PT Astra Serif" w:hAnsi="PT Astra Serif" w:cs="PT Astra Serif"/>
          <w:color w:val="0D0D0D"/>
          <w:sz w:val="28"/>
          <w:szCs w:val="28"/>
        </w:rPr>
        <w:t xml:space="preserve">компания </w:t>
      </w:r>
      <w:r w:rsidRPr="00214919">
        <w:rPr>
          <w:rFonts w:ascii="PT Astra Serif" w:eastAsia="PT Astra Serif" w:hAnsi="PT Astra Serif" w:cs="PT Astra Serif"/>
          <w:b/>
          <w:color w:val="0D0D0D"/>
          <w:sz w:val="28"/>
          <w:szCs w:val="28"/>
        </w:rPr>
        <w:t>«Архбум»</w:t>
      </w:r>
      <w:r w:rsidRPr="00214919">
        <w:rPr>
          <w:rFonts w:ascii="PT Astra Serif" w:eastAsia="PT Astra Serif" w:hAnsi="PT Astra Serif" w:cs="PT Astra Serif"/>
          <w:color w:val="0D0D0D"/>
          <w:sz w:val="28"/>
          <w:szCs w:val="28"/>
        </w:rPr>
        <w:t xml:space="preserve"> открыла первую очередь завода по производству гофрокартона (объём инвестиций 1</w:t>
      </w:r>
      <w:r w:rsidR="001E1DFF">
        <w:rPr>
          <w:rFonts w:ascii="PT Astra Serif" w:eastAsia="PT Astra Serif" w:hAnsi="PT Astra Serif" w:cs="PT Astra Serif"/>
          <w:color w:val="0D0D0D"/>
          <w:sz w:val="28"/>
          <w:szCs w:val="28"/>
        </w:rPr>
        <w:t>,</w:t>
      </w:r>
      <w:r w:rsidRPr="00214919">
        <w:rPr>
          <w:rFonts w:ascii="PT Astra Serif" w:eastAsia="PT Astra Serif" w:hAnsi="PT Astra Serif" w:cs="PT Astra Serif"/>
          <w:color w:val="0D0D0D"/>
          <w:sz w:val="28"/>
          <w:szCs w:val="28"/>
        </w:rPr>
        <w:t>6</w:t>
      </w:r>
      <w:r w:rsidR="001E1DFF">
        <w:rPr>
          <w:rFonts w:ascii="PT Astra Serif" w:eastAsia="PT Astra Serif" w:hAnsi="PT Astra Serif" w:cs="PT Astra Serif"/>
          <w:color w:val="0D0D0D"/>
          <w:sz w:val="28"/>
          <w:szCs w:val="28"/>
        </w:rPr>
        <w:t xml:space="preserve"> </w:t>
      </w:r>
      <w:r w:rsidRPr="00214919">
        <w:rPr>
          <w:rFonts w:ascii="PT Astra Serif" w:eastAsia="PT Astra Serif" w:hAnsi="PT Astra Serif" w:cs="PT Astra Serif"/>
          <w:color w:val="0D0D0D"/>
          <w:sz w:val="28"/>
          <w:szCs w:val="28"/>
        </w:rPr>
        <w:t>м</w:t>
      </w:r>
      <w:r w:rsidR="001E1DFF">
        <w:rPr>
          <w:rFonts w:ascii="PT Astra Serif" w:eastAsia="PT Astra Serif" w:hAnsi="PT Astra Serif" w:cs="PT Astra Serif"/>
          <w:color w:val="0D0D0D"/>
          <w:sz w:val="28"/>
          <w:szCs w:val="28"/>
        </w:rPr>
        <w:t>лрд</w:t>
      </w:r>
      <w:r w:rsidRPr="00214919">
        <w:rPr>
          <w:rFonts w:ascii="PT Astra Serif" w:eastAsia="PT Astra Serif" w:hAnsi="PT Astra Serif" w:cs="PT Astra Serif"/>
          <w:color w:val="0D0D0D"/>
          <w:sz w:val="28"/>
          <w:szCs w:val="28"/>
        </w:rPr>
        <w:t xml:space="preserve"> рублей, 250 рабочих мест)</w:t>
      </w:r>
      <w:r w:rsidR="001E1DFF">
        <w:rPr>
          <w:rFonts w:ascii="PT Astra Serif" w:eastAsia="PT Astra Serif" w:hAnsi="PT Astra Serif" w:cs="PT Astra Serif"/>
          <w:color w:val="0D0D0D"/>
          <w:sz w:val="28"/>
          <w:szCs w:val="28"/>
        </w:rPr>
        <w:t>, в</w:t>
      </w:r>
      <w:r w:rsidRPr="00214919">
        <w:rPr>
          <w:rFonts w:ascii="PT Astra Serif" w:eastAsia="PT Astra Serif" w:hAnsi="PT Astra Serif" w:cs="PT Astra Serif"/>
          <w:color w:val="0D0D0D"/>
          <w:sz w:val="28"/>
          <w:szCs w:val="28"/>
        </w:rPr>
        <w:t xml:space="preserve"> настоящее время компания продолжает реализацию 2 и 3 очередей проекта – создаются склады готовой продукции и сырья </w:t>
      </w:r>
      <w:r w:rsidR="001E1DFF">
        <w:rPr>
          <w:rFonts w:ascii="PT Astra Serif" w:eastAsia="PT Astra Serif" w:hAnsi="PT Astra Serif" w:cs="PT Astra Serif"/>
          <w:color w:val="0D0D0D"/>
          <w:sz w:val="28"/>
          <w:szCs w:val="28"/>
        </w:rPr>
        <w:t>(</w:t>
      </w:r>
      <w:r w:rsidRPr="00214919">
        <w:rPr>
          <w:rFonts w:ascii="PT Astra Serif" w:eastAsia="PT Astra Serif" w:hAnsi="PT Astra Serif" w:cs="PT Astra Serif"/>
          <w:color w:val="0D0D0D"/>
          <w:sz w:val="28"/>
          <w:szCs w:val="28"/>
        </w:rPr>
        <w:t>завершение проекта</w:t>
      </w:r>
      <w:r w:rsidR="001E1DFF">
        <w:rPr>
          <w:rFonts w:ascii="PT Astra Serif" w:eastAsia="PT Astra Serif" w:hAnsi="PT Astra Serif" w:cs="PT Astra Serif"/>
          <w:color w:val="0D0D0D"/>
          <w:sz w:val="28"/>
          <w:szCs w:val="28"/>
        </w:rPr>
        <w:t xml:space="preserve"> - в</w:t>
      </w:r>
      <w:r w:rsidR="001E1DFF" w:rsidRPr="00214919">
        <w:rPr>
          <w:rFonts w:ascii="PT Astra Serif" w:eastAsia="PT Astra Serif" w:hAnsi="PT Astra Serif" w:cs="PT Astra Serif"/>
          <w:color w:val="0D0D0D"/>
          <w:sz w:val="28"/>
          <w:szCs w:val="28"/>
        </w:rPr>
        <w:t xml:space="preserve"> середине 2022 года</w:t>
      </w:r>
      <w:r w:rsidR="001E1DFF">
        <w:rPr>
          <w:rFonts w:ascii="PT Astra Serif" w:eastAsia="PT Astra Serif" w:hAnsi="PT Astra Serif" w:cs="PT Astra Serif"/>
          <w:color w:val="0D0D0D"/>
          <w:sz w:val="28"/>
          <w:szCs w:val="28"/>
        </w:rPr>
        <w:t>, о</w:t>
      </w:r>
      <w:r w:rsidRPr="00214919">
        <w:rPr>
          <w:rFonts w:ascii="PT Astra Serif" w:eastAsia="PT Astra Serif" w:hAnsi="PT Astra Serif" w:cs="PT Astra Serif"/>
          <w:color w:val="0D0D0D"/>
          <w:sz w:val="28"/>
          <w:szCs w:val="28"/>
        </w:rPr>
        <w:t>бщий объём инвестиций в проект составит почти 4</w:t>
      </w:r>
      <w:r w:rsidR="001E1DFF">
        <w:rPr>
          <w:rFonts w:ascii="PT Astra Serif" w:eastAsia="PT Astra Serif" w:hAnsi="PT Astra Serif" w:cs="PT Astra Serif"/>
          <w:color w:val="0D0D0D"/>
          <w:sz w:val="28"/>
          <w:szCs w:val="28"/>
        </w:rPr>
        <w:t> </w:t>
      </w:r>
      <w:r w:rsidRPr="00214919">
        <w:rPr>
          <w:rFonts w:ascii="PT Astra Serif" w:eastAsia="PT Astra Serif" w:hAnsi="PT Astra Serif" w:cs="PT Astra Serif"/>
          <w:color w:val="0D0D0D"/>
          <w:sz w:val="28"/>
          <w:szCs w:val="28"/>
        </w:rPr>
        <w:t>млрд рублей</w:t>
      </w:r>
      <w:r w:rsidR="001E1DFF">
        <w:rPr>
          <w:rFonts w:ascii="PT Astra Serif" w:eastAsia="PT Astra Serif" w:hAnsi="PT Astra Serif" w:cs="PT Astra Serif"/>
          <w:color w:val="0D0D0D"/>
          <w:sz w:val="28"/>
          <w:szCs w:val="28"/>
        </w:rPr>
        <w:t>)</w:t>
      </w:r>
      <w:r w:rsidR="00256750">
        <w:rPr>
          <w:rFonts w:ascii="PT Astra Serif" w:eastAsia="PT Astra Serif" w:hAnsi="PT Astra Serif" w:cs="PT Astra Serif"/>
          <w:color w:val="0D0D0D"/>
          <w:sz w:val="28"/>
          <w:szCs w:val="28"/>
        </w:rPr>
        <w:t>;</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D0D0D"/>
          <w:sz w:val="28"/>
          <w:szCs w:val="28"/>
        </w:rPr>
      </w:pPr>
      <w:r w:rsidRPr="00214919">
        <w:rPr>
          <w:rFonts w:ascii="PT Astra Serif" w:eastAsia="PT Astra Serif" w:hAnsi="PT Astra Serif" w:cs="PT Astra Serif"/>
          <w:color w:val="0D0D0D"/>
          <w:sz w:val="28"/>
          <w:szCs w:val="28"/>
        </w:rPr>
        <w:t xml:space="preserve">компания </w:t>
      </w:r>
      <w:r w:rsidRPr="00214919">
        <w:rPr>
          <w:rFonts w:ascii="PT Astra Serif" w:eastAsia="PT Astra Serif" w:hAnsi="PT Astra Serif" w:cs="PT Astra Serif"/>
          <w:b/>
          <w:color w:val="0D0D0D"/>
          <w:sz w:val="28"/>
          <w:szCs w:val="28"/>
        </w:rPr>
        <w:t>«ПК «Седрус Поволжье»</w:t>
      </w:r>
      <w:r w:rsidRPr="00214919">
        <w:rPr>
          <w:rFonts w:ascii="PT Astra Serif" w:eastAsia="PT Astra Serif" w:hAnsi="PT Astra Serif" w:cs="PT Astra Serif"/>
          <w:color w:val="0D0D0D"/>
          <w:sz w:val="28"/>
          <w:szCs w:val="28"/>
        </w:rPr>
        <w:t xml:space="preserve"> запустила завод по производству сухих строительных смесей (объём инвестиций 650 млн рублей, 100 рабочих мест);</w:t>
      </w:r>
    </w:p>
    <w:p w:rsidR="001548E2" w:rsidRPr="00214919" w:rsidRDefault="001548E2" w:rsidP="00256750">
      <w:pPr>
        <w:spacing w:after="0" w:line="240" w:lineRule="auto"/>
        <w:ind w:left="1" w:firstLineChars="252" w:firstLine="706"/>
        <w:jc w:val="both"/>
        <w:rPr>
          <w:rFonts w:ascii="PT Astra Serif" w:eastAsia="PT Astra Serif" w:hAnsi="PT Astra Serif" w:cs="PT Astra Serif"/>
          <w:color w:val="0D0D0D"/>
          <w:sz w:val="28"/>
          <w:szCs w:val="28"/>
        </w:rPr>
      </w:pPr>
      <w:r w:rsidRPr="00256750">
        <w:rPr>
          <w:rFonts w:ascii="PT Astra Serif" w:eastAsia="PT Astra Serif" w:hAnsi="PT Astra Serif" w:cs="PT Astra Serif"/>
          <w:color w:val="0D0D0D"/>
          <w:sz w:val="28"/>
          <w:szCs w:val="28"/>
        </w:rPr>
        <w:t>ООО</w:t>
      </w:r>
      <w:r w:rsidRPr="00256750">
        <w:rPr>
          <w:rFonts w:ascii="PT Astra Serif" w:eastAsia="PT Astra Serif" w:hAnsi="PT Astra Serif" w:cs="PT Astra Serif"/>
          <w:b/>
          <w:color w:val="0D0D0D"/>
          <w:sz w:val="28"/>
          <w:szCs w:val="28"/>
        </w:rPr>
        <w:t xml:space="preserve"> «КФХ Возрождение»</w:t>
      </w:r>
      <w:r w:rsidRPr="00214919">
        <w:rPr>
          <w:rFonts w:ascii="PT Astra Serif" w:eastAsia="PT Astra Serif" w:hAnsi="PT Astra Serif" w:cs="PT Astra Serif"/>
          <w:color w:val="0D0D0D"/>
          <w:sz w:val="28"/>
          <w:szCs w:val="28"/>
        </w:rPr>
        <w:t xml:space="preserve"> завершило реконструкцию и модернизации Ульяновской птицефабрики (объём инвестиций 300 млн</w:t>
      </w:r>
      <w:r w:rsidR="00256750">
        <w:rPr>
          <w:rFonts w:ascii="PT Astra Serif" w:eastAsia="PT Astra Serif" w:hAnsi="PT Astra Serif" w:cs="PT Astra Serif"/>
          <w:color w:val="0D0D0D"/>
          <w:sz w:val="28"/>
          <w:szCs w:val="28"/>
        </w:rPr>
        <w:t xml:space="preserve"> </w:t>
      </w:r>
      <w:r w:rsidRPr="00214919">
        <w:rPr>
          <w:rFonts w:ascii="PT Astra Serif" w:eastAsia="PT Astra Serif" w:hAnsi="PT Astra Serif" w:cs="PT Astra Serif"/>
          <w:color w:val="0D0D0D"/>
          <w:sz w:val="28"/>
          <w:szCs w:val="28"/>
        </w:rPr>
        <w:t>рублей, 50 рабочих мест);</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D0D0D"/>
          <w:sz w:val="28"/>
          <w:szCs w:val="28"/>
        </w:rPr>
      </w:pPr>
      <w:r w:rsidRPr="00214919">
        <w:rPr>
          <w:rFonts w:ascii="PT Astra Serif" w:eastAsia="PT Astra Serif" w:hAnsi="PT Astra Serif" w:cs="PT Astra Serif"/>
          <w:color w:val="0D0D0D"/>
          <w:sz w:val="28"/>
          <w:szCs w:val="28"/>
        </w:rPr>
        <w:t xml:space="preserve">компания </w:t>
      </w:r>
      <w:r w:rsidRPr="00214919">
        <w:rPr>
          <w:rFonts w:ascii="PT Astra Serif" w:eastAsia="PT Astra Serif" w:hAnsi="PT Astra Serif" w:cs="PT Astra Serif"/>
          <w:b/>
          <w:color w:val="0D0D0D"/>
          <w:sz w:val="28"/>
          <w:szCs w:val="28"/>
        </w:rPr>
        <w:t>«Полесье-ДГ»</w:t>
      </w:r>
      <w:r w:rsidRPr="00214919">
        <w:rPr>
          <w:rFonts w:ascii="PT Astra Serif" w:eastAsia="PT Astra Serif" w:hAnsi="PT Astra Serif" w:cs="PT Astra Serif"/>
          <w:color w:val="0D0D0D"/>
          <w:sz w:val="28"/>
          <w:szCs w:val="28"/>
        </w:rPr>
        <w:t xml:space="preserve"> запустила вторую очередь производства игрушек в г. Димитровград</w:t>
      </w:r>
      <w:r w:rsidR="00256750">
        <w:rPr>
          <w:rFonts w:ascii="PT Astra Serif" w:eastAsia="PT Astra Serif" w:hAnsi="PT Astra Serif" w:cs="PT Astra Serif"/>
          <w:color w:val="0D0D0D"/>
          <w:sz w:val="28"/>
          <w:szCs w:val="28"/>
        </w:rPr>
        <w:t>е</w:t>
      </w:r>
      <w:r w:rsidRPr="00214919">
        <w:rPr>
          <w:rFonts w:ascii="PT Astra Serif" w:eastAsia="PT Astra Serif" w:hAnsi="PT Astra Serif" w:cs="PT Astra Serif"/>
          <w:color w:val="0D0D0D"/>
          <w:sz w:val="28"/>
          <w:szCs w:val="28"/>
        </w:rPr>
        <w:t xml:space="preserve"> (объём инвестиций 127 млн рублей, 72 рабочих мест);</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D0D0D"/>
          <w:sz w:val="28"/>
          <w:szCs w:val="28"/>
        </w:rPr>
      </w:pPr>
      <w:r w:rsidRPr="00214919">
        <w:rPr>
          <w:rFonts w:ascii="PT Astra Serif" w:eastAsia="PT Astra Serif" w:hAnsi="PT Astra Serif" w:cs="PT Astra Serif"/>
          <w:color w:val="0D0D0D"/>
          <w:sz w:val="28"/>
          <w:szCs w:val="28"/>
        </w:rPr>
        <w:t xml:space="preserve"> </w:t>
      </w:r>
      <w:r w:rsidRPr="00214919">
        <w:rPr>
          <w:rFonts w:ascii="PT Astra Serif" w:eastAsia="PT Astra Serif" w:hAnsi="PT Astra Serif" w:cs="PT Astra Serif"/>
          <w:b/>
          <w:color w:val="0D0D0D"/>
          <w:sz w:val="28"/>
          <w:szCs w:val="28"/>
        </w:rPr>
        <w:t>ФГУП</w:t>
      </w:r>
      <w:r w:rsidRPr="00214919">
        <w:rPr>
          <w:rFonts w:ascii="PT Astra Serif" w:eastAsia="PT Astra Serif" w:hAnsi="PT Astra Serif" w:cs="PT Astra Serif"/>
          <w:color w:val="0D0D0D"/>
          <w:sz w:val="28"/>
          <w:szCs w:val="28"/>
        </w:rPr>
        <w:t xml:space="preserve"> </w:t>
      </w:r>
      <w:r w:rsidRPr="00214919">
        <w:rPr>
          <w:rFonts w:ascii="PT Astra Serif" w:eastAsia="PT Astra Serif" w:hAnsi="PT Astra Serif" w:cs="PT Astra Serif"/>
          <w:b/>
          <w:color w:val="0D0D0D"/>
          <w:sz w:val="28"/>
          <w:szCs w:val="28"/>
        </w:rPr>
        <w:t>«ВИАМ»</w:t>
      </w:r>
      <w:r w:rsidRPr="00214919">
        <w:rPr>
          <w:rFonts w:ascii="PT Astra Serif" w:eastAsia="PT Astra Serif" w:hAnsi="PT Astra Serif" w:cs="PT Astra Serif"/>
          <w:color w:val="0D0D0D"/>
          <w:sz w:val="28"/>
          <w:szCs w:val="28"/>
        </w:rPr>
        <w:t xml:space="preserve"> запустил производственно-лабораторный комплекс </w:t>
      </w:r>
      <w:r w:rsidRPr="00214919">
        <w:rPr>
          <w:rFonts w:ascii="PT Astra Serif" w:eastAsia="PT Astra Serif" w:hAnsi="PT Astra Serif" w:cs="PT Astra Serif"/>
          <w:color w:val="0D0D0D"/>
          <w:sz w:val="28"/>
          <w:szCs w:val="28"/>
        </w:rPr>
        <w:br/>
        <w:t>по выпуску полимерных композитных материалов и покрытий (объём инвестиций 500 млн рублей, 50 рабочих мест).</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D0D0D"/>
          <w:sz w:val="28"/>
          <w:szCs w:val="28"/>
        </w:rPr>
      </w:pPr>
      <w:r w:rsidRPr="00214919">
        <w:rPr>
          <w:rFonts w:ascii="PT Astra Serif" w:eastAsia="PT Astra Serif" w:hAnsi="PT Astra Serif" w:cs="PT Astra Serif"/>
          <w:color w:val="0D0D0D"/>
          <w:sz w:val="28"/>
          <w:szCs w:val="28"/>
        </w:rPr>
        <w:t xml:space="preserve">Кроме того, состоялось открытие многопрофильного медицинского центра </w:t>
      </w:r>
      <w:r w:rsidRPr="00214919">
        <w:rPr>
          <w:rFonts w:ascii="PT Astra Serif" w:eastAsia="PT Astra Serif" w:hAnsi="PT Astra Serif" w:cs="PT Astra Serif"/>
          <w:b/>
          <w:color w:val="0D0D0D"/>
          <w:sz w:val="28"/>
          <w:szCs w:val="28"/>
        </w:rPr>
        <w:t>«СИТИЛАБ»</w:t>
      </w:r>
      <w:r w:rsidRPr="00214919">
        <w:rPr>
          <w:rFonts w:ascii="PT Astra Serif" w:eastAsia="PT Astra Serif" w:hAnsi="PT Astra Serif" w:cs="PT Astra Serif"/>
          <w:color w:val="0D0D0D"/>
          <w:sz w:val="28"/>
          <w:szCs w:val="28"/>
        </w:rPr>
        <w:t xml:space="preserve">, запуск производства погонажных изделий из древесно-полимерного композита ООО </w:t>
      </w:r>
      <w:r w:rsidRPr="00214919">
        <w:rPr>
          <w:rFonts w:ascii="PT Astra Serif" w:eastAsia="PT Astra Serif" w:hAnsi="PT Astra Serif" w:cs="PT Astra Serif"/>
          <w:b/>
          <w:color w:val="0D0D0D"/>
          <w:sz w:val="28"/>
          <w:szCs w:val="28"/>
        </w:rPr>
        <w:t>«Хольцхофф Рус»</w:t>
      </w:r>
      <w:r w:rsidRPr="00214919">
        <w:rPr>
          <w:rFonts w:ascii="PT Astra Serif" w:eastAsia="PT Astra Serif" w:hAnsi="PT Astra Serif" w:cs="PT Astra Serif"/>
          <w:color w:val="0D0D0D"/>
          <w:sz w:val="28"/>
          <w:szCs w:val="28"/>
        </w:rPr>
        <w:t xml:space="preserve">, запуск птицеводчиской фабрики ООО </w:t>
      </w:r>
      <w:r w:rsidRPr="00214919">
        <w:rPr>
          <w:rFonts w:ascii="PT Astra Serif" w:eastAsia="PT Astra Serif" w:hAnsi="PT Astra Serif" w:cs="PT Astra Serif"/>
          <w:b/>
          <w:color w:val="0D0D0D"/>
          <w:sz w:val="28"/>
          <w:szCs w:val="28"/>
        </w:rPr>
        <w:t>«КФХ Возрождение»</w:t>
      </w:r>
      <w:r w:rsidRPr="00214919">
        <w:rPr>
          <w:rFonts w:ascii="PT Astra Serif" w:eastAsia="PT Astra Serif" w:hAnsi="PT Astra Serif" w:cs="PT Astra Serif"/>
          <w:color w:val="0D0D0D"/>
          <w:sz w:val="28"/>
          <w:szCs w:val="28"/>
        </w:rPr>
        <w:t xml:space="preserve">, запуск рыбоводческого хозяйства  в с.Богдашкино Чердаклинского района на базе УЗВ КФХ </w:t>
      </w:r>
      <w:r w:rsidRPr="00214919">
        <w:rPr>
          <w:rFonts w:ascii="PT Astra Serif" w:eastAsia="PT Astra Serif" w:hAnsi="PT Astra Serif" w:cs="PT Astra Serif"/>
          <w:b/>
          <w:color w:val="0D0D0D"/>
          <w:sz w:val="28"/>
          <w:szCs w:val="28"/>
        </w:rPr>
        <w:t>«Дудко О.А.»</w:t>
      </w:r>
      <w:r w:rsidRPr="00214919">
        <w:rPr>
          <w:rFonts w:ascii="PT Astra Serif" w:eastAsia="PT Astra Serif" w:hAnsi="PT Astra Serif" w:cs="PT Astra Serif"/>
          <w:color w:val="0D0D0D"/>
          <w:sz w:val="28"/>
          <w:szCs w:val="28"/>
        </w:rPr>
        <w:t xml:space="preserve">, </w:t>
      </w:r>
      <w:r w:rsidRPr="00214919">
        <w:rPr>
          <w:rFonts w:ascii="PT Astra Serif" w:eastAsia="PT Astra Serif" w:hAnsi="PT Astra Serif" w:cs="PT Astra Serif"/>
          <w:b/>
          <w:color w:val="0D0D0D"/>
          <w:sz w:val="28"/>
          <w:szCs w:val="28"/>
        </w:rPr>
        <w:t>«Завод ТехноНИКОЛЬ-Ульяновск»</w:t>
      </w:r>
      <w:r w:rsidRPr="00214919">
        <w:rPr>
          <w:rFonts w:ascii="PT Astra Serif" w:eastAsia="PT Astra Serif" w:hAnsi="PT Astra Serif" w:cs="PT Astra Serif"/>
          <w:color w:val="0D0D0D"/>
          <w:sz w:val="28"/>
          <w:szCs w:val="28"/>
        </w:rPr>
        <w:t xml:space="preserve"> осуществил проект по модернизации </w:t>
      </w:r>
      <w:r w:rsidRPr="00214919">
        <w:rPr>
          <w:rFonts w:ascii="PT Astra Serif" w:eastAsia="PT Astra Serif" w:hAnsi="PT Astra Serif" w:cs="PT Astra Serif"/>
          <w:color w:val="0D0D0D"/>
          <w:sz w:val="28"/>
          <w:szCs w:val="28"/>
        </w:rPr>
        <w:lastRenderedPageBreak/>
        <w:t xml:space="preserve">производственных линий участка по производству экструзионного пенополистирола, пивоваренная компании </w:t>
      </w:r>
      <w:r w:rsidRPr="00214919">
        <w:rPr>
          <w:rFonts w:ascii="PT Astra Serif" w:eastAsia="PT Astra Serif" w:hAnsi="PT Astra Serif" w:cs="PT Astra Serif"/>
          <w:b/>
          <w:color w:val="0D0D0D"/>
          <w:sz w:val="28"/>
          <w:szCs w:val="28"/>
        </w:rPr>
        <w:t>AB Inbev Efes</w:t>
      </w:r>
      <w:r w:rsidRPr="00214919">
        <w:rPr>
          <w:rFonts w:ascii="PT Astra Serif" w:eastAsia="PT Astra Serif" w:hAnsi="PT Astra Serif" w:cs="PT Astra Serif"/>
          <w:color w:val="0D0D0D"/>
          <w:sz w:val="28"/>
          <w:szCs w:val="28"/>
        </w:rPr>
        <w:t xml:space="preserve"> осуществила монтаж новой пивоваренной линии, АО </w:t>
      </w:r>
      <w:r w:rsidRPr="00214919">
        <w:rPr>
          <w:rFonts w:ascii="PT Astra Serif" w:eastAsia="PT Astra Serif" w:hAnsi="PT Astra Serif" w:cs="PT Astra Serif"/>
          <w:b/>
          <w:color w:val="0D0D0D"/>
          <w:sz w:val="28"/>
          <w:szCs w:val="28"/>
        </w:rPr>
        <w:t>«Почта России»</w:t>
      </w:r>
      <w:r w:rsidRPr="00214919">
        <w:rPr>
          <w:rFonts w:ascii="PT Astra Serif" w:eastAsia="PT Astra Serif" w:hAnsi="PT Astra Serif" w:cs="PT Astra Serif"/>
          <w:color w:val="0D0D0D"/>
          <w:sz w:val="28"/>
          <w:szCs w:val="28"/>
        </w:rPr>
        <w:t xml:space="preserve"> реализовали проект по созданию в г. Ульяновск офиса Централизованного казначейства, компания </w:t>
      </w:r>
      <w:r w:rsidRPr="00214919">
        <w:rPr>
          <w:rFonts w:ascii="PT Astra Serif" w:eastAsia="PT Astra Serif" w:hAnsi="PT Astra Serif" w:cs="PT Astra Serif"/>
          <w:b/>
          <w:color w:val="0D0D0D"/>
          <w:sz w:val="28"/>
          <w:szCs w:val="28"/>
        </w:rPr>
        <w:t>«Мегапак 73»</w:t>
      </w:r>
      <w:r w:rsidRPr="00214919">
        <w:rPr>
          <w:rFonts w:ascii="PT Astra Serif" w:eastAsia="PT Astra Serif" w:hAnsi="PT Astra Serif" w:cs="PT Astra Serif"/>
          <w:color w:val="0D0D0D"/>
          <w:sz w:val="28"/>
          <w:szCs w:val="28"/>
        </w:rPr>
        <w:t xml:space="preserve"> запустила производство упаковочных материалов на территории портовой особой экономической зоны.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D0D0D"/>
          <w:sz w:val="28"/>
          <w:szCs w:val="28"/>
        </w:rPr>
      </w:pPr>
      <w:r w:rsidRPr="00214919">
        <w:rPr>
          <w:rFonts w:ascii="PT Astra Serif" w:eastAsia="PT Astra Serif" w:hAnsi="PT Astra Serif" w:cs="PT Astra Serif"/>
          <w:color w:val="000000"/>
          <w:sz w:val="28"/>
          <w:szCs w:val="28"/>
        </w:rPr>
        <w:t xml:space="preserve">В 2022 году из находящихся на сопровождение проектов планируется ввести в эксплуатацию </w:t>
      </w:r>
      <w:r w:rsidRPr="00214919">
        <w:rPr>
          <w:rFonts w:ascii="PT Astra Serif" w:eastAsia="PT Astra Serif" w:hAnsi="PT Astra Serif" w:cs="PT Astra Serif"/>
          <w:b/>
          <w:color w:val="000000"/>
          <w:sz w:val="28"/>
          <w:szCs w:val="28"/>
        </w:rPr>
        <w:t>13 проектов</w:t>
      </w:r>
      <w:r w:rsidRPr="00214919">
        <w:rPr>
          <w:rFonts w:ascii="PT Astra Serif" w:eastAsia="PT Astra Serif" w:hAnsi="PT Astra Serif" w:cs="PT Astra Serif"/>
          <w:color w:val="000000"/>
          <w:sz w:val="28"/>
          <w:szCs w:val="28"/>
        </w:rPr>
        <w:t xml:space="preserve">.  Общий объем инвестиций по указанным проектам составит порядка </w:t>
      </w:r>
      <w:r w:rsidRPr="00214919">
        <w:rPr>
          <w:rFonts w:ascii="PT Astra Serif" w:eastAsia="PT Astra Serif" w:hAnsi="PT Astra Serif" w:cs="PT Astra Serif"/>
          <w:b/>
          <w:color w:val="000000"/>
          <w:sz w:val="28"/>
          <w:szCs w:val="28"/>
        </w:rPr>
        <w:t>11,858 млрд рублей</w:t>
      </w:r>
      <w:r w:rsidRPr="00214919">
        <w:rPr>
          <w:rFonts w:ascii="PT Astra Serif" w:eastAsia="PT Astra Serif" w:hAnsi="PT Astra Serif" w:cs="PT Astra Serif"/>
          <w:color w:val="000000"/>
          <w:sz w:val="28"/>
          <w:szCs w:val="28"/>
        </w:rPr>
        <w:t xml:space="preserve">. Суммарное количество создаваемых рабочих мест позволит предоставить работу для </w:t>
      </w:r>
      <w:r w:rsidRPr="00214919">
        <w:rPr>
          <w:rFonts w:ascii="PT Astra Serif" w:eastAsia="PT Astra Serif" w:hAnsi="PT Astra Serif" w:cs="PT Astra Serif"/>
          <w:b/>
          <w:color w:val="000000"/>
          <w:sz w:val="28"/>
          <w:szCs w:val="28"/>
        </w:rPr>
        <w:t>1</w:t>
      </w:r>
      <w:r w:rsidR="00361A7C">
        <w:rPr>
          <w:rFonts w:ascii="PT Astra Serif" w:eastAsia="PT Astra Serif" w:hAnsi="PT Astra Serif" w:cs="PT Astra Serif"/>
          <w:b/>
          <w:color w:val="000000"/>
          <w:sz w:val="28"/>
          <w:szCs w:val="28"/>
        </w:rPr>
        <w:t> </w:t>
      </w:r>
      <w:r w:rsidRPr="00214919">
        <w:rPr>
          <w:rFonts w:ascii="PT Astra Serif" w:eastAsia="PT Astra Serif" w:hAnsi="PT Astra Serif" w:cs="PT Astra Serif"/>
          <w:b/>
          <w:color w:val="000000"/>
          <w:sz w:val="28"/>
          <w:szCs w:val="28"/>
        </w:rPr>
        <w:t>584  человек</w:t>
      </w:r>
      <w:r w:rsidRPr="00214919">
        <w:rPr>
          <w:rFonts w:ascii="PT Astra Serif" w:eastAsia="PT Astra Serif" w:hAnsi="PT Astra Serif" w:cs="PT Astra Serif"/>
          <w:color w:val="000000"/>
          <w:sz w:val="28"/>
          <w:szCs w:val="28"/>
        </w:rPr>
        <w:t>.</w:t>
      </w:r>
      <w:r w:rsidR="00361A7C">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D0D0D"/>
          <w:sz w:val="28"/>
          <w:szCs w:val="28"/>
        </w:rPr>
        <w:t>Наиболее крупные из них: строительство второй очереди завода «Немак», проекты компаний «Гален», «Плант», «ДауАкса Рус», создание конгресс-холла гостиницы «Radisson», «Мартур», 2-ая очередь пет-центра компании «Марс».</w:t>
      </w:r>
    </w:p>
    <w:p w:rsidR="001548E2" w:rsidRPr="00214919" w:rsidRDefault="001548E2" w:rsidP="00361A7C">
      <w:pPr>
        <w:spacing w:after="0" w:line="240" w:lineRule="auto"/>
        <w:ind w:left="1" w:firstLineChars="252" w:firstLine="708"/>
        <w:jc w:val="both"/>
        <w:rPr>
          <w:rFonts w:ascii="PT Astra Serif" w:eastAsia="PT Astra Serif" w:hAnsi="PT Astra Serif" w:cs="PT Astra Serif"/>
          <w:color w:val="0D0D0D"/>
          <w:sz w:val="28"/>
          <w:szCs w:val="28"/>
        </w:rPr>
      </w:pPr>
      <w:r w:rsidRPr="00361A7C">
        <w:rPr>
          <w:rFonts w:ascii="PT Astra Serif" w:eastAsia="PT Astra Serif" w:hAnsi="PT Astra Serif" w:cs="PT Astra Serif"/>
          <w:b/>
          <w:color w:val="0D0D0D"/>
          <w:sz w:val="28"/>
          <w:szCs w:val="28"/>
        </w:rPr>
        <w:t>К строительству производственных объектов приступило 9</w:t>
      </w:r>
      <w:r w:rsidR="00361A7C">
        <w:rPr>
          <w:rFonts w:ascii="PT Astra Serif" w:eastAsia="PT Astra Serif" w:hAnsi="PT Astra Serif" w:cs="PT Astra Serif"/>
          <w:b/>
          <w:color w:val="0D0D0D"/>
          <w:sz w:val="28"/>
          <w:szCs w:val="28"/>
        </w:rPr>
        <w:t> </w:t>
      </w:r>
      <w:r w:rsidRPr="00361A7C">
        <w:rPr>
          <w:rFonts w:ascii="PT Astra Serif" w:eastAsia="PT Astra Serif" w:hAnsi="PT Astra Serif" w:cs="PT Astra Serif"/>
          <w:b/>
          <w:color w:val="0D0D0D"/>
          <w:sz w:val="28"/>
          <w:szCs w:val="28"/>
        </w:rPr>
        <w:t>инвесторов</w:t>
      </w:r>
      <w:r w:rsidRPr="00214919">
        <w:rPr>
          <w:rFonts w:ascii="PT Astra Serif" w:eastAsia="PT Astra Serif" w:hAnsi="PT Astra Serif" w:cs="PT Astra Serif"/>
          <w:color w:val="0D0D0D"/>
          <w:sz w:val="28"/>
          <w:szCs w:val="28"/>
        </w:rPr>
        <w:t xml:space="preserve"> с проектами на общую сумму порядка </w:t>
      </w:r>
      <w:r w:rsidRPr="00214919">
        <w:rPr>
          <w:rFonts w:ascii="PT Astra Serif" w:eastAsia="PT Astra Serif" w:hAnsi="PT Astra Serif" w:cs="PT Astra Serif"/>
          <w:b/>
          <w:color w:val="0D0D0D"/>
          <w:sz w:val="28"/>
          <w:szCs w:val="28"/>
        </w:rPr>
        <w:t>17,5 млрд рублей</w:t>
      </w:r>
      <w:r w:rsidRPr="00214919">
        <w:rPr>
          <w:rFonts w:ascii="PT Astra Serif" w:eastAsia="PT Astra Serif" w:hAnsi="PT Astra Serif" w:cs="PT Astra Serif"/>
          <w:color w:val="0D0D0D"/>
          <w:sz w:val="28"/>
          <w:szCs w:val="28"/>
        </w:rPr>
        <w:t xml:space="preserve">. Реализация указанных проектов завершится в перспективе 2022-2024 годов. По результатам ввода этих проектов в строй должно быть создано порядка </w:t>
      </w:r>
      <w:r w:rsidRPr="00214919">
        <w:rPr>
          <w:rFonts w:ascii="PT Astra Serif" w:eastAsia="PT Astra Serif" w:hAnsi="PT Astra Serif" w:cs="PT Astra Serif"/>
          <w:b/>
          <w:color w:val="0D0D0D"/>
          <w:sz w:val="28"/>
          <w:szCs w:val="28"/>
        </w:rPr>
        <w:t>1</w:t>
      </w:r>
      <w:r w:rsidR="00361A7C">
        <w:rPr>
          <w:rFonts w:ascii="PT Astra Serif" w:eastAsia="PT Astra Serif" w:hAnsi="PT Astra Serif" w:cs="PT Astra Serif"/>
          <w:b/>
          <w:color w:val="0D0D0D"/>
          <w:sz w:val="28"/>
          <w:szCs w:val="28"/>
        </w:rPr>
        <w:t> </w:t>
      </w:r>
      <w:r w:rsidRPr="00214919">
        <w:rPr>
          <w:rFonts w:ascii="PT Astra Serif" w:eastAsia="PT Astra Serif" w:hAnsi="PT Astra Serif" w:cs="PT Astra Serif"/>
          <w:b/>
          <w:color w:val="0D0D0D"/>
          <w:sz w:val="28"/>
          <w:szCs w:val="28"/>
        </w:rPr>
        <w:t>200 рабочих мест</w:t>
      </w:r>
      <w:r w:rsidRPr="00214919">
        <w:rPr>
          <w:rFonts w:ascii="PT Astra Serif" w:eastAsia="PT Astra Serif" w:hAnsi="PT Astra Serif" w:cs="PT Astra Serif"/>
          <w:color w:val="0D0D0D"/>
          <w:sz w:val="28"/>
          <w:szCs w:val="28"/>
        </w:rPr>
        <w:t>.</w:t>
      </w:r>
    </w:p>
    <w:p w:rsidR="001548E2" w:rsidRPr="00361A7C" w:rsidRDefault="001548E2" w:rsidP="00361A7C">
      <w:pPr>
        <w:spacing w:after="0" w:line="240" w:lineRule="auto"/>
        <w:ind w:left="1" w:firstLineChars="252" w:firstLine="708"/>
        <w:jc w:val="both"/>
        <w:rPr>
          <w:rFonts w:ascii="PT Astra Serif" w:eastAsia="PT Astra Serif" w:hAnsi="PT Astra Serif" w:cs="PT Astra Serif"/>
          <w:b/>
          <w:color w:val="0D0D0D"/>
          <w:sz w:val="28"/>
          <w:szCs w:val="28"/>
        </w:rPr>
      </w:pPr>
      <w:r w:rsidRPr="00361A7C">
        <w:rPr>
          <w:rFonts w:ascii="PT Astra Serif" w:eastAsia="PT Astra Serif" w:hAnsi="PT Astra Serif" w:cs="PT Astra Serif"/>
          <w:b/>
          <w:color w:val="0D0D0D"/>
          <w:sz w:val="28"/>
          <w:szCs w:val="28"/>
        </w:rPr>
        <w:t xml:space="preserve">Наиболее крупные проекты, вышедшие на </w:t>
      </w:r>
      <w:r w:rsidR="00361A7C" w:rsidRPr="00361A7C">
        <w:rPr>
          <w:rFonts w:ascii="PT Astra Serif" w:eastAsia="PT Astra Serif" w:hAnsi="PT Astra Serif" w:cs="PT Astra Serif"/>
          <w:b/>
          <w:color w:val="0D0D0D"/>
          <w:sz w:val="28"/>
          <w:szCs w:val="28"/>
        </w:rPr>
        <w:t>этап строительства</w:t>
      </w:r>
      <w:r w:rsidRPr="00361A7C">
        <w:rPr>
          <w:rFonts w:ascii="PT Astra Serif" w:eastAsia="PT Astra Serif" w:hAnsi="PT Astra Serif" w:cs="PT Astra Serif"/>
          <w:b/>
          <w:color w:val="0D0D0D"/>
          <w:sz w:val="28"/>
          <w:szCs w:val="28"/>
        </w:rPr>
        <w:t>:</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D0D0D"/>
          <w:sz w:val="28"/>
          <w:szCs w:val="28"/>
        </w:rPr>
      </w:pPr>
      <w:r w:rsidRPr="00214919">
        <w:rPr>
          <w:rFonts w:ascii="PT Astra Serif" w:eastAsia="PT Astra Serif" w:hAnsi="PT Astra Serif" w:cs="PT Astra Serif"/>
          <w:color w:val="0D0D0D"/>
          <w:sz w:val="28"/>
          <w:szCs w:val="28"/>
        </w:rPr>
        <w:t xml:space="preserve">компания </w:t>
      </w:r>
      <w:r w:rsidRPr="00361A7C">
        <w:rPr>
          <w:rFonts w:ascii="PT Astra Serif" w:eastAsia="PT Astra Serif" w:hAnsi="PT Astra Serif" w:cs="PT Astra Serif"/>
          <w:b/>
          <w:color w:val="0D0D0D"/>
          <w:sz w:val="28"/>
          <w:szCs w:val="28"/>
        </w:rPr>
        <w:t>«Болл Пэкэджинг»</w:t>
      </w:r>
      <w:r w:rsidRPr="00214919">
        <w:rPr>
          <w:rFonts w:ascii="PT Astra Serif" w:eastAsia="PT Astra Serif" w:hAnsi="PT Astra Serif" w:cs="PT Astra Serif"/>
          <w:color w:val="0D0D0D"/>
          <w:sz w:val="28"/>
          <w:szCs w:val="28"/>
        </w:rPr>
        <w:t xml:space="preserve"> вышла на строительство завода по производству алюминиевой упаковки на территории ИП «Заволжье» (объём инвестиций 12</w:t>
      </w:r>
      <w:r w:rsidR="00361A7C">
        <w:rPr>
          <w:rFonts w:ascii="PT Astra Serif" w:eastAsia="PT Astra Serif" w:hAnsi="PT Astra Serif" w:cs="PT Astra Serif"/>
          <w:color w:val="0D0D0D"/>
          <w:sz w:val="28"/>
          <w:szCs w:val="28"/>
        </w:rPr>
        <w:t>,</w:t>
      </w:r>
      <w:r w:rsidRPr="00214919">
        <w:rPr>
          <w:rFonts w:ascii="PT Astra Serif" w:eastAsia="PT Astra Serif" w:hAnsi="PT Astra Serif" w:cs="PT Astra Serif"/>
          <w:color w:val="0D0D0D"/>
          <w:sz w:val="28"/>
          <w:szCs w:val="28"/>
        </w:rPr>
        <w:t>8</w:t>
      </w:r>
      <w:r w:rsidR="00361A7C">
        <w:rPr>
          <w:rFonts w:ascii="PT Astra Serif" w:eastAsia="PT Astra Serif" w:hAnsi="PT Astra Serif" w:cs="PT Astra Serif"/>
          <w:color w:val="0D0D0D"/>
          <w:sz w:val="28"/>
          <w:szCs w:val="28"/>
        </w:rPr>
        <w:t xml:space="preserve"> млрд </w:t>
      </w:r>
      <w:r w:rsidRPr="00214919">
        <w:rPr>
          <w:rFonts w:ascii="PT Astra Serif" w:eastAsia="PT Astra Serif" w:hAnsi="PT Astra Serif" w:cs="PT Astra Serif"/>
          <w:color w:val="0D0D0D"/>
          <w:sz w:val="28"/>
          <w:szCs w:val="28"/>
        </w:rPr>
        <w:t>рублей, 115 рабочих мест);</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D0D0D"/>
          <w:sz w:val="28"/>
          <w:szCs w:val="28"/>
        </w:rPr>
      </w:pPr>
      <w:r w:rsidRPr="00214919">
        <w:rPr>
          <w:rFonts w:ascii="PT Astra Serif" w:eastAsia="PT Astra Serif" w:hAnsi="PT Astra Serif" w:cs="PT Astra Serif"/>
          <w:color w:val="0D0D0D"/>
          <w:sz w:val="28"/>
          <w:szCs w:val="28"/>
        </w:rPr>
        <w:t xml:space="preserve">компания </w:t>
      </w:r>
      <w:r w:rsidRPr="00361A7C">
        <w:rPr>
          <w:rFonts w:ascii="PT Astra Serif" w:eastAsia="PT Astra Serif" w:hAnsi="PT Astra Serif" w:cs="PT Astra Serif"/>
          <w:b/>
          <w:color w:val="0D0D0D"/>
          <w:sz w:val="28"/>
          <w:szCs w:val="28"/>
        </w:rPr>
        <w:t>«Немак Рус»</w:t>
      </w:r>
      <w:r w:rsidRPr="00214919">
        <w:rPr>
          <w:rFonts w:ascii="PT Astra Serif" w:eastAsia="PT Astra Serif" w:hAnsi="PT Astra Serif" w:cs="PT Astra Serif"/>
          <w:color w:val="0D0D0D"/>
          <w:sz w:val="28"/>
          <w:szCs w:val="28"/>
        </w:rPr>
        <w:t xml:space="preserve"> начала строительство корпуса 2 очереди завода по производству головок цилиндров, блоков цилиндров для двигателя (объём инвестиций 2</w:t>
      </w:r>
      <w:r w:rsidR="00361A7C">
        <w:rPr>
          <w:rFonts w:ascii="PT Astra Serif" w:eastAsia="PT Astra Serif" w:hAnsi="PT Astra Serif" w:cs="PT Astra Serif"/>
          <w:color w:val="0D0D0D"/>
          <w:sz w:val="28"/>
          <w:szCs w:val="28"/>
        </w:rPr>
        <w:t>,</w:t>
      </w:r>
      <w:r w:rsidRPr="00214919">
        <w:rPr>
          <w:rFonts w:ascii="PT Astra Serif" w:eastAsia="PT Astra Serif" w:hAnsi="PT Astra Serif" w:cs="PT Astra Serif"/>
          <w:color w:val="0D0D0D"/>
          <w:sz w:val="28"/>
          <w:szCs w:val="28"/>
        </w:rPr>
        <w:t>2</w:t>
      </w:r>
      <w:r w:rsidR="00361A7C">
        <w:rPr>
          <w:rFonts w:ascii="PT Astra Serif" w:eastAsia="PT Astra Serif" w:hAnsi="PT Astra Serif" w:cs="PT Astra Serif"/>
          <w:color w:val="0D0D0D"/>
          <w:sz w:val="28"/>
          <w:szCs w:val="28"/>
        </w:rPr>
        <w:t xml:space="preserve"> млрд </w:t>
      </w:r>
      <w:r w:rsidRPr="00214919">
        <w:rPr>
          <w:rFonts w:ascii="PT Astra Serif" w:eastAsia="PT Astra Serif" w:hAnsi="PT Astra Serif" w:cs="PT Astra Serif"/>
          <w:color w:val="0D0D0D"/>
          <w:sz w:val="28"/>
          <w:szCs w:val="28"/>
        </w:rPr>
        <w:t>рублей, 100 рабочих мест);</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D0D0D"/>
          <w:sz w:val="28"/>
          <w:szCs w:val="28"/>
        </w:rPr>
      </w:pPr>
      <w:r w:rsidRPr="00214919">
        <w:rPr>
          <w:rFonts w:ascii="PT Astra Serif" w:eastAsia="PT Astra Serif" w:hAnsi="PT Astra Serif" w:cs="PT Astra Serif"/>
          <w:color w:val="0D0D0D"/>
          <w:sz w:val="28"/>
          <w:szCs w:val="28"/>
        </w:rPr>
        <w:t xml:space="preserve">компания </w:t>
      </w:r>
      <w:r w:rsidRPr="00361A7C">
        <w:rPr>
          <w:rFonts w:ascii="PT Astra Serif" w:eastAsia="PT Astra Serif" w:hAnsi="PT Astra Serif" w:cs="PT Astra Serif"/>
          <w:b/>
          <w:color w:val="0D0D0D"/>
          <w:sz w:val="28"/>
          <w:szCs w:val="28"/>
        </w:rPr>
        <w:t>«Марс»</w:t>
      </w:r>
      <w:r w:rsidRPr="00214919">
        <w:rPr>
          <w:rFonts w:ascii="PT Astra Serif" w:eastAsia="PT Astra Serif" w:hAnsi="PT Astra Serif" w:cs="PT Astra Serif"/>
          <w:color w:val="0D0D0D"/>
          <w:sz w:val="28"/>
          <w:szCs w:val="28"/>
        </w:rPr>
        <w:t xml:space="preserve"> приступила к строительству II очереди pet-центра (научный центр по исследованию кормов для домашних животных) (объём инвестиций 500 млн рублей, 30 рабочих мест);</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D0D0D"/>
          <w:sz w:val="28"/>
          <w:szCs w:val="28"/>
        </w:rPr>
      </w:pPr>
      <w:r w:rsidRPr="00214919">
        <w:rPr>
          <w:rFonts w:ascii="PT Astra Serif" w:eastAsia="PT Astra Serif" w:hAnsi="PT Astra Serif" w:cs="PT Astra Serif"/>
          <w:color w:val="0D0D0D"/>
          <w:sz w:val="28"/>
          <w:szCs w:val="28"/>
        </w:rPr>
        <w:t>компания</w:t>
      </w:r>
      <w:r w:rsidR="00361A7C">
        <w:rPr>
          <w:rFonts w:ascii="PT Astra Serif" w:eastAsia="PT Astra Serif" w:hAnsi="PT Astra Serif" w:cs="PT Astra Serif"/>
          <w:color w:val="0D0D0D"/>
          <w:sz w:val="28"/>
          <w:szCs w:val="28"/>
        </w:rPr>
        <w:t xml:space="preserve"> </w:t>
      </w:r>
      <w:r w:rsidRPr="003A0E9B">
        <w:rPr>
          <w:rFonts w:ascii="PT Astra Serif" w:eastAsia="PT Astra Serif" w:hAnsi="PT Astra Serif" w:cs="PT Astra Serif"/>
          <w:b/>
          <w:color w:val="0D0D0D"/>
          <w:sz w:val="28"/>
          <w:szCs w:val="28"/>
        </w:rPr>
        <w:t>«Плант»</w:t>
      </w:r>
      <w:r w:rsidRPr="00214919">
        <w:rPr>
          <w:rFonts w:ascii="PT Astra Serif" w:eastAsia="PT Astra Serif" w:hAnsi="PT Astra Serif" w:cs="PT Astra Serif"/>
          <w:color w:val="0D0D0D"/>
          <w:sz w:val="28"/>
          <w:szCs w:val="28"/>
        </w:rPr>
        <w:t xml:space="preserve"> вышла на строительство завода по производству автомобильных транспортных средств специального назначения (объём инвестиций 620 млн рублей, 156 рабочих мест).</w:t>
      </w:r>
    </w:p>
    <w:p w:rsidR="001548E2" w:rsidRPr="00214919" w:rsidRDefault="001548E2" w:rsidP="00CC1BCB">
      <w:pPr>
        <w:spacing w:after="0" w:line="240" w:lineRule="auto"/>
        <w:ind w:left="1" w:firstLineChars="252" w:firstLine="708"/>
        <w:jc w:val="both"/>
        <w:rPr>
          <w:rFonts w:ascii="PT Astra Serif" w:eastAsia="PT Astra Serif" w:hAnsi="PT Astra Serif" w:cs="PT Astra Serif"/>
          <w:color w:val="0D0D0D"/>
          <w:sz w:val="28"/>
          <w:szCs w:val="28"/>
        </w:rPr>
      </w:pPr>
      <w:r w:rsidRPr="00214919">
        <w:rPr>
          <w:rFonts w:ascii="PT Astra Serif" w:eastAsia="PT Astra Serif" w:hAnsi="PT Astra Serif" w:cs="PT Astra Serif"/>
          <w:b/>
          <w:color w:val="000000"/>
          <w:sz w:val="28"/>
          <w:szCs w:val="28"/>
        </w:rPr>
        <w:t>К строительству своих производственных объектов в 2022 году приступит  11 инвесторов с проектами на общую сумму порядка 10,655</w:t>
      </w:r>
      <w:r w:rsidR="00CC1BCB">
        <w:rPr>
          <w:rFonts w:ascii="PT Astra Serif" w:eastAsia="PT Astra Serif" w:hAnsi="PT Astra Serif" w:cs="PT Astra Serif"/>
          <w:b/>
          <w:color w:val="000000"/>
          <w:sz w:val="28"/>
          <w:szCs w:val="28"/>
        </w:rPr>
        <w:t> </w:t>
      </w:r>
      <w:r w:rsidRPr="00214919">
        <w:rPr>
          <w:rFonts w:ascii="PT Astra Serif" w:eastAsia="PT Astra Serif" w:hAnsi="PT Astra Serif" w:cs="PT Astra Serif"/>
          <w:b/>
          <w:color w:val="000000"/>
          <w:sz w:val="28"/>
          <w:szCs w:val="28"/>
        </w:rPr>
        <w:t>млрд рублей</w:t>
      </w:r>
      <w:r w:rsidRPr="00214919">
        <w:rPr>
          <w:rFonts w:ascii="PT Astra Serif" w:eastAsia="PT Astra Serif" w:hAnsi="PT Astra Serif" w:cs="PT Astra Serif"/>
          <w:color w:val="000000"/>
          <w:sz w:val="28"/>
          <w:szCs w:val="28"/>
        </w:rPr>
        <w:t xml:space="preserve">. Реализация указанных проектов завершится в перспективе 2022-2025 годов. По результатам реализации данных проектов должно быть создано </w:t>
      </w:r>
      <w:r w:rsidRPr="00214919">
        <w:rPr>
          <w:rFonts w:ascii="PT Astra Serif" w:eastAsia="PT Astra Serif" w:hAnsi="PT Astra Serif" w:cs="PT Astra Serif"/>
          <w:b/>
          <w:color w:val="000000"/>
          <w:sz w:val="28"/>
          <w:szCs w:val="28"/>
        </w:rPr>
        <w:t>556 новых рабочих мест</w:t>
      </w:r>
      <w:r w:rsidRPr="00214919">
        <w:rPr>
          <w:rFonts w:ascii="PT Astra Serif" w:eastAsia="PT Astra Serif" w:hAnsi="PT Astra Serif" w:cs="PT Astra Serif"/>
          <w:color w:val="000000"/>
          <w:sz w:val="28"/>
          <w:szCs w:val="28"/>
        </w:rPr>
        <w:t xml:space="preserve"> для жителей Ульяновской области.</w:t>
      </w:r>
      <w:r w:rsidR="00CC1BCB">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Наиболее крупные проекты: с</w:t>
      </w:r>
      <w:r w:rsidRPr="00214919">
        <w:rPr>
          <w:rFonts w:ascii="PT Astra Serif" w:eastAsia="PT Astra Serif" w:hAnsi="PT Astra Serif" w:cs="PT Astra Serif"/>
          <w:color w:val="0D0D0D"/>
          <w:sz w:val="28"/>
          <w:szCs w:val="28"/>
        </w:rPr>
        <w:t>троительство логистического комплекса хранения и дистрибуции автомобильных шин ООО «Бриджстоун Мэньюфекчуринг СНГ», строительство завода по производству минеральной теплоизоляции «Завод ТЕХНО» (начало проектирования и работ по созданию инфраструктуры), начало строительных работ по ремонту производственного корпуса по выпуску препрегов для изделий из ПКМ нового поколения ФГУП «ВИАМ».</w:t>
      </w:r>
    </w:p>
    <w:p w:rsidR="001548E2" w:rsidRPr="00214919" w:rsidRDefault="001548E2" w:rsidP="001548E2">
      <w:pPr>
        <w:shd w:val="clear" w:color="auto" w:fill="FFFFFF"/>
        <w:spacing w:after="0" w:line="240" w:lineRule="auto"/>
        <w:ind w:left="1" w:firstLineChars="252" w:firstLine="708"/>
        <w:jc w:val="both"/>
        <w:rPr>
          <w:rFonts w:ascii="PT Astra Serif" w:eastAsia="Times New Roman" w:hAnsi="PT Astra Serif"/>
          <w:color w:val="0D0D0D"/>
          <w:sz w:val="28"/>
          <w:szCs w:val="28"/>
          <w:lang w:eastAsia="ru-RU"/>
        </w:rPr>
      </w:pPr>
      <w:r w:rsidRPr="00214919">
        <w:rPr>
          <w:rFonts w:ascii="PT Astra Serif" w:hAnsi="PT Astra Serif"/>
          <w:b/>
          <w:bCs/>
          <w:color w:val="0D0D0D"/>
          <w:sz w:val="28"/>
          <w:szCs w:val="28"/>
          <w:lang w:eastAsia="ru-RU"/>
        </w:rPr>
        <w:lastRenderedPageBreak/>
        <w:t>В 2021 году подписаны соглашения об инвестировании в создание новых производств</w:t>
      </w:r>
      <w:r w:rsidRPr="00214919">
        <w:rPr>
          <w:rFonts w:ascii="PT Astra Serif" w:hAnsi="PT Astra Serif"/>
          <w:color w:val="0D0D0D"/>
          <w:sz w:val="28"/>
          <w:szCs w:val="28"/>
          <w:lang w:eastAsia="ru-RU"/>
        </w:rPr>
        <w:t>:</w:t>
      </w:r>
    </w:p>
    <w:p w:rsidR="001548E2" w:rsidRPr="00CC1BCB" w:rsidRDefault="001548E2" w:rsidP="00CC1BCB">
      <w:pPr>
        <w:spacing w:after="0" w:line="240" w:lineRule="auto"/>
        <w:ind w:left="1" w:firstLineChars="252" w:firstLine="706"/>
        <w:jc w:val="both"/>
        <w:rPr>
          <w:rFonts w:ascii="PT Astra Serif" w:eastAsia="PT Astra Serif" w:hAnsi="PT Astra Serif" w:cs="PT Astra Serif"/>
          <w:color w:val="0D0D0D"/>
          <w:sz w:val="28"/>
          <w:szCs w:val="28"/>
        </w:rPr>
      </w:pPr>
      <w:r w:rsidRPr="00CC1BCB">
        <w:rPr>
          <w:rFonts w:ascii="PT Astra Serif" w:eastAsia="PT Astra Serif" w:hAnsi="PT Astra Serif" w:cs="PT Astra Serif"/>
          <w:color w:val="0D0D0D"/>
          <w:sz w:val="28"/>
          <w:szCs w:val="28"/>
        </w:rPr>
        <w:t>создание специализированной компании по аренде/лизингу воздушного транспорта на территории Ульяновской области («Авиакапитал-Сервис» (Россия), 4 млрд рублей, 15 рабочих мест)</w:t>
      </w:r>
      <w:r w:rsidR="00CC1BCB">
        <w:rPr>
          <w:rFonts w:ascii="PT Astra Serif" w:eastAsia="PT Astra Serif" w:hAnsi="PT Astra Serif" w:cs="PT Astra Serif"/>
          <w:color w:val="0D0D0D"/>
          <w:sz w:val="28"/>
          <w:szCs w:val="28"/>
        </w:rPr>
        <w:t>;</w:t>
      </w:r>
    </w:p>
    <w:p w:rsidR="001548E2" w:rsidRPr="00CC1BCB" w:rsidRDefault="001548E2" w:rsidP="00CC1BCB">
      <w:pPr>
        <w:spacing w:after="0" w:line="240" w:lineRule="auto"/>
        <w:ind w:left="1" w:firstLineChars="252" w:firstLine="706"/>
        <w:jc w:val="both"/>
        <w:rPr>
          <w:rFonts w:ascii="PT Astra Serif" w:eastAsia="PT Astra Serif" w:hAnsi="PT Astra Serif" w:cs="PT Astra Serif"/>
          <w:color w:val="0D0D0D"/>
          <w:sz w:val="28"/>
          <w:szCs w:val="28"/>
        </w:rPr>
      </w:pPr>
      <w:r w:rsidRPr="00CC1BCB">
        <w:rPr>
          <w:rFonts w:ascii="PT Astra Serif" w:eastAsia="PT Astra Serif" w:hAnsi="PT Astra Serif" w:cs="PT Astra Serif"/>
          <w:color w:val="0D0D0D"/>
          <w:sz w:val="28"/>
          <w:szCs w:val="28"/>
        </w:rPr>
        <w:t>создание ветропарка на территории муниципального образования «Николаевский район» Ульяновской области (Bs green (Королевство Нидерланды) 20 млрд рублей, 25 рабочих мест)</w:t>
      </w:r>
      <w:r w:rsidR="00CC1BCB">
        <w:rPr>
          <w:rFonts w:ascii="PT Astra Serif" w:eastAsia="PT Astra Serif" w:hAnsi="PT Astra Serif" w:cs="PT Astra Serif"/>
          <w:color w:val="0D0D0D"/>
          <w:sz w:val="28"/>
          <w:szCs w:val="28"/>
        </w:rPr>
        <w:t>;</w:t>
      </w:r>
    </w:p>
    <w:p w:rsidR="001548E2" w:rsidRPr="00CC1BCB" w:rsidRDefault="001548E2" w:rsidP="00CC1BCB">
      <w:pPr>
        <w:spacing w:after="0" w:line="240" w:lineRule="auto"/>
        <w:ind w:left="1" w:firstLineChars="252" w:firstLine="706"/>
        <w:jc w:val="both"/>
        <w:rPr>
          <w:rFonts w:ascii="PT Astra Serif" w:eastAsia="PT Astra Serif" w:hAnsi="PT Astra Serif" w:cs="PT Astra Serif"/>
          <w:color w:val="0D0D0D"/>
          <w:sz w:val="28"/>
          <w:szCs w:val="28"/>
        </w:rPr>
      </w:pPr>
      <w:r w:rsidRPr="00CC1BCB">
        <w:rPr>
          <w:rFonts w:ascii="PT Astra Serif" w:eastAsia="PT Astra Serif" w:hAnsi="PT Astra Serif" w:cs="PT Astra Serif"/>
          <w:color w:val="0D0D0D"/>
          <w:sz w:val="28"/>
          <w:szCs w:val="28"/>
        </w:rPr>
        <w:t>создание производства алюминиевой упаковки на территории индустриального парка «Заволжье» (ООО «БОЛЛ НАРО-ФОМИНСК» (США), 12 800 млн. рублей, 115 рабочих мест)</w:t>
      </w:r>
      <w:r w:rsidR="00CC1BCB">
        <w:rPr>
          <w:rFonts w:ascii="PT Astra Serif" w:eastAsia="PT Astra Serif" w:hAnsi="PT Astra Serif" w:cs="PT Astra Serif"/>
          <w:color w:val="0D0D0D"/>
          <w:sz w:val="28"/>
          <w:szCs w:val="28"/>
        </w:rPr>
        <w:t>;</w:t>
      </w:r>
    </w:p>
    <w:p w:rsidR="001548E2" w:rsidRPr="00CC1BCB" w:rsidRDefault="001548E2" w:rsidP="00CC1BCB">
      <w:pPr>
        <w:spacing w:after="0" w:line="240" w:lineRule="auto"/>
        <w:ind w:left="1" w:firstLineChars="252" w:firstLine="706"/>
        <w:jc w:val="both"/>
        <w:rPr>
          <w:rFonts w:ascii="PT Astra Serif" w:eastAsia="PT Astra Serif" w:hAnsi="PT Astra Serif" w:cs="PT Astra Serif"/>
          <w:color w:val="0D0D0D"/>
          <w:sz w:val="28"/>
          <w:szCs w:val="28"/>
        </w:rPr>
      </w:pPr>
      <w:r w:rsidRPr="00CC1BCB">
        <w:rPr>
          <w:rFonts w:ascii="PT Astra Serif" w:eastAsia="PT Astra Serif" w:hAnsi="PT Astra Serif" w:cs="PT Astra Serif"/>
          <w:color w:val="0D0D0D"/>
          <w:sz w:val="28"/>
          <w:szCs w:val="28"/>
        </w:rPr>
        <w:t>создание производства оборудования для пожаротушения на территории ПОЭЗ «Ульяновск» («Айфекс Технологии» (Россия, Германия), 50 млн рублей, 20 рабочих мест)</w:t>
      </w:r>
      <w:r w:rsidR="00CC1BCB">
        <w:rPr>
          <w:rFonts w:ascii="PT Astra Serif" w:eastAsia="PT Astra Serif" w:hAnsi="PT Astra Serif" w:cs="PT Astra Serif"/>
          <w:color w:val="0D0D0D"/>
          <w:sz w:val="28"/>
          <w:szCs w:val="28"/>
        </w:rPr>
        <w:t>;</w:t>
      </w:r>
    </w:p>
    <w:p w:rsidR="001548E2" w:rsidRPr="00CC1BCB" w:rsidRDefault="001548E2" w:rsidP="00CC1BCB">
      <w:pPr>
        <w:spacing w:after="0" w:line="240" w:lineRule="auto"/>
        <w:ind w:left="1" w:firstLineChars="252" w:firstLine="706"/>
        <w:jc w:val="both"/>
        <w:rPr>
          <w:rFonts w:ascii="PT Astra Serif" w:eastAsia="PT Astra Serif" w:hAnsi="PT Astra Serif" w:cs="PT Astra Serif"/>
          <w:color w:val="0D0D0D"/>
          <w:sz w:val="28"/>
          <w:szCs w:val="28"/>
        </w:rPr>
      </w:pPr>
      <w:r w:rsidRPr="00CC1BCB">
        <w:rPr>
          <w:rFonts w:ascii="PT Astra Serif" w:eastAsia="PT Astra Serif" w:hAnsi="PT Astra Serif" w:cs="PT Astra Serif"/>
          <w:color w:val="0D0D0D"/>
          <w:sz w:val="28"/>
          <w:szCs w:val="28"/>
        </w:rPr>
        <w:t>создание производства пултрузионного профиля на территории ПОЭЗ «Ульяновск» (DowAksa (Турецкая Республика), 300 млн рублей, 50 рабочих мест)</w:t>
      </w:r>
      <w:r w:rsidR="00BC3EC2">
        <w:rPr>
          <w:rFonts w:ascii="PT Astra Serif" w:eastAsia="PT Astra Serif" w:hAnsi="PT Astra Serif" w:cs="PT Astra Serif"/>
          <w:color w:val="0D0D0D"/>
          <w:sz w:val="28"/>
          <w:szCs w:val="28"/>
        </w:rPr>
        <w:t>;</w:t>
      </w:r>
    </w:p>
    <w:p w:rsidR="001548E2" w:rsidRPr="00CC1BCB" w:rsidRDefault="001548E2" w:rsidP="00CC1BCB">
      <w:pPr>
        <w:spacing w:after="0" w:line="240" w:lineRule="auto"/>
        <w:ind w:left="1" w:firstLineChars="252" w:firstLine="706"/>
        <w:jc w:val="both"/>
        <w:rPr>
          <w:rFonts w:ascii="PT Astra Serif" w:eastAsia="PT Astra Serif" w:hAnsi="PT Astra Serif" w:cs="PT Astra Serif"/>
          <w:color w:val="0D0D0D"/>
          <w:sz w:val="28"/>
          <w:szCs w:val="28"/>
        </w:rPr>
      </w:pPr>
      <w:r w:rsidRPr="00CC1BCB">
        <w:rPr>
          <w:rFonts w:ascii="PT Astra Serif" w:eastAsia="PT Astra Serif" w:hAnsi="PT Astra Serif" w:cs="PT Astra Serif"/>
          <w:color w:val="0D0D0D"/>
          <w:sz w:val="28"/>
          <w:szCs w:val="28"/>
        </w:rPr>
        <w:t>создание производства ПЭТ-преформ на территории ТОСЭР «Димитровград» («Солар Экспресс» (Россия, Индия), 100 млн рублей, 20</w:t>
      </w:r>
      <w:r w:rsidR="00BC3EC2">
        <w:rPr>
          <w:rFonts w:ascii="PT Astra Serif" w:eastAsia="PT Astra Serif" w:hAnsi="PT Astra Serif" w:cs="PT Astra Serif"/>
          <w:color w:val="0D0D0D"/>
          <w:sz w:val="28"/>
          <w:szCs w:val="28"/>
        </w:rPr>
        <w:t> </w:t>
      </w:r>
      <w:r w:rsidRPr="00CC1BCB">
        <w:rPr>
          <w:rFonts w:ascii="PT Astra Serif" w:eastAsia="PT Astra Serif" w:hAnsi="PT Astra Serif" w:cs="PT Astra Serif"/>
          <w:color w:val="0D0D0D"/>
          <w:sz w:val="28"/>
          <w:szCs w:val="28"/>
        </w:rPr>
        <w:t>рабочих мест)</w:t>
      </w:r>
      <w:r w:rsidR="00BC3EC2">
        <w:rPr>
          <w:rFonts w:ascii="PT Astra Serif" w:eastAsia="PT Astra Serif" w:hAnsi="PT Astra Serif" w:cs="PT Astra Serif"/>
          <w:color w:val="0D0D0D"/>
          <w:sz w:val="28"/>
          <w:szCs w:val="28"/>
        </w:rPr>
        <w:t>;</w:t>
      </w:r>
    </w:p>
    <w:p w:rsidR="001548E2" w:rsidRPr="00CC1BCB" w:rsidRDefault="001548E2" w:rsidP="00CC1BCB">
      <w:pPr>
        <w:spacing w:after="0" w:line="240" w:lineRule="auto"/>
        <w:ind w:left="1" w:firstLineChars="252" w:firstLine="706"/>
        <w:jc w:val="both"/>
        <w:rPr>
          <w:rFonts w:ascii="PT Astra Serif" w:eastAsia="PT Astra Serif" w:hAnsi="PT Astra Serif" w:cs="PT Astra Serif"/>
          <w:color w:val="0D0D0D"/>
          <w:sz w:val="28"/>
          <w:szCs w:val="28"/>
        </w:rPr>
      </w:pPr>
      <w:r w:rsidRPr="00CC1BCB">
        <w:rPr>
          <w:rFonts w:ascii="PT Astra Serif" w:eastAsia="PT Astra Serif" w:hAnsi="PT Astra Serif" w:cs="PT Astra Serif"/>
          <w:color w:val="0D0D0D"/>
          <w:sz w:val="28"/>
          <w:szCs w:val="28"/>
        </w:rPr>
        <w:t>создание производства авиационных агрегатов из полимерных композиционных материалов на территории ПОЭЗ «Ульяновск» (АО «Уральский завод гражданской авиации» (Россия), 400 млн рублей, 250</w:t>
      </w:r>
      <w:r w:rsidR="00BC3EC2">
        <w:rPr>
          <w:rFonts w:ascii="PT Astra Serif" w:eastAsia="PT Astra Serif" w:hAnsi="PT Astra Serif" w:cs="PT Astra Serif"/>
          <w:color w:val="0D0D0D"/>
          <w:sz w:val="28"/>
          <w:szCs w:val="28"/>
        </w:rPr>
        <w:t> </w:t>
      </w:r>
      <w:r w:rsidRPr="00CC1BCB">
        <w:rPr>
          <w:rFonts w:ascii="PT Astra Serif" w:eastAsia="PT Astra Serif" w:hAnsi="PT Astra Serif" w:cs="PT Astra Serif"/>
          <w:color w:val="0D0D0D"/>
          <w:sz w:val="28"/>
          <w:szCs w:val="28"/>
        </w:rPr>
        <w:t>рабочих мест)</w:t>
      </w:r>
      <w:r w:rsidR="00BC3EC2">
        <w:rPr>
          <w:rFonts w:ascii="PT Astra Serif" w:eastAsia="PT Astra Serif" w:hAnsi="PT Astra Serif" w:cs="PT Astra Serif"/>
          <w:color w:val="0D0D0D"/>
          <w:sz w:val="28"/>
          <w:szCs w:val="28"/>
        </w:rPr>
        <w:t>;</w:t>
      </w:r>
    </w:p>
    <w:p w:rsidR="001548E2" w:rsidRPr="00CC1BCB" w:rsidRDefault="001548E2" w:rsidP="00CC1BCB">
      <w:pPr>
        <w:spacing w:after="0" w:line="240" w:lineRule="auto"/>
        <w:ind w:left="1" w:firstLineChars="252" w:firstLine="706"/>
        <w:jc w:val="both"/>
        <w:rPr>
          <w:rFonts w:ascii="PT Astra Serif" w:eastAsia="PT Astra Serif" w:hAnsi="PT Astra Serif" w:cs="PT Astra Serif"/>
          <w:color w:val="0D0D0D"/>
          <w:sz w:val="28"/>
          <w:szCs w:val="28"/>
        </w:rPr>
      </w:pPr>
      <w:r w:rsidRPr="00CC1BCB">
        <w:rPr>
          <w:rFonts w:ascii="PT Astra Serif" w:eastAsia="PT Astra Serif" w:hAnsi="PT Astra Serif" w:cs="PT Astra Serif"/>
          <w:color w:val="0D0D0D"/>
          <w:sz w:val="28"/>
          <w:szCs w:val="28"/>
        </w:rPr>
        <w:t>производство климатического оборудования на территории ПОЭЗ «Ульяновск» (ООО «Другой климат» (Россия, Корея), 126 млн рублей, 50</w:t>
      </w:r>
      <w:r w:rsidR="00BC3EC2">
        <w:rPr>
          <w:rFonts w:ascii="PT Astra Serif" w:eastAsia="PT Astra Serif" w:hAnsi="PT Astra Serif" w:cs="PT Astra Serif"/>
          <w:color w:val="0D0D0D"/>
          <w:sz w:val="28"/>
          <w:szCs w:val="28"/>
        </w:rPr>
        <w:t> </w:t>
      </w:r>
      <w:r w:rsidRPr="00CC1BCB">
        <w:rPr>
          <w:rFonts w:ascii="PT Astra Serif" w:eastAsia="PT Astra Serif" w:hAnsi="PT Astra Serif" w:cs="PT Astra Serif"/>
          <w:color w:val="0D0D0D"/>
          <w:sz w:val="28"/>
          <w:szCs w:val="28"/>
        </w:rPr>
        <w:t>рабочих мест)</w:t>
      </w:r>
      <w:r w:rsidR="00BC3EC2">
        <w:rPr>
          <w:rFonts w:ascii="PT Astra Serif" w:eastAsia="PT Astra Serif" w:hAnsi="PT Astra Serif" w:cs="PT Astra Serif"/>
          <w:color w:val="0D0D0D"/>
          <w:sz w:val="28"/>
          <w:szCs w:val="28"/>
        </w:rPr>
        <w:t>;</w:t>
      </w:r>
    </w:p>
    <w:p w:rsidR="001548E2" w:rsidRPr="00CC1BCB" w:rsidRDefault="001548E2" w:rsidP="00CC1BCB">
      <w:pPr>
        <w:spacing w:after="0" w:line="240" w:lineRule="auto"/>
        <w:ind w:left="1" w:firstLineChars="252" w:firstLine="706"/>
        <w:jc w:val="both"/>
        <w:rPr>
          <w:rFonts w:ascii="PT Astra Serif" w:eastAsia="PT Astra Serif" w:hAnsi="PT Astra Serif" w:cs="PT Astra Serif"/>
          <w:color w:val="0D0D0D"/>
          <w:sz w:val="28"/>
          <w:szCs w:val="28"/>
        </w:rPr>
      </w:pPr>
      <w:r w:rsidRPr="00CC1BCB">
        <w:rPr>
          <w:rFonts w:ascii="PT Astra Serif" w:eastAsia="PT Astra Serif" w:hAnsi="PT Astra Serif" w:cs="PT Astra Serif"/>
          <w:color w:val="0D0D0D"/>
          <w:sz w:val="28"/>
          <w:szCs w:val="28"/>
        </w:rPr>
        <w:t>производство компонентов из полимерных композиционных материалов на территории ПОЭЗ «Ульяновск» (ООО «Волга ПКМ», 512,679</w:t>
      </w:r>
      <w:r w:rsidR="00BC3EC2">
        <w:rPr>
          <w:rFonts w:ascii="PT Astra Serif" w:eastAsia="PT Astra Serif" w:hAnsi="PT Astra Serif" w:cs="PT Astra Serif"/>
          <w:color w:val="0D0D0D"/>
          <w:sz w:val="28"/>
          <w:szCs w:val="28"/>
        </w:rPr>
        <w:t> </w:t>
      </w:r>
      <w:r w:rsidRPr="00CC1BCB">
        <w:rPr>
          <w:rFonts w:ascii="PT Astra Serif" w:eastAsia="PT Astra Serif" w:hAnsi="PT Astra Serif" w:cs="PT Astra Serif"/>
          <w:color w:val="0D0D0D"/>
          <w:sz w:val="28"/>
          <w:szCs w:val="28"/>
        </w:rPr>
        <w:t>млн руб., 135 рабочих мест)</w:t>
      </w:r>
      <w:r w:rsidR="00BC3EC2">
        <w:rPr>
          <w:rFonts w:ascii="PT Astra Serif" w:eastAsia="PT Astra Serif" w:hAnsi="PT Astra Serif" w:cs="PT Astra Serif"/>
          <w:color w:val="0D0D0D"/>
          <w:sz w:val="28"/>
          <w:szCs w:val="28"/>
        </w:rPr>
        <w:t>;</w:t>
      </w:r>
      <w:r w:rsidRPr="00CC1BCB">
        <w:rPr>
          <w:rFonts w:ascii="PT Astra Serif" w:eastAsia="PT Astra Serif" w:hAnsi="PT Astra Serif" w:cs="PT Astra Serif"/>
          <w:color w:val="0D0D0D"/>
          <w:sz w:val="28"/>
          <w:szCs w:val="28"/>
        </w:rPr>
        <w:t xml:space="preserve"> </w:t>
      </w:r>
    </w:p>
    <w:p w:rsidR="001548E2" w:rsidRPr="00CC1BCB" w:rsidRDefault="001548E2" w:rsidP="00CC1BCB">
      <w:pPr>
        <w:spacing w:after="0" w:line="240" w:lineRule="auto"/>
        <w:ind w:left="1" w:firstLineChars="252" w:firstLine="706"/>
        <w:jc w:val="both"/>
        <w:rPr>
          <w:rFonts w:ascii="PT Astra Serif" w:eastAsia="PT Astra Serif" w:hAnsi="PT Astra Serif" w:cs="PT Astra Serif"/>
          <w:color w:val="0D0D0D"/>
          <w:sz w:val="28"/>
          <w:szCs w:val="28"/>
        </w:rPr>
      </w:pPr>
      <w:r w:rsidRPr="00CC1BCB">
        <w:rPr>
          <w:rFonts w:ascii="PT Astra Serif" w:eastAsia="PT Astra Serif" w:hAnsi="PT Astra Serif" w:cs="PT Astra Serif"/>
          <w:color w:val="0D0D0D"/>
          <w:sz w:val="28"/>
          <w:szCs w:val="28"/>
        </w:rPr>
        <w:t>производство высокотехнологической оснастки на территории ПОЭЗ «Ульяновск» (ООО «ГлянцТехник», 47,683 млн</w:t>
      </w:r>
      <w:r w:rsidR="00BC3EC2">
        <w:rPr>
          <w:rFonts w:ascii="PT Astra Serif" w:eastAsia="PT Astra Serif" w:hAnsi="PT Astra Serif" w:cs="PT Astra Serif"/>
          <w:color w:val="0D0D0D"/>
          <w:sz w:val="28"/>
          <w:szCs w:val="28"/>
        </w:rPr>
        <w:t xml:space="preserve"> </w:t>
      </w:r>
      <w:r w:rsidRPr="00CC1BCB">
        <w:rPr>
          <w:rFonts w:ascii="PT Astra Serif" w:eastAsia="PT Astra Serif" w:hAnsi="PT Astra Serif" w:cs="PT Astra Serif"/>
          <w:color w:val="0D0D0D"/>
          <w:sz w:val="28"/>
          <w:szCs w:val="28"/>
        </w:rPr>
        <w:t>руб., 24 рабочих места)</w:t>
      </w:r>
      <w:r w:rsidR="00BC3EC2">
        <w:rPr>
          <w:rFonts w:ascii="PT Astra Serif" w:eastAsia="PT Astra Serif" w:hAnsi="PT Astra Serif" w:cs="PT Astra Serif"/>
          <w:color w:val="0D0D0D"/>
          <w:sz w:val="28"/>
          <w:szCs w:val="28"/>
        </w:rPr>
        <w:t>;</w:t>
      </w:r>
    </w:p>
    <w:p w:rsidR="001548E2" w:rsidRPr="00CC1BCB" w:rsidRDefault="001548E2" w:rsidP="00CC1BCB">
      <w:pPr>
        <w:spacing w:after="0" w:line="240" w:lineRule="auto"/>
        <w:ind w:left="1" w:firstLineChars="252" w:firstLine="706"/>
        <w:jc w:val="both"/>
        <w:rPr>
          <w:rFonts w:ascii="PT Astra Serif" w:eastAsia="PT Astra Serif" w:hAnsi="PT Astra Serif" w:cs="PT Astra Serif"/>
          <w:color w:val="0D0D0D"/>
          <w:sz w:val="28"/>
          <w:szCs w:val="28"/>
        </w:rPr>
      </w:pPr>
      <w:r w:rsidRPr="00CC1BCB">
        <w:rPr>
          <w:rFonts w:ascii="PT Astra Serif" w:eastAsia="PT Astra Serif" w:hAnsi="PT Astra Serif" w:cs="PT Astra Serif"/>
          <w:color w:val="0D0D0D"/>
          <w:sz w:val="28"/>
          <w:szCs w:val="28"/>
        </w:rPr>
        <w:t>производство современных композиционных материалов на территории ПОЭЗ «Ульяновск (ООО «Гален», 548 млн</w:t>
      </w:r>
      <w:r w:rsidR="00BC3EC2">
        <w:rPr>
          <w:rFonts w:ascii="PT Astra Serif" w:eastAsia="PT Astra Serif" w:hAnsi="PT Astra Serif" w:cs="PT Astra Serif"/>
          <w:color w:val="0D0D0D"/>
          <w:sz w:val="28"/>
          <w:szCs w:val="28"/>
        </w:rPr>
        <w:t xml:space="preserve"> </w:t>
      </w:r>
      <w:r w:rsidRPr="00CC1BCB">
        <w:rPr>
          <w:rFonts w:ascii="PT Astra Serif" w:eastAsia="PT Astra Serif" w:hAnsi="PT Astra Serif" w:cs="PT Astra Serif"/>
          <w:color w:val="0D0D0D"/>
          <w:sz w:val="28"/>
          <w:szCs w:val="28"/>
        </w:rPr>
        <w:t>руб., 330 рабочих мест)</w:t>
      </w:r>
      <w:r w:rsidR="00BC3EC2">
        <w:rPr>
          <w:rFonts w:ascii="PT Astra Serif" w:eastAsia="PT Astra Serif" w:hAnsi="PT Astra Serif" w:cs="PT Astra Serif"/>
          <w:color w:val="0D0D0D"/>
          <w:sz w:val="28"/>
          <w:szCs w:val="28"/>
        </w:rPr>
        <w:t>;</w:t>
      </w:r>
      <w:r w:rsidRPr="00CC1BCB">
        <w:rPr>
          <w:rFonts w:ascii="PT Astra Serif" w:eastAsia="PT Astra Serif" w:hAnsi="PT Astra Serif" w:cs="PT Astra Serif"/>
          <w:color w:val="0D0D0D"/>
          <w:sz w:val="28"/>
          <w:szCs w:val="28"/>
        </w:rPr>
        <w:t xml:space="preserve"> </w:t>
      </w:r>
    </w:p>
    <w:p w:rsidR="001548E2" w:rsidRPr="00CC1BCB" w:rsidRDefault="001548E2" w:rsidP="00CC1BCB">
      <w:pPr>
        <w:spacing w:after="0" w:line="240" w:lineRule="auto"/>
        <w:ind w:left="1" w:firstLineChars="252" w:firstLine="706"/>
        <w:jc w:val="both"/>
        <w:rPr>
          <w:rFonts w:ascii="PT Astra Serif" w:eastAsia="PT Astra Serif" w:hAnsi="PT Astra Serif" w:cs="PT Astra Serif"/>
          <w:color w:val="0D0D0D"/>
          <w:sz w:val="28"/>
          <w:szCs w:val="28"/>
        </w:rPr>
      </w:pPr>
      <w:r w:rsidRPr="00CC1BCB">
        <w:rPr>
          <w:rFonts w:ascii="PT Astra Serif" w:eastAsia="PT Astra Serif" w:hAnsi="PT Astra Serif" w:cs="PT Astra Serif"/>
          <w:color w:val="0D0D0D"/>
          <w:sz w:val="28"/>
          <w:szCs w:val="28"/>
        </w:rPr>
        <w:t>создание предприятия по окраске ближне - и среднемагистральных воздушных судов на территории ПОЭЗ «Ульяновск» (ООО «Спектр-АЭРО», 980 млн руб., 91 рабочее место)</w:t>
      </w:r>
      <w:r w:rsidR="00BC3EC2">
        <w:rPr>
          <w:rFonts w:ascii="PT Astra Serif" w:eastAsia="PT Astra Serif" w:hAnsi="PT Astra Serif" w:cs="PT Astra Serif"/>
          <w:color w:val="0D0D0D"/>
          <w:sz w:val="28"/>
          <w:szCs w:val="28"/>
        </w:rPr>
        <w:t>;</w:t>
      </w:r>
      <w:r w:rsidRPr="00CC1BCB">
        <w:rPr>
          <w:rFonts w:ascii="PT Astra Serif" w:eastAsia="PT Astra Serif" w:hAnsi="PT Astra Serif" w:cs="PT Astra Serif"/>
          <w:color w:val="0D0D0D"/>
          <w:sz w:val="28"/>
          <w:szCs w:val="28"/>
        </w:rPr>
        <w:t xml:space="preserve">  </w:t>
      </w:r>
    </w:p>
    <w:p w:rsidR="001548E2" w:rsidRPr="00CC1BCB" w:rsidRDefault="001548E2" w:rsidP="00CC1BCB">
      <w:pPr>
        <w:spacing w:after="0" w:line="240" w:lineRule="auto"/>
        <w:ind w:left="1" w:firstLineChars="252" w:firstLine="706"/>
        <w:jc w:val="both"/>
        <w:rPr>
          <w:rFonts w:ascii="PT Astra Serif" w:eastAsia="PT Astra Serif" w:hAnsi="PT Astra Serif" w:cs="PT Astra Serif"/>
          <w:color w:val="0D0D0D"/>
          <w:sz w:val="28"/>
          <w:szCs w:val="28"/>
        </w:rPr>
      </w:pPr>
      <w:r w:rsidRPr="00CC1BCB">
        <w:rPr>
          <w:rFonts w:ascii="PT Astra Serif" w:eastAsia="PT Astra Serif" w:hAnsi="PT Astra Serif" w:cs="PT Astra Serif"/>
          <w:color w:val="0D0D0D"/>
          <w:sz w:val="28"/>
          <w:szCs w:val="28"/>
        </w:rPr>
        <w:t>производство пластмассовых изделий на территории ПОЭЗ «Ульяновск» (ООО «Экологические научно-исследовательские опытно-конструкторские работы», 84 млн руб., 11 рабочих мест)</w:t>
      </w:r>
      <w:r w:rsidR="00BC3EC2">
        <w:rPr>
          <w:rFonts w:ascii="PT Astra Serif" w:eastAsia="PT Astra Serif" w:hAnsi="PT Astra Serif" w:cs="PT Astra Serif"/>
          <w:color w:val="0D0D0D"/>
          <w:sz w:val="28"/>
          <w:szCs w:val="28"/>
        </w:rPr>
        <w:t>;</w:t>
      </w:r>
      <w:r w:rsidRPr="00CC1BCB">
        <w:rPr>
          <w:rFonts w:ascii="PT Astra Serif" w:eastAsia="PT Astra Serif" w:hAnsi="PT Astra Serif" w:cs="PT Astra Serif"/>
          <w:color w:val="0D0D0D"/>
          <w:sz w:val="28"/>
          <w:szCs w:val="28"/>
        </w:rPr>
        <w:t xml:space="preserve">  </w:t>
      </w:r>
    </w:p>
    <w:p w:rsidR="001548E2" w:rsidRPr="00CC1BCB" w:rsidRDefault="001548E2" w:rsidP="00CC1BCB">
      <w:pPr>
        <w:spacing w:after="0" w:line="240" w:lineRule="auto"/>
        <w:ind w:left="1" w:firstLineChars="252" w:firstLine="706"/>
        <w:jc w:val="both"/>
        <w:rPr>
          <w:rFonts w:ascii="PT Astra Serif" w:eastAsia="PT Astra Serif" w:hAnsi="PT Astra Serif" w:cs="PT Astra Serif"/>
          <w:color w:val="0D0D0D"/>
          <w:sz w:val="28"/>
          <w:szCs w:val="28"/>
        </w:rPr>
      </w:pPr>
      <w:r w:rsidRPr="00CC1BCB">
        <w:rPr>
          <w:rFonts w:ascii="PT Astra Serif" w:eastAsia="PT Astra Serif" w:hAnsi="PT Astra Serif" w:cs="PT Astra Serif"/>
          <w:color w:val="0D0D0D"/>
          <w:sz w:val="28"/>
          <w:szCs w:val="28"/>
        </w:rPr>
        <w:t>предприятие по оптовой торговле АТИ на территории ПОЭЗ «Ульяновск» (ООО «ВИНСАВЕР», 2,796 млн руб., 13 рабочих мест)</w:t>
      </w:r>
      <w:r w:rsidR="00BC3EC2">
        <w:rPr>
          <w:rFonts w:ascii="PT Astra Serif" w:eastAsia="PT Astra Serif" w:hAnsi="PT Astra Serif" w:cs="PT Astra Serif"/>
          <w:color w:val="0D0D0D"/>
          <w:sz w:val="28"/>
          <w:szCs w:val="28"/>
        </w:rPr>
        <w:t>;</w:t>
      </w:r>
      <w:r w:rsidRPr="00CC1BCB">
        <w:rPr>
          <w:rFonts w:ascii="PT Astra Serif" w:eastAsia="PT Astra Serif" w:hAnsi="PT Astra Serif" w:cs="PT Astra Serif"/>
          <w:color w:val="0D0D0D"/>
          <w:sz w:val="28"/>
          <w:szCs w:val="28"/>
        </w:rPr>
        <w:t xml:space="preserve">  </w:t>
      </w:r>
    </w:p>
    <w:p w:rsidR="001548E2" w:rsidRPr="00CC1BCB" w:rsidRDefault="001548E2" w:rsidP="00CC1BCB">
      <w:pPr>
        <w:spacing w:after="0" w:line="240" w:lineRule="auto"/>
        <w:ind w:left="1" w:firstLineChars="252" w:firstLine="706"/>
        <w:jc w:val="both"/>
        <w:rPr>
          <w:rFonts w:ascii="PT Astra Serif" w:eastAsia="PT Astra Serif" w:hAnsi="PT Astra Serif" w:cs="PT Astra Serif"/>
          <w:color w:val="0D0D0D"/>
          <w:sz w:val="28"/>
          <w:szCs w:val="28"/>
        </w:rPr>
      </w:pPr>
      <w:r w:rsidRPr="00CC1BCB">
        <w:rPr>
          <w:rFonts w:ascii="PT Astra Serif" w:eastAsia="PT Astra Serif" w:hAnsi="PT Astra Serif" w:cs="PT Astra Serif"/>
          <w:color w:val="0D0D0D"/>
          <w:sz w:val="28"/>
          <w:szCs w:val="28"/>
        </w:rPr>
        <w:lastRenderedPageBreak/>
        <w:t>оптовая торговля бытовой и газовой техникой на территории ПОЭЗ «Ульяновск» (ООО «Данко», 15,00 млн руб., 14 рабочих мест)</w:t>
      </w:r>
      <w:r w:rsidR="00BC3EC2">
        <w:rPr>
          <w:rFonts w:ascii="PT Astra Serif" w:eastAsia="PT Astra Serif" w:hAnsi="PT Astra Serif" w:cs="PT Astra Serif"/>
          <w:color w:val="0D0D0D"/>
          <w:sz w:val="28"/>
          <w:szCs w:val="28"/>
        </w:rPr>
        <w:t>.</w:t>
      </w:r>
    </w:p>
    <w:p w:rsidR="001548E2" w:rsidRPr="00214919" w:rsidRDefault="001548E2" w:rsidP="001548E2">
      <w:pPr>
        <w:tabs>
          <w:tab w:val="left" w:pos="1134"/>
        </w:tabs>
        <w:spacing w:after="0" w:line="240" w:lineRule="auto"/>
        <w:ind w:left="1" w:firstLineChars="252" w:firstLine="706"/>
        <w:jc w:val="both"/>
        <w:rPr>
          <w:rFonts w:ascii="PT Astra Serif" w:hAnsi="PT Astra Serif"/>
          <w:color w:val="0D0D0D"/>
          <w:sz w:val="28"/>
          <w:szCs w:val="28"/>
          <w:lang w:eastAsia="ru-RU"/>
        </w:rPr>
      </w:pPr>
      <w:r w:rsidRPr="00214919">
        <w:rPr>
          <w:rFonts w:ascii="PT Astra Serif" w:hAnsi="PT Astra Serif"/>
          <w:color w:val="0D0D0D"/>
          <w:sz w:val="28"/>
          <w:szCs w:val="28"/>
          <w:lang w:eastAsia="ru-RU"/>
        </w:rPr>
        <w:t xml:space="preserve">Всего по указанным проектам планируются </w:t>
      </w:r>
      <w:r w:rsidRPr="00214919">
        <w:rPr>
          <w:rFonts w:ascii="PT Astra Serif" w:hAnsi="PT Astra Serif"/>
          <w:b/>
          <w:bCs/>
          <w:color w:val="0D0D0D"/>
          <w:sz w:val="28"/>
          <w:szCs w:val="28"/>
          <w:lang w:eastAsia="ru-RU"/>
        </w:rPr>
        <w:t>вложения в объёме более 39,98 млрд рублей и создание около 1163 новых рабочих мест</w:t>
      </w:r>
      <w:r w:rsidRPr="00214919">
        <w:rPr>
          <w:rFonts w:ascii="PT Astra Serif" w:hAnsi="PT Astra Serif"/>
          <w:color w:val="0D0D0D"/>
          <w:sz w:val="28"/>
          <w:szCs w:val="28"/>
          <w:lang w:eastAsia="ru-RU"/>
        </w:rPr>
        <w:t xml:space="preserve"> для жителей региона.</w:t>
      </w:r>
    </w:p>
    <w:p w:rsidR="00691C1D" w:rsidRDefault="00691C1D" w:rsidP="001548E2">
      <w:pPr>
        <w:spacing w:line="240" w:lineRule="auto"/>
        <w:ind w:left="3" w:hanging="3"/>
        <w:jc w:val="center"/>
        <w:rPr>
          <w:rFonts w:ascii="PT Astra Serif" w:eastAsia="PT Astra Serif" w:hAnsi="PT Astra Serif" w:cs="PT Astra Serif"/>
          <w:b/>
          <w:i/>
          <w:color w:val="0D0D0D"/>
          <w:sz w:val="28"/>
          <w:szCs w:val="28"/>
        </w:rPr>
      </w:pPr>
    </w:p>
    <w:p w:rsidR="001548E2" w:rsidRPr="00214919" w:rsidRDefault="001548E2" w:rsidP="001548E2">
      <w:pPr>
        <w:spacing w:line="240" w:lineRule="auto"/>
        <w:ind w:left="3" w:hanging="3"/>
        <w:jc w:val="center"/>
        <w:rPr>
          <w:rFonts w:ascii="PT Astra Serif" w:eastAsia="PT Astra Serif" w:hAnsi="PT Astra Serif" w:cs="PT Astra Serif"/>
          <w:color w:val="0D0D0D"/>
          <w:sz w:val="28"/>
          <w:szCs w:val="28"/>
        </w:rPr>
      </w:pPr>
      <w:r w:rsidRPr="00214919">
        <w:rPr>
          <w:rFonts w:ascii="PT Astra Serif" w:eastAsia="PT Astra Serif" w:hAnsi="PT Astra Serif" w:cs="PT Astra Serif"/>
          <w:b/>
          <w:i/>
          <w:color w:val="0D0D0D"/>
          <w:sz w:val="28"/>
          <w:szCs w:val="28"/>
        </w:rPr>
        <w:t>Реестр инвестиционных проектов</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D0D0D"/>
          <w:sz w:val="28"/>
          <w:szCs w:val="28"/>
        </w:rPr>
      </w:pPr>
      <w:r w:rsidRPr="00214919">
        <w:rPr>
          <w:rFonts w:ascii="PT Astra Serif" w:eastAsia="PT Astra Serif" w:hAnsi="PT Astra Serif" w:cs="PT Astra Serif"/>
          <w:color w:val="0D0D0D"/>
          <w:sz w:val="28"/>
          <w:szCs w:val="28"/>
        </w:rPr>
        <w:t xml:space="preserve">В настоящее время на сопровождении Корпорации развития Ульяновской области находится </w:t>
      </w:r>
      <w:r w:rsidRPr="00214919">
        <w:rPr>
          <w:rFonts w:ascii="PT Astra Serif" w:eastAsia="PT Astra Serif" w:hAnsi="PT Astra Serif" w:cs="PT Astra Serif"/>
          <w:b/>
          <w:color w:val="0D0D0D"/>
          <w:sz w:val="28"/>
          <w:szCs w:val="28"/>
        </w:rPr>
        <w:t>130 проектов с общим объёмом инвестиций 127,84 миллиардов рублей</w:t>
      </w:r>
      <w:r w:rsidRPr="00214919">
        <w:rPr>
          <w:rFonts w:ascii="PT Astra Serif" w:eastAsia="PT Astra Serif" w:hAnsi="PT Astra Serif" w:cs="PT Astra Serif"/>
          <w:color w:val="0D0D0D"/>
          <w:sz w:val="28"/>
          <w:szCs w:val="28"/>
        </w:rPr>
        <w:t xml:space="preserve">. По итогам реализации указанных проектов инвесторы </w:t>
      </w:r>
      <w:r w:rsidRPr="00214919">
        <w:rPr>
          <w:rFonts w:ascii="PT Astra Serif" w:eastAsia="PT Astra Serif" w:hAnsi="PT Astra Serif" w:cs="PT Astra Serif"/>
          <w:b/>
          <w:color w:val="0D0D0D"/>
          <w:sz w:val="28"/>
          <w:szCs w:val="28"/>
        </w:rPr>
        <w:t>планируют создать порядка 15 580 рабочих мест</w:t>
      </w:r>
      <w:r w:rsidRPr="00214919">
        <w:rPr>
          <w:rFonts w:ascii="PT Astra Serif" w:eastAsia="PT Astra Serif" w:hAnsi="PT Astra Serif" w:cs="PT Astra Serif"/>
          <w:color w:val="0D0D0D"/>
          <w:sz w:val="28"/>
          <w:szCs w:val="28"/>
        </w:rPr>
        <w:t xml:space="preserve">. </w:t>
      </w:r>
    </w:p>
    <w:p w:rsidR="001548E2" w:rsidRPr="00214919" w:rsidRDefault="001548E2" w:rsidP="001548E2">
      <w:pPr>
        <w:spacing w:line="240" w:lineRule="auto"/>
        <w:ind w:left="3" w:hanging="3"/>
        <w:jc w:val="both"/>
        <w:rPr>
          <w:rFonts w:ascii="PT Astra Serif" w:eastAsia="PT Astra Serif" w:hAnsi="PT Astra Serif" w:cs="PT Astra Serif"/>
          <w:color w:val="0D0D0D"/>
          <w:sz w:val="28"/>
          <w:szCs w:val="28"/>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3"/>
        <w:gridCol w:w="1749"/>
        <w:gridCol w:w="2464"/>
        <w:gridCol w:w="2509"/>
      </w:tblGrid>
      <w:tr w:rsidR="001548E2" w:rsidRPr="00214919" w:rsidTr="00573C21">
        <w:trPr>
          <w:trHeight w:val="780"/>
          <w:jc w:val="center"/>
        </w:trPr>
        <w:tc>
          <w:tcPr>
            <w:tcW w:w="2473" w:type="dxa"/>
            <w:vAlign w:val="center"/>
            <w:hideMark/>
          </w:tcPr>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b/>
                <w:color w:val="0D0D0D"/>
                <w:sz w:val="28"/>
                <w:szCs w:val="28"/>
              </w:rPr>
              <w:t>Номер группы</w:t>
            </w:r>
          </w:p>
        </w:tc>
        <w:tc>
          <w:tcPr>
            <w:tcW w:w="1749" w:type="dxa"/>
            <w:vAlign w:val="center"/>
            <w:hideMark/>
          </w:tcPr>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b/>
                <w:color w:val="0D0D0D"/>
                <w:sz w:val="28"/>
                <w:szCs w:val="28"/>
              </w:rPr>
              <w:t>Количество</w:t>
            </w:r>
          </w:p>
        </w:tc>
        <w:tc>
          <w:tcPr>
            <w:tcW w:w="2464" w:type="dxa"/>
            <w:vAlign w:val="center"/>
            <w:hideMark/>
          </w:tcPr>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b/>
                <w:color w:val="0D0D0D"/>
                <w:sz w:val="28"/>
                <w:szCs w:val="28"/>
              </w:rPr>
              <w:t>Объём инвестиций, млрд рублей</w:t>
            </w:r>
          </w:p>
        </w:tc>
        <w:tc>
          <w:tcPr>
            <w:tcW w:w="2509" w:type="dxa"/>
            <w:vAlign w:val="center"/>
            <w:hideMark/>
          </w:tcPr>
          <w:p w:rsidR="001548E2" w:rsidRPr="00214919" w:rsidRDefault="001548E2" w:rsidP="00194E81">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b/>
                <w:color w:val="0D0D0D"/>
                <w:sz w:val="28"/>
                <w:szCs w:val="28"/>
              </w:rPr>
              <w:t>Кол</w:t>
            </w:r>
            <w:r w:rsidR="00194E81">
              <w:rPr>
                <w:rFonts w:ascii="PT Astra Serif" w:eastAsia="PT Astra Serif" w:hAnsi="PT Astra Serif" w:cs="PT Astra Serif"/>
                <w:b/>
                <w:color w:val="0D0D0D"/>
                <w:sz w:val="28"/>
                <w:szCs w:val="28"/>
              </w:rPr>
              <w:t>ичест</w:t>
            </w:r>
            <w:r w:rsidRPr="00214919">
              <w:rPr>
                <w:rFonts w:ascii="PT Astra Serif" w:eastAsia="PT Astra Serif" w:hAnsi="PT Astra Serif" w:cs="PT Astra Serif"/>
                <w:b/>
                <w:color w:val="0D0D0D"/>
                <w:sz w:val="28"/>
                <w:szCs w:val="28"/>
              </w:rPr>
              <w:t>во рабочих мест</w:t>
            </w:r>
          </w:p>
        </w:tc>
      </w:tr>
      <w:tr w:rsidR="001548E2" w:rsidRPr="00214919" w:rsidTr="00573C21">
        <w:trPr>
          <w:trHeight w:val="400"/>
          <w:jc w:val="center"/>
        </w:trPr>
        <w:tc>
          <w:tcPr>
            <w:tcW w:w="2473" w:type="dxa"/>
            <w:vAlign w:val="center"/>
            <w:hideMark/>
          </w:tcPr>
          <w:p w:rsidR="001548E2" w:rsidRPr="00214919" w:rsidRDefault="001548E2" w:rsidP="00214919">
            <w:pPr>
              <w:spacing w:line="240" w:lineRule="auto"/>
              <w:ind w:left="3" w:hanging="3"/>
              <w:jc w:val="center"/>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color w:val="0D0D0D"/>
                <w:sz w:val="28"/>
                <w:szCs w:val="28"/>
              </w:rPr>
              <w:t>1 группа</w:t>
            </w:r>
          </w:p>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color w:val="0D0D0D"/>
                <w:sz w:val="28"/>
                <w:szCs w:val="28"/>
              </w:rPr>
              <w:t>(реализованные проекты)</w:t>
            </w:r>
          </w:p>
        </w:tc>
        <w:tc>
          <w:tcPr>
            <w:tcW w:w="1749" w:type="dxa"/>
            <w:vAlign w:val="center"/>
            <w:hideMark/>
          </w:tcPr>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color w:val="0D0D0D"/>
                <w:sz w:val="28"/>
                <w:szCs w:val="28"/>
              </w:rPr>
              <w:t>65</w:t>
            </w:r>
          </w:p>
        </w:tc>
        <w:tc>
          <w:tcPr>
            <w:tcW w:w="2464" w:type="dxa"/>
            <w:vAlign w:val="center"/>
            <w:hideMark/>
          </w:tcPr>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color w:val="0D0D0D"/>
                <w:sz w:val="28"/>
                <w:szCs w:val="28"/>
              </w:rPr>
              <w:t>78,486</w:t>
            </w:r>
          </w:p>
        </w:tc>
        <w:tc>
          <w:tcPr>
            <w:tcW w:w="2509" w:type="dxa"/>
            <w:vAlign w:val="center"/>
            <w:hideMark/>
          </w:tcPr>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color w:val="0D0D0D"/>
                <w:sz w:val="28"/>
                <w:szCs w:val="28"/>
              </w:rPr>
              <w:t>10852</w:t>
            </w:r>
          </w:p>
        </w:tc>
      </w:tr>
      <w:tr w:rsidR="001548E2" w:rsidRPr="00214919" w:rsidTr="00573C21">
        <w:trPr>
          <w:trHeight w:val="400"/>
          <w:jc w:val="center"/>
        </w:trPr>
        <w:tc>
          <w:tcPr>
            <w:tcW w:w="2473" w:type="dxa"/>
            <w:vAlign w:val="center"/>
            <w:hideMark/>
          </w:tcPr>
          <w:p w:rsidR="001548E2" w:rsidRPr="00214919" w:rsidRDefault="001548E2" w:rsidP="00214919">
            <w:pPr>
              <w:spacing w:line="240" w:lineRule="auto"/>
              <w:ind w:left="3" w:hanging="3"/>
              <w:jc w:val="center"/>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color w:val="0D0D0D"/>
                <w:sz w:val="28"/>
                <w:szCs w:val="28"/>
              </w:rPr>
              <w:t xml:space="preserve">2 группа </w:t>
            </w:r>
          </w:p>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color w:val="0D0D0D"/>
                <w:sz w:val="28"/>
                <w:szCs w:val="28"/>
              </w:rPr>
              <w:t>(проекты в стадии реализации)</w:t>
            </w:r>
          </w:p>
        </w:tc>
        <w:tc>
          <w:tcPr>
            <w:tcW w:w="1749" w:type="dxa"/>
            <w:vAlign w:val="center"/>
            <w:hideMark/>
          </w:tcPr>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color w:val="0D0D0D"/>
                <w:sz w:val="28"/>
                <w:szCs w:val="28"/>
              </w:rPr>
              <w:t>33</w:t>
            </w:r>
          </w:p>
        </w:tc>
        <w:tc>
          <w:tcPr>
            <w:tcW w:w="2464" w:type="dxa"/>
            <w:vAlign w:val="center"/>
            <w:hideMark/>
          </w:tcPr>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color w:val="0D0D0D"/>
                <w:sz w:val="28"/>
                <w:szCs w:val="28"/>
              </w:rPr>
              <w:t>49,354</w:t>
            </w:r>
          </w:p>
        </w:tc>
        <w:tc>
          <w:tcPr>
            <w:tcW w:w="2509" w:type="dxa"/>
            <w:vAlign w:val="center"/>
            <w:hideMark/>
          </w:tcPr>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color w:val="0D0D0D"/>
                <w:sz w:val="28"/>
                <w:szCs w:val="28"/>
              </w:rPr>
              <w:t>4728</w:t>
            </w:r>
          </w:p>
        </w:tc>
      </w:tr>
      <w:tr w:rsidR="001548E2" w:rsidRPr="00214919" w:rsidTr="00573C21">
        <w:trPr>
          <w:trHeight w:val="400"/>
          <w:jc w:val="center"/>
        </w:trPr>
        <w:tc>
          <w:tcPr>
            <w:tcW w:w="2473" w:type="dxa"/>
            <w:vAlign w:val="center"/>
            <w:hideMark/>
          </w:tcPr>
          <w:p w:rsidR="001548E2" w:rsidRPr="00214919" w:rsidRDefault="001548E2" w:rsidP="00214919">
            <w:pPr>
              <w:spacing w:line="240" w:lineRule="auto"/>
              <w:ind w:left="3" w:hanging="3"/>
              <w:jc w:val="center"/>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color w:val="0D0D0D"/>
                <w:sz w:val="28"/>
                <w:szCs w:val="28"/>
              </w:rPr>
              <w:t>3 группа</w:t>
            </w:r>
          </w:p>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color w:val="0D0D0D"/>
                <w:sz w:val="28"/>
                <w:szCs w:val="28"/>
              </w:rPr>
              <w:t>(бизнес-идеи)</w:t>
            </w:r>
          </w:p>
        </w:tc>
        <w:tc>
          <w:tcPr>
            <w:tcW w:w="1749" w:type="dxa"/>
            <w:vAlign w:val="center"/>
            <w:hideMark/>
          </w:tcPr>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color w:val="0D0D0D"/>
                <w:sz w:val="28"/>
                <w:szCs w:val="28"/>
              </w:rPr>
              <w:t>32</w:t>
            </w:r>
          </w:p>
        </w:tc>
        <w:tc>
          <w:tcPr>
            <w:tcW w:w="2464" w:type="dxa"/>
            <w:vAlign w:val="center"/>
            <w:hideMark/>
          </w:tcPr>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color w:val="0D0D0D"/>
                <w:sz w:val="28"/>
                <w:szCs w:val="28"/>
              </w:rPr>
              <w:t>0</w:t>
            </w:r>
          </w:p>
        </w:tc>
        <w:tc>
          <w:tcPr>
            <w:tcW w:w="2509" w:type="dxa"/>
            <w:vAlign w:val="center"/>
            <w:hideMark/>
          </w:tcPr>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color w:val="0D0D0D"/>
                <w:sz w:val="28"/>
                <w:szCs w:val="28"/>
              </w:rPr>
              <w:t>0</w:t>
            </w:r>
          </w:p>
        </w:tc>
      </w:tr>
      <w:tr w:rsidR="001548E2" w:rsidRPr="00214919" w:rsidTr="00573C21">
        <w:trPr>
          <w:trHeight w:val="400"/>
          <w:jc w:val="center"/>
        </w:trPr>
        <w:tc>
          <w:tcPr>
            <w:tcW w:w="2473" w:type="dxa"/>
            <w:vAlign w:val="center"/>
            <w:hideMark/>
          </w:tcPr>
          <w:p w:rsidR="001548E2" w:rsidRPr="00214919" w:rsidRDefault="00573C21" w:rsidP="00573C21">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b/>
                <w:color w:val="0D0D0D"/>
                <w:sz w:val="28"/>
                <w:szCs w:val="28"/>
              </w:rPr>
              <w:t>Итого</w:t>
            </w:r>
            <w:r w:rsidR="001548E2" w:rsidRPr="00214919">
              <w:rPr>
                <w:rFonts w:ascii="PT Astra Serif" w:eastAsia="PT Astra Serif" w:hAnsi="PT Astra Serif" w:cs="PT Astra Serif"/>
                <w:b/>
                <w:color w:val="0D0D0D"/>
                <w:sz w:val="28"/>
                <w:szCs w:val="28"/>
              </w:rPr>
              <w:t>:</w:t>
            </w:r>
          </w:p>
        </w:tc>
        <w:tc>
          <w:tcPr>
            <w:tcW w:w="1749" w:type="dxa"/>
            <w:vAlign w:val="center"/>
            <w:hideMark/>
          </w:tcPr>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b/>
                <w:color w:val="0D0D0D"/>
                <w:sz w:val="28"/>
                <w:szCs w:val="28"/>
              </w:rPr>
              <w:t>130</w:t>
            </w:r>
          </w:p>
        </w:tc>
        <w:tc>
          <w:tcPr>
            <w:tcW w:w="2464" w:type="dxa"/>
            <w:vAlign w:val="center"/>
            <w:hideMark/>
          </w:tcPr>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b/>
                <w:color w:val="0D0D0D"/>
                <w:sz w:val="28"/>
                <w:szCs w:val="28"/>
              </w:rPr>
              <w:t>127,84</w:t>
            </w:r>
          </w:p>
        </w:tc>
        <w:tc>
          <w:tcPr>
            <w:tcW w:w="2509" w:type="dxa"/>
            <w:vAlign w:val="center"/>
            <w:hideMark/>
          </w:tcPr>
          <w:p w:rsidR="001548E2" w:rsidRPr="00214919" w:rsidRDefault="001548E2" w:rsidP="00214919">
            <w:pPr>
              <w:suppressAutoHyphens/>
              <w:spacing w:line="240" w:lineRule="auto"/>
              <w:ind w:left="3" w:hangingChars="1" w:hanging="3"/>
              <w:jc w:val="center"/>
              <w:outlineLvl w:val="0"/>
              <w:rPr>
                <w:rFonts w:ascii="PT Astra Serif" w:eastAsia="PT Astra Serif" w:hAnsi="PT Astra Serif" w:cs="PT Astra Serif"/>
                <w:color w:val="0D0D0D"/>
                <w:position w:val="-1"/>
                <w:sz w:val="28"/>
                <w:szCs w:val="28"/>
              </w:rPr>
            </w:pPr>
            <w:r w:rsidRPr="00214919">
              <w:rPr>
                <w:rFonts w:ascii="PT Astra Serif" w:eastAsia="PT Astra Serif" w:hAnsi="PT Astra Serif" w:cs="PT Astra Serif"/>
                <w:b/>
                <w:color w:val="0D0D0D"/>
                <w:sz w:val="28"/>
                <w:szCs w:val="28"/>
              </w:rPr>
              <w:t>15580</w:t>
            </w:r>
          </w:p>
        </w:tc>
      </w:tr>
    </w:tbl>
    <w:p w:rsidR="001548E2" w:rsidRPr="00214919" w:rsidRDefault="001548E2" w:rsidP="001548E2">
      <w:pPr>
        <w:spacing w:line="240" w:lineRule="auto"/>
        <w:ind w:left="3" w:hanging="3"/>
        <w:jc w:val="center"/>
        <w:rPr>
          <w:rFonts w:ascii="PT Astra Serif" w:eastAsia="Times New Roman" w:hAnsi="PT Astra Serif"/>
          <w:color w:val="000000"/>
          <w:position w:val="-1"/>
          <w:sz w:val="28"/>
          <w:szCs w:val="28"/>
        </w:rPr>
      </w:pPr>
    </w:p>
    <w:p w:rsidR="001548E2" w:rsidRPr="00214919" w:rsidRDefault="001548E2" w:rsidP="001548E2">
      <w:pPr>
        <w:spacing w:line="240" w:lineRule="auto"/>
        <w:ind w:left="3" w:hanging="3"/>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i/>
          <w:color w:val="000000"/>
          <w:sz w:val="28"/>
          <w:szCs w:val="28"/>
        </w:rPr>
        <w:t xml:space="preserve">Стимулирование </w:t>
      </w:r>
      <w:r w:rsidR="00573C21">
        <w:rPr>
          <w:rFonts w:ascii="PT Astra Serif" w:eastAsia="PT Astra Serif" w:hAnsi="PT Astra Serif" w:cs="PT Astra Serif"/>
          <w:b/>
          <w:i/>
          <w:color w:val="000000"/>
          <w:sz w:val="28"/>
          <w:szCs w:val="28"/>
        </w:rPr>
        <w:t xml:space="preserve">и результативность </w:t>
      </w:r>
      <w:r w:rsidRPr="00214919">
        <w:rPr>
          <w:rFonts w:ascii="PT Astra Serif" w:eastAsia="PT Astra Serif" w:hAnsi="PT Astra Serif" w:cs="PT Astra Serif"/>
          <w:b/>
          <w:i/>
          <w:color w:val="000000"/>
          <w:sz w:val="28"/>
          <w:szCs w:val="28"/>
        </w:rPr>
        <w:t>инвестиционной деятельности</w:t>
      </w:r>
      <w:r w:rsidR="00573C21">
        <w:rPr>
          <w:rFonts w:ascii="PT Astra Serif" w:eastAsia="PT Astra Serif" w:hAnsi="PT Astra Serif" w:cs="PT Astra Serif"/>
          <w:b/>
          <w:i/>
          <w:color w:val="000000"/>
          <w:sz w:val="28"/>
          <w:szCs w:val="28"/>
        </w:rPr>
        <w:t xml:space="preserve"> </w:t>
      </w:r>
    </w:p>
    <w:p w:rsidR="001548E2" w:rsidRPr="00214919" w:rsidRDefault="001548E2" w:rsidP="001548E2">
      <w:pPr>
        <w:tabs>
          <w:tab w:val="left" w:pos="0"/>
          <w:tab w:val="left" w:pos="1080"/>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рамках реализации процедур, связанных с вопросами присвоения статуса приоритетного инвестиционного проекта Ульяновской области, особо значимого инвестиционного проекта Ульяновской области, а также статуса участника регионального инвестиционного проекта Министерством</w:t>
      </w:r>
      <w:r w:rsidR="00573C21">
        <w:rPr>
          <w:rFonts w:ascii="PT Astra Serif" w:eastAsia="PT Astra Serif" w:hAnsi="PT Astra Serif" w:cs="PT Astra Serif"/>
          <w:color w:val="000000"/>
          <w:sz w:val="28"/>
          <w:szCs w:val="28"/>
        </w:rPr>
        <w:t xml:space="preserve"> экономического развития и промышленности Ульяновской области</w:t>
      </w:r>
      <w:r w:rsidRPr="00214919">
        <w:rPr>
          <w:rFonts w:ascii="PT Astra Serif" w:eastAsia="PT Astra Serif" w:hAnsi="PT Astra Serif" w:cs="PT Astra Serif"/>
          <w:color w:val="000000"/>
          <w:sz w:val="28"/>
          <w:szCs w:val="28"/>
        </w:rPr>
        <w:t xml:space="preserve"> проведена следующая работа.</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По состоянию на 01.01.2022 </w:t>
      </w:r>
      <w:r w:rsidRPr="00573C21">
        <w:rPr>
          <w:rFonts w:ascii="PT Astra Serif" w:eastAsia="PT Astra Serif" w:hAnsi="PT Astra Serif" w:cs="PT Astra Serif"/>
          <w:b/>
          <w:color w:val="000000"/>
          <w:sz w:val="28"/>
          <w:szCs w:val="28"/>
        </w:rPr>
        <w:t xml:space="preserve">статус приоритетного инвестиционного проекта Ульяновской области </w:t>
      </w:r>
      <w:r w:rsidRPr="00214919">
        <w:rPr>
          <w:rFonts w:ascii="PT Astra Serif" w:eastAsia="PT Astra Serif" w:hAnsi="PT Astra Serif" w:cs="PT Astra Serif"/>
          <w:color w:val="000000"/>
          <w:sz w:val="28"/>
          <w:szCs w:val="28"/>
        </w:rPr>
        <w:t xml:space="preserve">присваивался 18 инвестиционным проектам.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В 2021 году право применения налоговых льгот имела 1 организация, реализовавшая приоритетный инвестиционный проект Ульяновской области </w:t>
      </w:r>
      <w:r w:rsidRPr="00214919">
        <w:rPr>
          <w:rFonts w:ascii="PT Astra Serif" w:eastAsia="PT Astra Serif" w:hAnsi="PT Astra Serif" w:cs="PT Astra Serif"/>
          <w:color w:val="000000"/>
          <w:sz w:val="28"/>
          <w:szCs w:val="28"/>
        </w:rPr>
        <w:lastRenderedPageBreak/>
        <w:t xml:space="preserve">– </w:t>
      </w:r>
      <w:r w:rsidRPr="00573C21">
        <w:rPr>
          <w:rFonts w:ascii="PT Astra Serif" w:eastAsia="PT Astra Serif" w:hAnsi="PT Astra Serif" w:cs="PT Astra Serif"/>
          <w:b/>
          <w:color w:val="000000"/>
          <w:sz w:val="28"/>
          <w:szCs w:val="28"/>
        </w:rPr>
        <w:t>ПАО «ФОРТУМ»</w:t>
      </w:r>
      <w:r w:rsidRPr="00214919">
        <w:rPr>
          <w:rFonts w:ascii="PT Astra Serif" w:eastAsia="PT Astra Serif" w:hAnsi="PT Astra Serif" w:cs="PT Astra Serif"/>
          <w:color w:val="000000"/>
          <w:sz w:val="28"/>
          <w:szCs w:val="28"/>
        </w:rPr>
        <w:t>, 17 организаций завершили применение мер государственной поддержки, предусмотренных для организаций, реализующих приоритетные инвестиционные проекты Ульяновской области.</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По состоянию на 01.01.2022 статус </w:t>
      </w:r>
      <w:r w:rsidRPr="00573C21">
        <w:rPr>
          <w:rFonts w:ascii="PT Astra Serif" w:eastAsia="PT Astra Serif" w:hAnsi="PT Astra Serif" w:cs="PT Astra Serif"/>
          <w:b/>
          <w:color w:val="000000"/>
          <w:sz w:val="28"/>
          <w:szCs w:val="28"/>
        </w:rPr>
        <w:t>особо значимого инвестиционного проекта Ульяновской области</w:t>
      </w:r>
      <w:r w:rsidRPr="00214919">
        <w:rPr>
          <w:rFonts w:ascii="PT Astra Serif" w:eastAsia="PT Astra Serif" w:hAnsi="PT Astra Serif" w:cs="PT Astra Serif"/>
          <w:color w:val="000000"/>
          <w:sz w:val="28"/>
          <w:szCs w:val="28"/>
        </w:rPr>
        <w:t xml:space="preserve">, присваивался 69 инвестиционным проектам, </w:t>
      </w:r>
      <w:r w:rsidRPr="00214919">
        <w:rPr>
          <w:rFonts w:ascii="PT Astra Serif" w:eastAsia="PT Astra Serif" w:hAnsi="PT Astra Serif" w:cs="PT Astra Serif"/>
          <w:color w:val="000000"/>
          <w:sz w:val="28"/>
          <w:szCs w:val="28"/>
        </w:rPr>
        <w:br/>
        <w:t xml:space="preserve">из которых </w:t>
      </w:r>
      <w:r w:rsidRPr="00573C21">
        <w:rPr>
          <w:rFonts w:ascii="PT Astra Serif" w:eastAsia="PT Astra Serif" w:hAnsi="PT Astra Serif" w:cs="PT Astra Serif"/>
          <w:b/>
          <w:color w:val="000000"/>
          <w:sz w:val="28"/>
          <w:szCs w:val="28"/>
        </w:rPr>
        <w:t>25 проектов реализованы</w:t>
      </w:r>
      <w:r w:rsidRPr="00214919">
        <w:rPr>
          <w:rFonts w:ascii="PT Astra Serif" w:eastAsia="PT Astra Serif" w:hAnsi="PT Astra Serif" w:cs="PT Astra Serif"/>
          <w:color w:val="000000"/>
          <w:sz w:val="28"/>
          <w:szCs w:val="28"/>
        </w:rPr>
        <w:t xml:space="preserve"> и применяют меры государственной поддержки, 21 проект лишён статуса особо значимого инвестиционного проекта Ульяновской области.</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В результате реализации инвестиционных проектов объём инвестиций </w:t>
      </w:r>
      <w:r w:rsidRPr="00214919">
        <w:rPr>
          <w:rFonts w:ascii="PT Astra Serif" w:eastAsia="PT Astra Serif" w:hAnsi="PT Astra Serif" w:cs="PT Astra Serif"/>
          <w:color w:val="000000"/>
          <w:sz w:val="28"/>
          <w:szCs w:val="28"/>
        </w:rPr>
        <w:br/>
        <w:t xml:space="preserve">в основной капитал составил </w:t>
      </w:r>
      <w:r w:rsidRPr="00214919">
        <w:rPr>
          <w:rFonts w:ascii="PT Astra Serif" w:eastAsia="PT Astra Serif" w:hAnsi="PT Astra Serif" w:cs="PT Astra Serif"/>
          <w:b/>
          <w:color w:val="000000"/>
          <w:sz w:val="28"/>
          <w:szCs w:val="28"/>
        </w:rPr>
        <w:t>100</w:t>
      </w:r>
      <w:r w:rsidR="00573C21">
        <w:rPr>
          <w:rFonts w:ascii="PT Astra Serif" w:eastAsia="PT Astra Serif" w:hAnsi="PT Astra Serif" w:cs="PT Astra Serif"/>
          <w:b/>
          <w:color w:val="000000"/>
          <w:sz w:val="28"/>
          <w:szCs w:val="28"/>
        </w:rPr>
        <w:t> </w:t>
      </w:r>
      <w:r w:rsidRPr="00214919">
        <w:rPr>
          <w:rFonts w:ascii="PT Astra Serif" w:eastAsia="PT Astra Serif" w:hAnsi="PT Astra Serif" w:cs="PT Astra Serif"/>
          <w:b/>
          <w:color w:val="000000"/>
          <w:sz w:val="28"/>
          <w:szCs w:val="28"/>
        </w:rPr>
        <w:t>706,43</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млн</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рублей</w:t>
      </w:r>
      <w:r w:rsidRPr="00214919">
        <w:rPr>
          <w:rFonts w:ascii="PT Astra Serif" w:eastAsia="PT Astra Serif" w:hAnsi="PT Astra Serif" w:cs="PT Astra Serif"/>
          <w:color w:val="000000"/>
          <w:sz w:val="28"/>
          <w:szCs w:val="28"/>
        </w:rPr>
        <w:t xml:space="preserve">, в том числе </w:t>
      </w:r>
      <w:r w:rsidRPr="00214919">
        <w:rPr>
          <w:rFonts w:ascii="PT Astra Serif" w:eastAsia="PT Astra Serif" w:hAnsi="PT Astra Serif" w:cs="PT Astra Serif"/>
          <w:color w:val="000000"/>
          <w:sz w:val="28"/>
          <w:szCs w:val="28"/>
        </w:rPr>
        <w:br/>
        <w:t xml:space="preserve">по инвестиционным проектам, которым присвоен статус приоритетного инвестиционного проекта Ульяновской области, объём инвестиций составил </w:t>
      </w:r>
      <w:r w:rsidRPr="00214919">
        <w:rPr>
          <w:rFonts w:ascii="PT Astra Serif" w:eastAsia="PT Astra Serif" w:hAnsi="PT Astra Serif" w:cs="PT Astra Serif"/>
          <w:b/>
          <w:color w:val="000000"/>
          <w:sz w:val="28"/>
          <w:szCs w:val="28"/>
        </w:rPr>
        <w:t>31</w:t>
      </w:r>
      <w:r w:rsidR="00573C21">
        <w:rPr>
          <w:rFonts w:ascii="PT Astra Serif" w:eastAsia="PT Astra Serif" w:hAnsi="PT Astra Serif" w:cs="PT Astra Serif"/>
          <w:b/>
          <w:color w:val="000000"/>
          <w:sz w:val="28"/>
          <w:szCs w:val="28"/>
        </w:rPr>
        <w:t> </w:t>
      </w:r>
      <w:r w:rsidRPr="00214919">
        <w:rPr>
          <w:rFonts w:ascii="PT Astra Serif" w:eastAsia="PT Astra Serif" w:hAnsi="PT Astra Serif" w:cs="PT Astra Serif"/>
          <w:b/>
          <w:color w:val="000000"/>
          <w:sz w:val="28"/>
          <w:szCs w:val="28"/>
        </w:rPr>
        <w:t>799,32</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млн рублей</w:t>
      </w:r>
      <w:r w:rsidRPr="00214919">
        <w:rPr>
          <w:rFonts w:ascii="PT Astra Serif" w:eastAsia="PT Astra Serif" w:hAnsi="PT Astra Serif" w:cs="PT Astra Serif"/>
          <w:color w:val="000000"/>
          <w:sz w:val="28"/>
          <w:szCs w:val="28"/>
        </w:rPr>
        <w:t xml:space="preserve">, по инвестиционным проектам, которым присвоен статус особо значимого инвестиционного проекта Ульяновской области – </w:t>
      </w:r>
      <w:r w:rsidRPr="00214919">
        <w:rPr>
          <w:rFonts w:ascii="PT Astra Serif" w:eastAsia="PT Astra Serif" w:hAnsi="PT Astra Serif" w:cs="PT Astra Serif"/>
          <w:b/>
          <w:color w:val="000000"/>
          <w:sz w:val="28"/>
          <w:szCs w:val="28"/>
        </w:rPr>
        <w:t>68</w:t>
      </w:r>
      <w:r w:rsidR="00573C21">
        <w:rPr>
          <w:rFonts w:ascii="PT Astra Serif" w:eastAsia="PT Astra Serif" w:hAnsi="PT Astra Serif" w:cs="PT Astra Serif"/>
          <w:b/>
          <w:color w:val="000000"/>
          <w:sz w:val="28"/>
          <w:szCs w:val="28"/>
        </w:rPr>
        <w:t> </w:t>
      </w:r>
      <w:r w:rsidRPr="00214919">
        <w:rPr>
          <w:rFonts w:ascii="PT Astra Serif" w:eastAsia="PT Astra Serif" w:hAnsi="PT Astra Serif" w:cs="PT Astra Serif"/>
          <w:b/>
          <w:color w:val="000000"/>
          <w:sz w:val="28"/>
          <w:szCs w:val="28"/>
        </w:rPr>
        <w:t>907,11</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млн рублей</w:t>
      </w:r>
      <w:r w:rsidRPr="00214919">
        <w:rPr>
          <w:rFonts w:ascii="PT Astra Serif" w:eastAsia="PT Astra Serif" w:hAnsi="PT Astra Serif" w:cs="PT Astra Serif"/>
          <w:color w:val="000000"/>
          <w:sz w:val="28"/>
          <w:szCs w:val="28"/>
        </w:rPr>
        <w:t xml:space="preserve">. Всего по итогам реализации всех инвестиционных проектов, которым присвоен статус особо значимого и приоритетного инвестиционного проекта Ульяновской области, объём инвестиций составит </w:t>
      </w:r>
      <w:r w:rsidRPr="00214919">
        <w:rPr>
          <w:rFonts w:ascii="PT Astra Serif" w:eastAsia="PT Astra Serif" w:hAnsi="PT Astra Serif" w:cs="PT Astra Serif"/>
          <w:b/>
          <w:color w:val="000000"/>
          <w:sz w:val="28"/>
          <w:szCs w:val="28"/>
        </w:rPr>
        <w:t>147</w:t>
      </w:r>
      <w:r w:rsidR="00573C21">
        <w:rPr>
          <w:rFonts w:ascii="PT Astra Serif" w:eastAsia="PT Astra Serif" w:hAnsi="PT Astra Serif" w:cs="PT Astra Serif"/>
          <w:b/>
          <w:color w:val="000000"/>
          <w:sz w:val="28"/>
          <w:szCs w:val="28"/>
        </w:rPr>
        <w:t> </w:t>
      </w:r>
      <w:r w:rsidRPr="00214919">
        <w:rPr>
          <w:rFonts w:ascii="PT Astra Serif" w:eastAsia="PT Astra Serif" w:hAnsi="PT Astra Serif" w:cs="PT Astra Serif"/>
          <w:b/>
          <w:color w:val="000000"/>
          <w:sz w:val="28"/>
          <w:szCs w:val="28"/>
        </w:rPr>
        <w:t>904,32</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млн</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рублей</w:t>
      </w:r>
      <w:r w:rsidRPr="00214919">
        <w:rPr>
          <w:rFonts w:ascii="PT Astra Serif" w:eastAsia="PT Astra Serif" w:hAnsi="PT Astra Serif" w:cs="PT Astra Serif"/>
          <w:color w:val="000000"/>
          <w:sz w:val="28"/>
          <w:szCs w:val="28"/>
        </w:rPr>
        <w:t>.</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В организациях, реализовавших особо значимые и приоритетные инвестиционные проекты Ульяновской области создано </w:t>
      </w:r>
      <w:r w:rsidRPr="00214919">
        <w:rPr>
          <w:rFonts w:ascii="PT Astra Serif" w:eastAsia="PT Astra Serif" w:hAnsi="PT Astra Serif" w:cs="PT Astra Serif"/>
          <w:b/>
          <w:color w:val="000000"/>
          <w:sz w:val="28"/>
          <w:szCs w:val="28"/>
        </w:rPr>
        <w:t>7</w:t>
      </w:r>
      <w:r w:rsidR="00573C21">
        <w:rPr>
          <w:rFonts w:ascii="PT Astra Serif" w:eastAsia="PT Astra Serif" w:hAnsi="PT Astra Serif" w:cs="PT Astra Serif"/>
          <w:b/>
          <w:color w:val="000000"/>
          <w:sz w:val="28"/>
          <w:szCs w:val="28"/>
        </w:rPr>
        <w:t> </w:t>
      </w:r>
      <w:r w:rsidRPr="00214919">
        <w:rPr>
          <w:rFonts w:ascii="PT Astra Serif" w:eastAsia="PT Astra Serif" w:hAnsi="PT Astra Serif" w:cs="PT Astra Serif"/>
          <w:b/>
          <w:color w:val="000000"/>
          <w:sz w:val="28"/>
          <w:szCs w:val="28"/>
        </w:rPr>
        <w:t>169</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новых</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рабочих мест</w:t>
      </w:r>
      <w:r w:rsidRPr="00214919">
        <w:rPr>
          <w:rFonts w:ascii="PT Astra Serif" w:eastAsia="PT Astra Serif" w:hAnsi="PT Astra Serif" w:cs="PT Astra Serif"/>
          <w:color w:val="000000"/>
          <w:sz w:val="28"/>
          <w:szCs w:val="28"/>
        </w:rPr>
        <w:t>. При этом планируемое общее количество новых рабочих мест после завершения реализации всех инвестиционных проектов, которым присвоен статус особо значимого и приоритетного инвестиционного проекта Ульяновской области, составит 9</w:t>
      </w:r>
      <w:r w:rsidR="00573C21">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514.</w:t>
      </w:r>
    </w:p>
    <w:p w:rsidR="001548E2"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Общая бюджетная эффективность предоставления налоговых льгот (отношение объёма налоговых поступлений в консолидированный бюджет Ульяновской области к объёму предоставленных налоговых льгот) организациям, реализующим (реализовавшим) особо значимые и приоритетные инвестиционные проекты Ульяновской области, за 2011-2021 года оценивается в размере </w:t>
      </w:r>
      <w:r w:rsidRPr="00214919">
        <w:rPr>
          <w:rFonts w:ascii="PT Astra Serif" w:eastAsia="PT Astra Serif" w:hAnsi="PT Astra Serif" w:cs="PT Astra Serif"/>
          <w:b/>
          <w:color w:val="000000"/>
          <w:sz w:val="28"/>
          <w:szCs w:val="28"/>
        </w:rPr>
        <w:t>2,55</w:t>
      </w:r>
      <w:r w:rsidRPr="00214919">
        <w:rPr>
          <w:rFonts w:ascii="PT Astra Serif" w:eastAsia="PT Astra Serif" w:hAnsi="PT Astra Serif" w:cs="PT Astra Serif"/>
          <w:color w:val="000000"/>
          <w:sz w:val="28"/>
          <w:szCs w:val="28"/>
        </w:rPr>
        <w:t>, в том числе:</w:t>
      </w:r>
    </w:p>
    <w:p w:rsidR="00573C21" w:rsidRPr="00214919" w:rsidRDefault="00573C21" w:rsidP="001548E2">
      <w:pPr>
        <w:spacing w:after="0" w:line="240" w:lineRule="auto"/>
        <w:ind w:left="1" w:firstLineChars="252" w:firstLine="706"/>
        <w:jc w:val="both"/>
        <w:rPr>
          <w:rFonts w:ascii="PT Astra Serif" w:eastAsia="PT Astra Serif" w:hAnsi="PT Astra Serif" w:cs="PT Astra Serif"/>
          <w:color w:val="000000"/>
          <w:sz w:val="28"/>
          <w:szCs w:val="28"/>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82"/>
        <w:gridCol w:w="709"/>
        <w:gridCol w:w="708"/>
        <w:gridCol w:w="709"/>
        <w:gridCol w:w="709"/>
        <w:gridCol w:w="850"/>
        <w:gridCol w:w="709"/>
        <w:gridCol w:w="851"/>
        <w:gridCol w:w="777"/>
        <w:gridCol w:w="708"/>
        <w:gridCol w:w="709"/>
      </w:tblGrid>
      <w:tr w:rsidR="001548E2" w:rsidRPr="00214919" w:rsidTr="00214919">
        <w:tc>
          <w:tcPr>
            <w:tcW w:w="1560"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Год/</w:t>
            </w:r>
          </w:p>
        </w:tc>
        <w:tc>
          <w:tcPr>
            <w:tcW w:w="782"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2011</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2012</w:t>
            </w:r>
          </w:p>
        </w:tc>
        <w:tc>
          <w:tcPr>
            <w:tcW w:w="708"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2013</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2014</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2015</w:t>
            </w:r>
          </w:p>
        </w:tc>
        <w:tc>
          <w:tcPr>
            <w:tcW w:w="850"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2016</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2017</w:t>
            </w:r>
          </w:p>
        </w:tc>
        <w:tc>
          <w:tcPr>
            <w:tcW w:w="851" w:type="dxa"/>
            <w:tcBorders>
              <w:top w:val="single" w:sz="4" w:space="0" w:color="000000"/>
              <w:left w:val="single" w:sz="4" w:space="0" w:color="000000"/>
              <w:bottom w:val="single" w:sz="4" w:space="0" w:color="000000"/>
              <w:right w:val="single" w:sz="4" w:space="0" w:color="000000"/>
            </w:tcBorders>
          </w:tcPr>
          <w:p w:rsidR="001548E2" w:rsidRPr="00214919" w:rsidRDefault="001548E2" w:rsidP="00214919">
            <w:pPr>
              <w:spacing w:line="240" w:lineRule="auto"/>
              <w:ind w:left="4" w:right="-57" w:hanging="6"/>
              <w:jc w:val="both"/>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2018</w:t>
            </w:r>
          </w:p>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p>
        </w:tc>
        <w:tc>
          <w:tcPr>
            <w:tcW w:w="777"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2019</w:t>
            </w:r>
          </w:p>
        </w:tc>
        <w:tc>
          <w:tcPr>
            <w:tcW w:w="708"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2020</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2021</w:t>
            </w:r>
          </w:p>
        </w:tc>
      </w:tr>
      <w:tr w:rsidR="001548E2" w:rsidRPr="00214919" w:rsidTr="00214919">
        <w:tc>
          <w:tcPr>
            <w:tcW w:w="1560"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color w:val="000000"/>
                <w:sz w:val="26"/>
                <w:szCs w:val="26"/>
              </w:rPr>
              <w:t>Бюджетная эффективность</w:t>
            </w:r>
          </w:p>
        </w:tc>
        <w:tc>
          <w:tcPr>
            <w:tcW w:w="782"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color w:val="000000"/>
                <w:sz w:val="26"/>
                <w:szCs w:val="26"/>
              </w:rPr>
              <w:t>5,38</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color w:val="000000"/>
                <w:sz w:val="26"/>
                <w:szCs w:val="26"/>
              </w:rPr>
              <w:t>4,42</w:t>
            </w:r>
          </w:p>
        </w:tc>
        <w:tc>
          <w:tcPr>
            <w:tcW w:w="708"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color w:val="000000"/>
                <w:sz w:val="26"/>
                <w:szCs w:val="26"/>
              </w:rPr>
              <w:t>3,84</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color w:val="000000"/>
                <w:sz w:val="26"/>
                <w:szCs w:val="26"/>
              </w:rPr>
              <w:t>4,26</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color w:val="000000"/>
                <w:sz w:val="26"/>
                <w:szCs w:val="26"/>
              </w:rPr>
              <w:t>2,10</w:t>
            </w:r>
          </w:p>
        </w:tc>
        <w:tc>
          <w:tcPr>
            <w:tcW w:w="850"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color w:val="000000"/>
                <w:sz w:val="26"/>
                <w:szCs w:val="26"/>
              </w:rPr>
              <w:t>0,94</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color w:val="000000"/>
                <w:sz w:val="26"/>
                <w:szCs w:val="26"/>
              </w:rPr>
              <w:t>2,07</w:t>
            </w:r>
          </w:p>
        </w:tc>
        <w:tc>
          <w:tcPr>
            <w:tcW w:w="851"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color w:val="000000"/>
                <w:sz w:val="26"/>
                <w:szCs w:val="26"/>
              </w:rPr>
              <w:t xml:space="preserve">1,37 </w:t>
            </w:r>
          </w:p>
        </w:tc>
        <w:tc>
          <w:tcPr>
            <w:tcW w:w="777"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color w:val="000000"/>
                <w:sz w:val="26"/>
                <w:szCs w:val="26"/>
              </w:rPr>
              <w:t>2,20</w:t>
            </w:r>
          </w:p>
        </w:tc>
        <w:tc>
          <w:tcPr>
            <w:tcW w:w="708"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color w:val="000000"/>
                <w:sz w:val="26"/>
                <w:szCs w:val="26"/>
              </w:rPr>
              <w:t>1,73</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4" w:right="-57" w:hanging="6"/>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color w:val="000000"/>
                <w:sz w:val="26"/>
                <w:szCs w:val="26"/>
              </w:rPr>
              <w:t>1,96 (оценка)</w:t>
            </w:r>
          </w:p>
        </w:tc>
      </w:tr>
    </w:tbl>
    <w:p w:rsidR="00573C21" w:rsidRDefault="00573C21" w:rsidP="001548E2">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position w:val="-1"/>
          <w:sz w:val="28"/>
          <w:szCs w:val="28"/>
        </w:rPr>
      </w:pPr>
      <w:r w:rsidRPr="00214919">
        <w:rPr>
          <w:rFonts w:ascii="PT Astra Serif" w:eastAsia="PT Astra Serif" w:hAnsi="PT Astra Serif" w:cs="PT Astra Serif"/>
          <w:color w:val="000000"/>
          <w:sz w:val="28"/>
          <w:szCs w:val="28"/>
        </w:rPr>
        <w:t xml:space="preserve">В отношении организаций, реализующих (реализовавших) приоритетные инвестиционные проекты Ульяновской области, данный показатель составляет </w:t>
      </w:r>
      <w:r w:rsidRPr="00214919">
        <w:rPr>
          <w:rFonts w:ascii="PT Astra Serif" w:eastAsia="PT Astra Serif" w:hAnsi="PT Astra Serif" w:cs="PT Astra Serif"/>
          <w:b/>
          <w:color w:val="000000"/>
          <w:sz w:val="28"/>
          <w:szCs w:val="28"/>
        </w:rPr>
        <w:t>3,73</w:t>
      </w:r>
      <w:r w:rsidRPr="00214919">
        <w:rPr>
          <w:rFonts w:ascii="PT Astra Serif" w:eastAsia="PT Astra Serif" w:hAnsi="PT Astra Serif" w:cs="PT Astra Serif"/>
          <w:color w:val="000000"/>
          <w:sz w:val="28"/>
          <w:szCs w:val="28"/>
        </w:rPr>
        <w:t xml:space="preserve"> в отношении организаций, реализующих (реализовавших) особо значимые инвестиционные проекты Ульяновской области – </w:t>
      </w:r>
      <w:r w:rsidRPr="00214919">
        <w:rPr>
          <w:rFonts w:ascii="PT Astra Serif" w:eastAsia="PT Astra Serif" w:hAnsi="PT Astra Serif" w:cs="PT Astra Serif"/>
          <w:b/>
          <w:color w:val="000000"/>
          <w:sz w:val="28"/>
          <w:szCs w:val="28"/>
        </w:rPr>
        <w:t>1,83</w:t>
      </w:r>
      <w:r w:rsidRPr="00214919">
        <w:rPr>
          <w:rFonts w:ascii="PT Astra Serif" w:eastAsia="PT Astra Serif" w:hAnsi="PT Astra Serif" w:cs="PT Astra Serif"/>
          <w:color w:val="000000"/>
          <w:sz w:val="28"/>
          <w:szCs w:val="28"/>
        </w:rPr>
        <w:t>.</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lastRenderedPageBreak/>
        <w:t xml:space="preserve">Общий объём налоговых поступлений в консолидированный бюджет Ульяновской области от организаций, реализующих (реализовавших) особо значимые и приоритетные инвестиционные проекты Ульяновской области </w:t>
      </w:r>
      <w:r w:rsidRPr="00214919">
        <w:rPr>
          <w:rFonts w:ascii="PT Astra Serif" w:eastAsia="PT Astra Serif" w:hAnsi="PT Astra Serif" w:cs="PT Astra Serif"/>
          <w:color w:val="000000"/>
          <w:sz w:val="28"/>
          <w:szCs w:val="28"/>
        </w:rPr>
        <w:br/>
        <w:t xml:space="preserve">и применяющих меры государственной поддержки, за 2011-2021 годы оценивается в размере </w:t>
      </w:r>
      <w:r w:rsidRPr="00214919">
        <w:rPr>
          <w:rFonts w:ascii="PT Astra Serif" w:eastAsia="PT Astra Serif" w:hAnsi="PT Astra Serif" w:cs="PT Astra Serif"/>
          <w:b/>
          <w:color w:val="000000"/>
          <w:sz w:val="28"/>
          <w:szCs w:val="28"/>
        </w:rPr>
        <w:t>14,54</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млрд. рублей</w:t>
      </w:r>
      <w:r w:rsidRPr="00214919">
        <w:rPr>
          <w:rFonts w:ascii="PT Astra Serif" w:eastAsia="PT Astra Serif" w:hAnsi="PT Astra Serif" w:cs="PT Astra Serif"/>
          <w:color w:val="000000"/>
          <w:sz w:val="28"/>
          <w:szCs w:val="28"/>
        </w:rPr>
        <w:t>, в том числе:</w:t>
      </w:r>
    </w:p>
    <w:p w:rsidR="00D82891" w:rsidRPr="00214919" w:rsidRDefault="00D82891" w:rsidP="001548E2">
      <w:pPr>
        <w:spacing w:line="240" w:lineRule="auto"/>
        <w:ind w:left="3" w:hanging="3"/>
        <w:jc w:val="both"/>
        <w:rPr>
          <w:rFonts w:ascii="PT Astra Serif" w:eastAsia="PT Astra Serif" w:hAnsi="PT Astra Serif" w:cs="PT Astra Serif"/>
          <w:color w:val="000000"/>
          <w:sz w:val="28"/>
          <w:szCs w:val="2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45"/>
        <w:gridCol w:w="710"/>
        <w:gridCol w:w="710"/>
        <w:gridCol w:w="709"/>
        <w:gridCol w:w="708"/>
        <w:gridCol w:w="709"/>
        <w:gridCol w:w="709"/>
        <w:gridCol w:w="850"/>
        <w:gridCol w:w="709"/>
        <w:gridCol w:w="851"/>
        <w:gridCol w:w="709"/>
      </w:tblGrid>
      <w:tr w:rsidR="001548E2" w:rsidRPr="00214919" w:rsidTr="00E3573F">
        <w:tc>
          <w:tcPr>
            <w:tcW w:w="1526"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3" w:right="-57" w:hangingChars="1" w:hanging="3"/>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Год/</w:t>
            </w:r>
          </w:p>
        </w:tc>
        <w:tc>
          <w:tcPr>
            <w:tcW w:w="745"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3" w:right="-57" w:hangingChars="1" w:hanging="3"/>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2011</w:t>
            </w:r>
          </w:p>
        </w:tc>
        <w:tc>
          <w:tcPr>
            <w:tcW w:w="710"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3" w:right="-57" w:hangingChars="1" w:hanging="3"/>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2012</w:t>
            </w:r>
          </w:p>
        </w:tc>
        <w:tc>
          <w:tcPr>
            <w:tcW w:w="710"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3" w:right="-57" w:hangingChars="1" w:hanging="3"/>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2013</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3" w:right="-57" w:hangingChars="1" w:hanging="3"/>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2014</w:t>
            </w:r>
          </w:p>
        </w:tc>
        <w:tc>
          <w:tcPr>
            <w:tcW w:w="708"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3" w:right="-57" w:hangingChars="1" w:hanging="3"/>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2015</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3" w:right="-57" w:hangingChars="1" w:hanging="3"/>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2016</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3" w:right="-57" w:hangingChars="1" w:hanging="3"/>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2017</w:t>
            </w:r>
          </w:p>
        </w:tc>
        <w:tc>
          <w:tcPr>
            <w:tcW w:w="850" w:type="dxa"/>
            <w:tcBorders>
              <w:top w:val="single" w:sz="4" w:space="0" w:color="000000"/>
              <w:left w:val="single" w:sz="4" w:space="0" w:color="000000"/>
              <w:bottom w:val="single" w:sz="4" w:space="0" w:color="000000"/>
              <w:right w:val="single" w:sz="4" w:space="0" w:color="000000"/>
            </w:tcBorders>
          </w:tcPr>
          <w:p w:rsidR="001548E2" w:rsidRPr="00214919" w:rsidRDefault="001548E2" w:rsidP="00214919">
            <w:pPr>
              <w:spacing w:line="240" w:lineRule="auto"/>
              <w:ind w:left="3" w:right="-57" w:hanging="3"/>
              <w:jc w:val="both"/>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2018</w:t>
            </w:r>
          </w:p>
          <w:p w:rsidR="001548E2" w:rsidRPr="00214919" w:rsidRDefault="001548E2" w:rsidP="00214919">
            <w:pPr>
              <w:suppressAutoHyphens/>
              <w:spacing w:line="240" w:lineRule="auto"/>
              <w:ind w:left="3" w:right="-57" w:hangingChars="1" w:hanging="3"/>
              <w:jc w:val="both"/>
              <w:outlineLvl w:val="0"/>
              <w:rPr>
                <w:rFonts w:ascii="PT Astra Serif" w:eastAsia="PT Astra Serif" w:hAnsi="PT Astra Serif" w:cs="PT Astra Serif"/>
                <w:color w:val="000000"/>
                <w:position w:val="-1"/>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3" w:right="-57" w:hangingChars="1" w:hanging="3"/>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2019</w:t>
            </w:r>
          </w:p>
        </w:tc>
        <w:tc>
          <w:tcPr>
            <w:tcW w:w="851"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3" w:right="-57" w:hangingChars="1" w:hanging="3"/>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2020</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3" w:right="-57" w:hangingChars="1" w:hanging="3"/>
              <w:jc w:val="both"/>
              <w:outlineLvl w:val="0"/>
              <w:rPr>
                <w:rFonts w:ascii="PT Astra Serif" w:eastAsia="PT Astra Serif" w:hAnsi="PT Astra Serif" w:cs="PT Astra Serif"/>
                <w:color w:val="000000"/>
                <w:position w:val="-1"/>
                <w:sz w:val="26"/>
                <w:szCs w:val="26"/>
              </w:rPr>
            </w:pPr>
            <w:r w:rsidRPr="00214919">
              <w:rPr>
                <w:rFonts w:ascii="PT Astra Serif" w:eastAsia="PT Astra Serif" w:hAnsi="PT Astra Serif" w:cs="PT Astra Serif"/>
                <w:b/>
                <w:color w:val="000000"/>
                <w:sz w:val="26"/>
                <w:szCs w:val="26"/>
              </w:rPr>
              <w:t>2021</w:t>
            </w:r>
          </w:p>
        </w:tc>
      </w:tr>
      <w:tr w:rsidR="001548E2" w:rsidRPr="00214919" w:rsidTr="00E3573F">
        <w:tc>
          <w:tcPr>
            <w:tcW w:w="1526" w:type="dxa"/>
            <w:tcBorders>
              <w:top w:val="single" w:sz="4" w:space="0" w:color="000000"/>
              <w:left w:val="single" w:sz="4" w:space="0" w:color="000000"/>
              <w:bottom w:val="single" w:sz="4" w:space="0" w:color="000000"/>
              <w:right w:val="single" w:sz="4" w:space="0" w:color="000000"/>
            </w:tcBorders>
            <w:hideMark/>
          </w:tcPr>
          <w:p w:rsidR="001548E2" w:rsidRPr="00214919" w:rsidRDefault="001548E2" w:rsidP="00214919">
            <w:pPr>
              <w:suppressAutoHyphens/>
              <w:spacing w:line="240" w:lineRule="auto"/>
              <w:ind w:left="2" w:right="-57" w:hangingChars="1" w:hanging="2"/>
              <w:jc w:val="both"/>
              <w:outlineLvl w:val="0"/>
              <w:rPr>
                <w:rFonts w:ascii="PT Astra Serif" w:eastAsia="PT Astra Serif" w:hAnsi="PT Astra Serif" w:cs="PT Astra Serif"/>
                <w:color w:val="000000"/>
                <w:position w:val="-1"/>
                <w:sz w:val="24"/>
                <w:szCs w:val="24"/>
              </w:rPr>
            </w:pPr>
            <w:r w:rsidRPr="00214919">
              <w:rPr>
                <w:rFonts w:ascii="PT Astra Serif" w:eastAsia="PT Astra Serif" w:hAnsi="PT Astra Serif" w:cs="PT Astra Serif"/>
                <w:color w:val="000000"/>
                <w:sz w:val="24"/>
                <w:szCs w:val="24"/>
              </w:rPr>
              <w:t>Налоговые поступления, млн руб.</w:t>
            </w:r>
          </w:p>
        </w:tc>
        <w:tc>
          <w:tcPr>
            <w:tcW w:w="745" w:type="dxa"/>
            <w:tcBorders>
              <w:top w:val="single" w:sz="4" w:space="0" w:color="000000"/>
              <w:left w:val="single" w:sz="4" w:space="0" w:color="000000"/>
              <w:bottom w:val="single" w:sz="4" w:space="0" w:color="000000"/>
              <w:right w:val="single" w:sz="4" w:space="0" w:color="000000"/>
            </w:tcBorders>
            <w:hideMark/>
          </w:tcPr>
          <w:p w:rsidR="001548E2" w:rsidRPr="00573C21" w:rsidRDefault="001548E2" w:rsidP="00214919">
            <w:pPr>
              <w:suppressAutoHyphens/>
              <w:spacing w:line="240" w:lineRule="auto"/>
              <w:ind w:left="2" w:right="-57" w:hangingChars="1" w:hanging="2"/>
              <w:jc w:val="both"/>
              <w:outlineLvl w:val="0"/>
              <w:rPr>
                <w:rFonts w:ascii="PT Astra Serif" w:eastAsia="PT Astra Serif" w:hAnsi="PT Astra Serif" w:cs="PT Astra Serif"/>
                <w:color w:val="000000"/>
                <w:position w:val="-1"/>
                <w:sz w:val="20"/>
                <w:szCs w:val="20"/>
              </w:rPr>
            </w:pPr>
            <w:r w:rsidRPr="00573C21">
              <w:rPr>
                <w:rFonts w:ascii="PT Astra Serif" w:eastAsia="PT Astra Serif" w:hAnsi="PT Astra Serif" w:cs="PT Astra Serif"/>
                <w:color w:val="000000"/>
                <w:sz w:val="20"/>
                <w:szCs w:val="20"/>
              </w:rPr>
              <w:t>1742,6</w:t>
            </w:r>
          </w:p>
        </w:tc>
        <w:tc>
          <w:tcPr>
            <w:tcW w:w="710" w:type="dxa"/>
            <w:tcBorders>
              <w:top w:val="single" w:sz="4" w:space="0" w:color="000000"/>
              <w:left w:val="single" w:sz="4" w:space="0" w:color="000000"/>
              <w:bottom w:val="single" w:sz="4" w:space="0" w:color="000000"/>
              <w:right w:val="single" w:sz="4" w:space="0" w:color="000000"/>
            </w:tcBorders>
            <w:hideMark/>
          </w:tcPr>
          <w:p w:rsidR="001548E2" w:rsidRPr="00573C21" w:rsidRDefault="001548E2" w:rsidP="00214919">
            <w:pPr>
              <w:suppressAutoHyphens/>
              <w:spacing w:line="240" w:lineRule="auto"/>
              <w:ind w:left="2" w:right="-57" w:hangingChars="1" w:hanging="2"/>
              <w:jc w:val="both"/>
              <w:outlineLvl w:val="0"/>
              <w:rPr>
                <w:rFonts w:ascii="PT Astra Serif" w:eastAsia="PT Astra Serif" w:hAnsi="PT Astra Serif" w:cs="PT Astra Serif"/>
                <w:color w:val="000000"/>
                <w:position w:val="-1"/>
                <w:sz w:val="20"/>
                <w:szCs w:val="20"/>
              </w:rPr>
            </w:pPr>
            <w:r w:rsidRPr="00573C21">
              <w:rPr>
                <w:rFonts w:ascii="PT Astra Serif" w:eastAsia="PT Astra Serif" w:hAnsi="PT Astra Serif" w:cs="PT Astra Serif"/>
                <w:color w:val="000000"/>
                <w:sz w:val="20"/>
                <w:szCs w:val="20"/>
              </w:rPr>
              <w:t>2037,7</w:t>
            </w:r>
          </w:p>
        </w:tc>
        <w:tc>
          <w:tcPr>
            <w:tcW w:w="710" w:type="dxa"/>
            <w:tcBorders>
              <w:top w:val="single" w:sz="4" w:space="0" w:color="000000"/>
              <w:left w:val="single" w:sz="4" w:space="0" w:color="000000"/>
              <w:bottom w:val="single" w:sz="4" w:space="0" w:color="000000"/>
              <w:right w:val="single" w:sz="4" w:space="0" w:color="000000"/>
            </w:tcBorders>
            <w:hideMark/>
          </w:tcPr>
          <w:p w:rsidR="001548E2" w:rsidRPr="00573C21" w:rsidRDefault="001548E2" w:rsidP="00214919">
            <w:pPr>
              <w:suppressAutoHyphens/>
              <w:spacing w:line="240" w:lineRule="auto"/>
              <w:ind w:left="2" w:right="-57" w:hangingChars="1" w:hanging="2"/>
              <w:jc w:val="both"/>
              <w:outlineLvl w:val="0"/>
              <w:rPr>
                <w:rFonts w:ascii="PT Astra Serif" w:eastAsia="PT Astra Serif" w:hAnsi="PT Astra Serif" w:cs="PT Astra Serif"/>
                <w:color w:val="000000"/>
                <w:position w:val="-1"/>
                <w:sz w:val="20"/>
                <w:szCs w:val="20"/>
              </w:rPr>
            </w:pPr>
            <w:r w:rsidRPr="00573C21">
              <w:rPr>
                <w:rFonts w:ascii="PT Astra Serif" w:eastAsia="PT Astra Serif" w:hAnsi="PT Astra Serif" w:cs="PT Astra Serif"/>
                <w:color w:val="000000"/>
                <w:sz w:val="20"/>
                <w:szCs w:val="20"/>
              </w:rPr>
              <w:t>2106,4</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573C21" w:rsidRDefault="001548E2" w:rsidP="00214919">
            <w:pPr>
              <w:suppressAutoHyphens/>
              <w:spacing w:line="240" w:lineRule="auto"/>
              <w:ind w:left="2" w:right="-57" w:hangingChars="1" w:hanging="2"/>
              <w:jc w:val="both"/>
              <w:outlineLvl w:val="0"/>
              <w:rPr>
                <w:rFonts w:ascii="PT Astra Serif" w:eastAsia="PT Astra Serif" w:hAnsi="PT Astra Serif" w:cs="PT Astra Serif"/>
                <w:color w:val="000000"/>
                <w:position w:val="-1"/>
                <w:sz w:val="20"/>
                <w:szCs w:val="20"/>
              </w:rPr>
            </w:pPr>
            <w:r w:rsidRPr="00573C21">
              <w:rPr>
                <w:rFonts w:ascii="PT Astra Serif" w:eastAsia="PT Astra Serif" w:hAnsi="PT Astra Serif" w:cs="PT Astra Serif"/>
                <w:color w:val="000000"/>
                <w:sz w:val="20"/>
                <w:szCs w:val="20"/>
              </w:rPr>
              <w:t>2296,1</w:t>
            </w:r>
          </w:p>
        </w:tc>
        <w:tc>
          <w:tcPr>
            <w:tcW w:w="708" w:type="dxa"/>
            <w:tcBorders>
              <w:top w:val="single" w:sz="4" w:space="0" w:color="000000"/>
              <w:left w:val="single" w:sz="4" w:space="0" w:color="000000"/>
              <w:bottom w:val="single" w:sz="4" w:space="0" w:color="000000"/>
              <w:right w:val="single" w:sz="4" w:space="0" w:color="000000"/>
            </w:tcBorders>
            <w:hideMark/>
          </w:tcPr>
          <w:p w:rsidR="001548E2" w:rsidRPr="00573C21" w:rsidRDefault="00E3573F" w:rsidP="00214919">
            <w:pPr>
              <w:suppressAutoHyphens/>
              <w:spacing w:line="240" w:lineRule="auto"/>
              <w:ind w:left="2" w:right="-57" w:hangingChars="1" w:hanging="2"/>
              <w:jc w:val="both"/>
              <w:outlineLvl w:val="0"/>
              <w:rPr>
                <w:rFonts w:ascii="PT Astra Serif" w:eastAsia="PT Astra Serif" w:hAnsi="PT Astra Serif" w:cs="PT Astra Serif"/>
                <w:color w:val="000000"/>
                <w:position w:val="-1"/>
                <w:sz w:val="20"/>
                <w:szCs w:val="20"/>
              </w:rPr>
            </w:pPr>
            <w:r>
              <w:rPr>
                <w:rFonts w:ascii="PT Astra Serif" w:eastAsia="PT Astra Serif" w:hAnsi="PT Astra Serif" w:cs="PT Astra Serif"/>
                <w:color w:val="000000"/>
                <w:sz w:val="20"/>
                <w:szCs w:val="20"/>
              </w:rPr>
              <w:t>1120</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573C21" w:rsidRDefault="001548E2" w:rsidP="00214919">
            <w:pPr>
              <w:suppressAutoHyphens/>
              <w:spacing w:line="240" w:lineRule="auto"/>
              <w:ind w:left="2" w:right="-57" w:hangingChars="1" w:hanging="2"/>
              <w:jc w:val="both"/>
              <w:outlineLvl w:val="0"/>
              <w:rPr>
                <w:rFonts w:ascii="PT Astra Serif" w:eastAsia="PT Astra Serif" w:hAnsi="PT Astra Serif" w:cs="PT Astra Serif"/>
                <w:color w:val="000000"/>
                <w:position w:val="-1"/>
                <w:sz w:val="20"/>
                <w:szCs w:val="20"/>
              </w:rPr>
            </w:pPr>
            <w:r w:rsidRPr="00573C21">
              <w:rPr>
                <w:rFonts w:ascii="PT Astra Serif" w:eastAsia="PT Astra Serif" w:hAnsi="PT Astra Serif" w:cs="PT Astra Serif"/>
                <w:color w:val="000000"/>
                <w:sz w:val="20"/>
                <w:szCs w:val="20"/>
              </w:rPr>
              <w:t>448,8</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573C21" w:rsidRDefault="001548E2" w:rsidP="00214919">
            <w:pPr>
              <w:suppressAutoHyphens/>
              <w:spacing w:line="240" w:lineRule="auto"/>
              <w:ind w:left="2" w:right="-57" w:hangingChars="1" w:hanging="2"/>
              <w:jc w:val="both"/>
              <w:outlineLvl w:val="0"/>
              <w:rPr>
                <w:rFonts w:ascii="PT Astra Serif" w:eastAsia="PT Astra Serif" w:hAnsi="PT Astra Serif" w:cs="PT Astra Serif"/>
                <w:color w:val="000000"/>
                <w:position w:val="-1"/>
                <w:sz w:val="20"/>
                <w:szCs w:val="20"/>
              </w:rPr>
            </w:pPr>
            <w:r w:rsidRPr="00573C21">
              <w:rPr>
                <w:rFonts w:ascii="PT Astra Serif" w:eastAsia="PT Astra Serif" w:hAnsi="PT Astra Serif" w:cs="PT Astra Serif"/>
                <w:color w:val="000000"/>
                <w:sz w:val="20"/>
                <w:szCs w:val="20"/>
              </w:rPr>
              <w:t>973,3</w:t>
            </w:r>
          </w:p>
        </w:tc>
        <w:tc>
          <w:tcPr>
            <w:tcW w:w="850" w:type="dxa"/>
            <w:tcBorders>
              <w:top w:val="single" w:sz="4" w:space="0" w:color="000000"/>
              <w:left w:val="single" w:sz="4" w:space="0" w:color="000000"/>
              <w:bottom w:val="single" w:sz="4" w:space="0" w:color="000000"/>
              <w:right w:val="single" w:sz="4" w:space="0" w:color="000000"/>
            </w:tcBorders>
            <w:hideMark/>
          </w:tcPr>
          <w:p w:rsidR="001548E2" w:rsidRPr="00573C21" w:rsidRDefault="001548E2" w:rsidP="00214919">
            <w:pPr>
              <w:suppressAutoHyphens/>
              <w:spacing w:line="240" w:lineRule="auto"/>
              <w:ind w:left="2" w:right="-57" w:hangingChars="1" w:hanging="2"/>
              <w:jc w:val="both"/>
              <w:outlineLvl w:val="0"/>
              <w:rPr>
                <w:rFonts w:ascii="PT Astra Serif" w:eastAsia="PT Astra Serif" w:hAnsi="PT Astra Serif" w:cs="PT Astra Serif"/>
                <w:color w:val="000000"/>
                <w:position w:val="-1"/>
                <w:sz w:val="20"/>
                <w:szCs w:val="20"/>
              </w:rPr>
            </w:pPr>
            <w:r w:rsidRPr="00573C21">
              <w:rPr>
                <w:rFonts w:ascii="PT Astra Serif" w:eastAsia="PT Astra Serif" w:hAnsi="PT Astra Serif" w:cs="PT Astra Serif"/>
                <w:color w:val="000000"/>
                <w:sz w:val="20"/>
                <w:szCs w:val="20"/>
              </w:rPr>
              <w:t>1022,7</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573C21" w:rsidRDefault="001548E2" w:rsidP="00214919">
            <w:pPr>
              <w:suppressAutoHyphens/>
              <w:spacing w:line="240" w:lineRule="auto"/>
              <w:ind w:left="2" w:right="-57" w:hangingChars="1" w:hanging="2"/>
              <w:jc w:val="both"/>
              <w:outlineLvl w:val="0"/>
              <w:rPr>
                <w:rFonts w:ascii="PT Astra Serif" w:eastAsia="PT Astra Serif" w:hAnsi="PT Astra Serif" w:cs="PT Astra Serif"/>
                <w:color w:val="000000"/>
                <w:position w:val="-1"/>
                <w:sz w:val="20"/>
                <w:szCs w:val="20"/>
              </w:rPr>
            </w:pPr>
            <w:r w:rsidRPr="00573C21">
              <w:rPr>
                <w:rFonts w:ascii="PT Astra Serif" w:eastAsia="PT Astra Serif" w:hAnsi="PT Astra Serif" w:cs="PT Astra Serif"/>
                <w:color w:val="000000"/>
                <w:sz w:val="20"/>
                <w:szCs w:val="20"/>
              </w:rPr>
              <w:t>1429,1</w:t>
            </w:r>
          </w:p>
        </w:tc>
        <w:tc>
          <w:tcPr>
            <w:tcW w:w="851" w:type="dxa"/>
            <w:tcBorders>
              <w:top w:val="single" w:sz="4" w:space="0" w:color="000000"/>
              <w:left w:val="single" w:sz="4" w:space="0" w:color="000000"/>
              <w:bottom w:val="single" w:sz="4" w:space="0" w:color="000000"/>
              <w:right w:val="single" w:sz="4" w:space="0" w:color="000000"/>
            </w:tcBorders>
            <w:hideMark/>
          </w:tcPr>
          <w:p w:rsidR="001548E2" w:rsidRPr="00573C21" w:rsidRDefault="001548E2" w:rsidP="00214919">
            <w:pPr>
              <w:suppressAutoHyphens/>
              <w:spacing w:line="240" w:lineRule="auto"/>
              <w:ind w:left="2" w:right="-57" w:hangingChars="1" w:hanging="2"/>
              <w:jc w:val="both"/>
              <w:outlineLvl w:val="0"/>
              <w:rPr>
                <w:rFonts w:ascii="PT Astra Serif" w:eastAsia="PT Astra Serif" w:hAnsi="PT Astra Serif" w:cs="PT Astra Serif"/>
                <w:color w:val="000000"/>
                <w:position w:val="-1"/>
                <w:sz w:val="20"/>
                <w:szCs w:val="20"/>
              </w:rPr>
            </w:pPr>
            <w:r w:rsidRPr="00573C21">
              <w:rPr>
                <w:rFonts w:ascii="PT Astra Serif" w:eastAsia="PT Astra Serif" w:hAnsi="PT Astra Serif" w:cs="PT Astra Serif"/>
                <w:color w:val="000000"/>
                <w:sz w:val="20"/>
                <w:szCs w:val="20"/>
              </w:rPr>
              <w:t>1263,5</w:t>
            </w:r>
          </w:p>
        </w:tc>
        <w:tc>
          <w:tcPr>
            <w:tcW w:w="709" w:type="dxa"/>
            <w:tcBorders>
              <w:top w:val="single" w:sz="4" w:space="0" w:color="000000"/>
              <w:left w:val="single" w:sz="4" w:space="0" w:color="000000"/>
              <w:bottom w:val="single" w:sz="4" w:space="0" w:color="000000"/>
              <w:right w:val="single" w:sz="4" w:space="0" w:color="000000"/>
            </w:tcBorders>
            <w:hideMark/>
          </w:tcPr>
          <w:p w:rsidR="001548E2" w:rsidRPr="00573C21" w:rsidRDefault="001548E2" w:rsidP="00214919">
            <w:pPr>
              <w:spacing w:line="240" w:lineRule="auto"/>
              <w:ind w:left="2" w:right="-57" w:hanging="2"/>
              <w:jc w:val="both"/>
              <w:rPr>
                <w:rFonts w:ascii="PT Astra Serif" w:eastAsia="PT Astra Serif" w:hAnsi="PT Astra Serif" w:cs="PT Astra Serif"/>
                <w:color w:val="000000"/>
                <w:position w:val="-1"/>
                <w:sz w:val="20"/>
                <w:szCs w:val="20"/>
              </w:rPr>
            </w:pPr>
            <w:r w:rsidRPr="00573C21">
              <w:rPr>
                <w:rFonts w:ascii="PT Astra Serif" w:eastAsia="PT Astra Serif" w:hAnsi="PT Astra Serif" w:cs="PT Astra Serif"/>
                <w:color w:val="000000"/>
                <w:sz w:val="20"/>
                <w:szCs w:val="20"/>
              </w:rPr>
              <w:t>1534,6</w:t>
            </w:r>
          </w:p>
          <w:p w:rsidR="001548E2" w:rsidRPr="00573C21" w:rsidRDefault="001548E2" w:rsidP="00E3573F">
            <w:pPr>
              <w:suppressAutoHyphens/>
              <w:spacing w:line="240" w:lineRule="auto"/>
              <w:ind w:left="2" w:right="-57" w:hangingChars="1" w:hanging="2"/>
              <w:jc w:val="center"/>
              <w:outlineLvl w:val="0"/>
              <w:rPr>
                <w:rFonts w:ascii="PT Astra Serif" w:eastAsia="PT Astra Serif" w:hAnsi="PT Astra Serif" w:cs="PT Astra Serif"/>
                <w:color w:val="000000"/>
                <w:position w:val="-1"/>
                <w:sz w:val="20"/>
                <w:szCs w:val="20"/>
              </w:rPr>
            </w:pPr>
            <w:r w:rsidRPr="00573C21">
              <w:rPr>
                <w:rFonts w:ascii="PT Astra Serif" w:eastAsia="PT Astra Serif" w:hAnsi="PT Astra Serif" w:cs="PT Astra Serif"/>
                <w:color w:val="000000"/>
                <w:sz w:val="20"/>
                <w:szCs w:val="20"/>
              </w:rPr>
              <w:t>(оцен</w:t>
            </w:r>
            <w:r w:rsidR="00E3573F">
              <w:rPr>
                <w:rFonts w:ascii="PT Astra Serif" w:eastAsia="PT Astra Serif" w:hAnsi="PT Astra Serif" w:cs="PT Astra Serif"/>
                <w:color w:val="000000"/>
                <w:sz w:val="20"/>
                <w:szCs w:val="20"/>
              </w:rPr>
              <w:t>-</w:t>
            </w:r>
            <w:r w:rsidRPr="00573C21">
              <w:rPr>
                <w:rFonts w:ascii="PT Astra Serif" w:eastAsia="PT Astra Serif" w:hAnsi="PT Astra Serif" w:cs="PT Astra Serif"/>
                <w:color w:val="000000"/>
                <w:sz w:val="20"/>
                <w:szCs w:val="20"/>
              </w:rPr>
              <w:t>ка)</w:t>
            </w:r>
          </w:p>
        </w:tc>
      </w:tr>
    </w:tbl>
    <w:p w:rsidR="00573C21" w:rsidRDefault="00573C21" w:rsidP="001548E2">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position w:val="-1"/>
          <w:sz w:val="28"/>
          <w:szCs w:val="28"/>
        </w:rPr>
      </w:pPr>
      <w:r w:rsidRPr="00214919">
        <w:rPr>
          <w:rFonts w:ascii="PT Astra Serif" w:eastAsia="PT Astra Serif" w:hAnsi="PT Astra Serif" w:cs="PT Astra Serif"/>
          <w:color w:val="000000"/>
          <w:sz w:val="28"/>
          <w:szCs w:val="28"/>
        </w:rPr>
        <w:t xml:space="preserve">В 2022-2024 году </w:t>
      </w:r>
      <w:r w:rsidRPr="00573C21">
        <w:rPr>
          <w:rFonts w:ascii="PT Astra Serif" w:eastAsia="PT Astra Serif" w:hAnsi="PT Astra Serif" w:cs="PT Astra Serif"/>
          <w:b/>
          <w:color w:val="000000"/>
          <w:sz w:val="28"/>
          <w:szCs w:val="28"/>
        </w:rPr>
        <w:t>объём налоговых поступлений</w:t>
      </w:r>
      <w:r w:rsidRPr="00214919">
        <w:rPr>
          <w:rFonts w:ascii="PT Astra Serif" w:eastAsia="PT Astra Serif" w:hAnsi="PT Astra Serif" w:cs="PT Astra Serif"/>
          <w:color w:val="000000"/>
          <w:sz w:val="28"/>
          <w:szCs w:val="28"/>
        </w:rPr>
        <w:t xml:space="preserve"> от организаций, реализующих (реализовавших) особо значимые и приоритетные инвестиционные проекты Ульяновской области и применяющих меры государственной поддержки, оценивается в размере </w:t>
      </w:r>
      <w:r w:rsidRPr="00214919">
        <w:rPr>
          <w:rFonts w:ascii="PT Astra Serif" w:eastAsia="PT Astra Serif" w:hAnsi="PT Astra Serif" w:cs="PT Astra Serif"/>
          <w:b/>
          <w:color w:val="000000"/>
          <w:sz w:val="28"/>
          <w:szCs w:val="28"/>
        </w:rPr>
        <w:t>7,8 млрд рублей</w:t>
      </w:r>
      <w:r w:rsidRPr="00214919">
        <w:rPr>
          <w:rFonts w:ascii="PT Astra Serif" w:eastAsia="PT Astra Serif" w:hAnsi="PT Astra Serif" w:cs="PT Astra Serif"/>
          <w:color w:val="000000"/>
          <w:sz w:val="28"/>
          <w:szCs w:val="28"/>
        </w:rPr>
        <w:t xml:space="preserve">, в том числе: в 2022 году – </w:t>
      </w:r>
      <w:r w:rsidRPr="00214919">
        <w:rPr>
          <w:rFonts w:ascii="PT Astra Serif" w:eastAsia="PT Astra Serif" w:hAnsi="PT Astra Serif" w:cs="PT Astra Serif"/>
          <w:b/>
          <w:color w:val="000000"/>
          <w:sz w:val="28"/>
          <w:szCs w:val="28"/>
        </w:rPr>
        <w:t>2,1 млрд рублей</w:t>
      </w:r>
      <w:r w:rsidRPr="00214919">
        <w:rPr>
          <w:rFonts w:ascii="PT Astra Serif" w:eastAsia="PT Astra Serif" w:hAnsi="PT Astra Serif" w:cs="PT Astra Serif"/>
          <w:color w:val="000000"/>
          <w:sz w:val="28"/>
          <w:szCs w:val="28"/>
        </w:rPr>
        <w:t xml:space="preserve">, в 2023 году – </w:t>
      </w:r>
      <w:r w:rsidRPr="00214919">
        <w:rPr>
          <w:rFonts w:ascii="PT Astra Serif" w:eastAsia="PT Astra Serif" w:hAnsi="PT Astra Serif" w:cs="PT Astra Serif"/>
          <w:b/>
          <w:color w:val="000000"/>
          <w:sz w:val="28"/>
          <w:szCs w:val="28"/>
        </w:rPr>
        <w:t>2,6 млрд рублей</w:t>
      </w:r>
      <w:r w:rsidRPr="00214919">
        <w:rPr>
          <w:rFonts w:ascii="PT Astra Serif" w:eastAsia="PT Astra Serif" w:hAnsi="PT Astra Serif" w:cs="PT Astra Serif"/>
          <w:color w:val="000000"/>
          <w:sz w:val="28"/>
          <w:szCs w:val="28"/>
        </w:rPr>
        <w:t xml:space="preserve">, в </w:t>
      </w:r>
      <w:r w:rsidR="00C550C5">
        <w:rPr>
          <w:rFonts w:ascii="PT Astra Serif" w:eastAsia="PT Astra Serif" w:hAnsi="PT Astra Serif" w:cs="PT Astra Serif"/>
          <w:color w:val="000000"/>
          <w:sz w:val="28"/>
          <w:szCs w:val="28"/>
        </w:rPr>
        <w:t>202</w:t>
      </w:r>
      <w:r w:rsidRPr="00214919">
        <w:rPr>
          <w:rFonts w:ascii="PT Astra Serif" w:eastAsia="PT Astra Serif" w:hAnsi="PT Astra Serif" w:cs="PT Astra Serif"/>
          <w:color w:val="000000"/>
          <w:sz w:val="28"/>
          <w:szCs w:val="28"/>
        </w:rPr>
        <w:t>4</w:t>
      </w:r>
      <w:r w:rsidR="00C550C5">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 xml:space="preserve">году – </w:t>
      </w:r>
      <w:r w:rsidRPr="00214919">
        <w:rPr>
          <w:rFonts w:ascii="PT Astra Serif" w:eastAsia="PT Astra Serif" w:hAnsi="PT Astra Serif" w:cs="PT Astra Serif"/>
          <w:b/>
          <w:color w:val="000000"/>
          <w:sz w:val="28"/>
          <w:szCs w:val="28"/>
        </w:rPr>
        <w:t>3,1 млрд рублей</w:t>
      </w:r>
      <w:r w:rsidRPr="00214919">
        <w:rPr>
          <w:rFonts w:ascii="PT Astra Serif" w:eastAsia="PT Astra Serif" w:hAnsi="PT Astra Serif" w:cs="PT Astra Serif"/>
          <w:color w:val="000000"/>
          <w:sz w:val="28"/>
          <w:szCs w:val="28"/>
        </w:rPr>
        <w:t>.</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Необходимо подчеркнуть, что это данные только по организациям, применяющим налоговые льготы. Применение налоговых льгот, предусмотренных для организаций, реализующих приоритетные инвестиционные проекты Ульяновской области, с 2013 года завершили одни из крупнейших налогоплательщиков областного бюджета Ульяновской области, а именно  ООО «Марс» (инвестиционный проект «Строительство фабрики по производству кормов для домашних животных в районе пос. Мирный Ульяновской области»), с 2015 года – ЗАО «Пивоварня Москва-Эфес», с 2016 года – ООО «Марс» («Строительство фабрики по производству кондитерских изделий в районе пос. Чердаклы Ульяновской области»).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Объём</w:t>
      </w:r>
      <w:r w:rsidR="00573C21">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налоговых платежей указанных организаций</w:t>
      </w:r>
      <w:r w:rsidR="00573C21">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в</w:t>
      </w:r>
      <w:r w:rsidR="00573C21">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 xml:space="preserve">консолидированный бюджет Ульяновской области по итогам только одного года оценивается в размере </w:t>
      </w:r>
      <w:r w:rsidRPr="00214919">
        <w:rPr>
          <w:rFonts w:ascii="PT Astra Serif" w:eastAsia="PT Astra Serif" w:hAnsi="PT Astra Serif" w:cs="PT Astra Serif"/>
          <w:b/>
          <w:color w:val="000000"/>
          <w:sz w:val="28"/>
          <w:szCs w:val="28"/>
        </w:rPr>
        <w:t>3,074</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млрд рублей</w:t>
      </w:r>
      <w:r w:rsidRPr="00214919">
        <w:rPr>
          <w:rFonts w:ascii="PT Astra Serif" w:eastAsia="PT Astra Serif" w:hAnsi="PT Astra Serif" w:cs="PT Astra Serif"/>
          <w:color w:val="000000"/>
          <w:sz w:val="28"/>
          <w:szCs w:val="28"/>
        </w:rPr>
        <w:t xml:space="preserve"> (в том числе поступления от ЗАО «Пивоварня Москва Эфес» </w:t>
      </w:r>
      <w:r w:rsidRPr="00214919">
        <w:rPr>
          <w:rFonts w:ascii="PT Astra Serif" w:eastAsia="PT Astra Serif" w:hAnsi="PT Astra Serif" w:cs="PT Astra Serif"/>
          <w:b/>
          <w:color w:val="000000"/>
          <w:sz w:val="28"/>
          <w:szCs w:val="28"/>
        </w:rPr>
        <w:t>– 1,81 млрд рублей</w:t>
      </w:r>
      <w:r w:rsidRPr="00214919">
        <w:rPr>
          <w:rFonts w:ascii="PT Astra Serif" w:eastAsia="PT Astra Serif" w:hAnsi="PT Astra Serif" w:cs="PT Astra Serif"/>
          <w:color w:val="000000"/>
          <w:sz w:val="28"/>
          <w:szCs w:val="28"/>
        </w:rPr>
        <w:t>).</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Поступление в консолидированный бюджет Ульяновской области указанных налоговых доходов было бы невозможным без существующей системы государственной поддержки инвестиционной деятельности, </w:t>
      </w:r>
      <w:r w:rsidRPr="00214919">
        <w:rPr>
          <w:rFonts w:ascii="PT Astra Serif" w:eastAsia="PT Astra Serif" w:hAnsi="PT Astra Serif" w:cs="PT Astra Serif"/>
          <w:color w:val="000000"/>
          <w:sz w:val="28"/>
          <w:szCs w:val="28"/>
        </w:rPr>
        <w:br/>
        <w:t xml:space="preserve">в том числе налоговых льгот, поскольку решение большинства организаций </w:t>
      </w:r>
      <w:r w:rsidRPr="00214919">
        <w:rPr>
          <w:rFonts w:ascii="PT Astra Serif" w:eastAsia="PT Astra Serif" w:hAnsi="PT Astra Serif" w:cs="PT Astra Serif"/>
          <w:color w:val="000000"/>
          <w:sz w:val="28"/>
          <w:szCs w:val="28"/>
        </w:rPr>
        <w:br/>
        <w:t>о реализации инвестиционных проектов на территории Ульяновской области принималось на основе наличия в регионе данной системы государственной поддержки инвестиционной деятельности.</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Проведены процедуры по отбору налогоплательщиков – участников региональных инвестиционных проектов, определённых в главе 3</w:t>
      </w:r>
      <w:r w:rsidRPr="00214919">
        <w:rPr>
          <w:rFonts w:ascii="PT Astra Serif" w:eastAsia="PT Astra Serif" w:hAnsi="PT Astra Serif" w:cs="PT Astra Serif"/>
          <w:color w:val="000000"/>
          <w:sz w:val="28"/>
          <w:szCs w:val="28"/>
          <w:vertAlign w:val="superscript"/>
        </w:rPr>
        <w:t>3</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lastRenderedPageBreak/>
        <w:t>Налогового кодекса Российской Федерации. На 01.01.2022 статус статус регионального инвестиционного проекта присвоен:</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инвестиционному проекту АО «Авиастар-СП» с проектом технического перевооружения и реконструкции производства на 4,3 млрд рублей;</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инвестиционному проекту ООО «Немак Рус» по производству головок блока цилиндров и блоков цилиндров двигателей для Hyundai и Kia с общим объёмом финансирования 2,2 млрд рублей.</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D0D0D"/>
          <w:sz w:val="28"/>
          <w:szCs w:val="28"/>
        </w:rPr>
      </w:pPr>
      <w:r w:rsidRPr="00214919">
        <w:rPr>
          <w:rFonts w:ascii="PT Astra Serif" w:eastAsia="PT Astra Serif" w:hAnsi="PT Astra Serif" w:cs="PT Astra Serif"/>
          <w:color w:val="0D0D0D"/>
          <w:sz w:val="28"/>
          <w:szCs w:val="28"/>
        </w:rPr>
        <w:t>инвестиционному проекту ООО «Мартур» по производству каркасов и подголовников автомобильных сидений проекта X52 Альянс «Рено-Ниссан-Мицубиси с объёмом инвестиций 180 млн</w:t>
      </w:r>
      <w:r w:rsidR="00E3573F">
        <w:rPr>
          <w:rFonts w:ascii="PT Astra Serif" w:eastAsia="PT Astra Serif" w:hAnsi="PT Astra Serif" w:cs="PT Astra Serif"/>
          <w:color w:val="0D0D0D"/>
          <w:sz w:val="28"/>
          <w:szCs w:val="28"/>
        </w:rPr>
        <w:t xml:space="preserve"> </w:t>
      </w:r>
      <w:r w:rsidRPr="00214919">
        <w:rPr>
          <w:rFonts w:ascii="PT Astra Serif" w:eastAsia="PT Astra Serif" w:hAnsi="PT Astra Serif" w:cs="PT Astra Serif"/>
          <w:color w:val="0D0D0D"/>
          <w:sz w:val="28"/>
          <w:szCs w:val="28"/>
        </w:rPr>
        <w:t>рублей.</w:t>
      </w:r>
    </w:p>
    <w:p w:rsidR="001548E2"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Ожидается, что на региональном уровне статус регионального инвестиционного проекта станет эффективным инструментом стимулирования роста инвестиций в основной капитал и внесёт существенный вклад в выполнение установленных для Ульяновской области на федеральном уровне на 2022-2024 года ключевых показателей эффективности по индексу инвестиций в основной капитал.</w:t>
      </w:r>
    </w:p>
    <w:p w:rsidR="00EC4CD8" w:rsidRDefault="00EC4CD8" w:rsidP="001548E2">
      <w:pPr>
        <w:spacing w:after="0" w:line="240" w:lineRule="auto"/>
        <w:ind w:left="1" w:firstLineChars="252" w:firstLine="706"/>
        <w:jc w:val="both"/>
        <w:rPr>
          <w:rFonts w:ascii="PT Astra Serif" w:eastAsia="PT Astra Serif" w:hAnsi="PT Astra Serif" w:cs="PT Astra Serif"/>
          <w:color w:val="000000"/>
          <w:sz w:val="28"/>
          <w:szCs w:val="28"/>
        </w:rPr>
      </w:pPr>
    </w:p>
    <w:p w:rsidR="00EC4CD8" w:rsidRPr="00D2488C" w:rsidRDefault="00D2488C" w:rsidP="00D2488C">
      <w:pPr>
        <w:spacing w:after="0" w:line="240" w:lineRule="auto"/>
        <w:jc w:val="center"/>
        <w:rPr>
          <w:rFonts w:ascii="PT Astra Serif" w:eastAsia="PT Astra Serif" w:hAnsi="PT Astra Serif" w:cs="PT Astra Serif"/>
          <w:b/>
          <w:i/>
          <w:color w:val="000000"/>
          <w:sz w:val="28"/>
          <w:szCs w:val="28"/>
        </w:rPr>
      </w:pPr>
      <w:r w:rsidRPr="00D2488C">
        <w:rPr>
          <w:rFonts w:ascii="PT Astra Serif" w:eastAsia="PT Astra Serif" w:hAnsi="PT Astra Serif" w:cs="PT Astra Serif"/>
          <w:b/>
          <w:i/>
          <w:color w:val="000000"/>
          <w:sz w:val="28"/>
          <w:szCs w:val="28"/>
        </w:rPr>
        <w:t>Цифровизация в сфере привлечения инвестиций</w:t>
      </w:r>
    </w:p>
    <w:p w:rsidR="00D2488C" w:rsidRDefault="00D2488C" w:rsidP="001548E2">
      <w:pPr>
        <w:spacing w:after="0" w:line="240" w:lineRule="auto"/>
        <w:ind w:left="1" w:firstLineChars="252" w:firstLine="706"/>
        <w:jc w:val="both"/>
        <w:rPr>
          <w:rFonts w:ascii="PT Astra Serif" w:eastAsia="PT Astra Serif" w:hAnsi="PT Astra Serif" w:cs="PT Astra Serif"/>
          <w:color w:val="000000"/>
          <w:sz w:val="28"/>
          <w:szCs w:val="28"/>
        </w:rPr>
      </w:pPr>
    </w:p>
    <w:p w:rsidR="00D2488C" w:rsidRPr="00D2488C" w:rsidRDefault="00D2488C" w:rsidP="00D2488C">
      <w:pPr>
        <w:spacing w:after="0" w:line="240" w:lineRule="auto"/>
        <w:ind w:left="1" w:firstLineChars="252" w:firstLine="706"/>
        <w:jc w:val="both"/>
        <w:rPr>
          <w:rFonts w:ascii="PT Astra Serif" w:eastAsia="PT Astra Serif" w:hAnsi="PT Astra Serif" w:cs="PT Astra Serif"/>
          <w:color w:val="000000"/>
          <w:sz w:val="28"/>
          <w:szCs w:val="28"/>
        </w:rPr>
      </w:pPr>
      <w:r w:rsidRPr="00D2488C">
        <w:rPr>
          <w:rFonts w:ascii="PT Astra Serif" w:eastAsia="PT Astra Serif" w:hAnsi="PT Astra Serif" w:cs="PT Astra Serif"/>
          <w:color w:val="000000"/>
          <w:sz w:val="28"/>
          <w:szCs w:val="28"/>
        </w:rPr>
        <w:t>В 2021 году в рамках реализации Программы («10 шагов») по реформированию инвестиционного климата Ульяновской области (№ 185-ПЛ от 01.10.2019) осуществлён перевод в электронную форму государственной услуги по рассмотрению заявки инвесторов на присвоение ему статуса резидента портовой особой экономической зоны, созданной на территории муниципального образования «Чердаклинский район» Ульяновской области.</w:t>
      </w:r>
    </w:p>
    <w:p w:rsidR="00D2488C" w:rsidRDefault="00D2488C" w:rsidP="00D2488C">
      <w:pPr>
        <w:spacing w:after="0" w:line="240" w:lineRule="auto"/>
        <w:ind w:left="1" w:firstLineChars="252" w:firstLine="706"/>
        <w:jc w:val="both"/>
        <w:rPr>
          <w:rFonts w:ascii="PT Astra Serif" w:eastAsia="PT Astra Serif" w:hAnsi="PT Astra Serif" w:cs="PT Astra Serif"/>
          <w:color w:val="000000"/>
          <w:sz w:val="28"/>
          <w:szCs w:val="28"/>
        </w:rPr>
      </w:pPr>
      <w:r w:rsidRPr="00D2488C">
        <w:rPr>
          <w:rFonts w:ascii="PT Astra Serif" w:eastAsia="PT Astra Serif" w:hAnsi="PT Astra Serif" w:cs="PT Astra Serif"/>
          <w:color w:val="000000"/>
          <w:sz w:val="28"/>
          <w:szCs w:val="28"/>
        </w:rPr>
        <w:t>На сегодня постановлением Правительства Ульяновской области утверждён соответствующий административный регламент, на федеральной государственной информационной системе «Единый портал государственных и муниципальных услуг (функций)» запущена соответствующая государственная услуга. Сегодня любой инвестор соответствующий требованиям, предъявляемым к претендентам к присвоению статуса резидента ПОЭЗ, может удалённо без очного посещения ведомства подавать заявку на присвоение ему статуса резидента ПОЭЗ.</w:t>
      </w:r>
    </w:p>
    <w:p w:rsidR="00B15A29" w:rsidRPr="00B15A29" w:rsidRDefault="00C209B1" w:rsidP="00B15A29">
      <w:pPr>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Также в рамках</w:t>
      </w:r>
      <w:r w:rsidR="00B15A29" w:rsidRPr="00B15A29">
        <w:rPr>
          <w:rFonts w:ascii="PT Astra Serif" w:eastAsia="PT Astra Serif" w:hAnsi="PT Astra Serif" w:cs="PT Astra Serif"/>
          <w:color w:val="000000"/>
          <w:sz w:val="28"/>
          <w:szCs w:val="28"/>
        </w:rPr>
        <w:t xml:space="preserve"> </w:t>
      </w:r>
      <w:r w:rsidR="00B15A29">
        <w:rPr>
          <w:rFonts w:ascii="PT Astra Serif" w:eastAsia="PT Astra Serif" w:hAnsi="PT Astra Serif" w:cs="PT Astra Serif"/>
          <w:color w:val="000000"/>
          <w:sz w:val="28"/>
          <w:szCs w:val="28"/>
        </w:rPr>
        <w:t>реализации</w:t>
      </w:r>
      <w:r w:rsidR="00B15A29" w:rsidRPr="00B15A29">
        <w:rPr>
          <w:rFonts w:ascii="PT Astra Serif" w:eastAsia="PT Astra Serif" w:hAnsi="PT Astra Serif" w:cs="PT Astra Serif"/>
          <w:color w:val="000000"/>
          <w:sz w:val="28"/>
          <w:szCs w:val="28"/>
        </w:rPr>
        <w:t xml:space="preserve"> целевой модели цифровой трансформации инвестиционного блока</w:t>
      </w:r>
      <w:r w:rsidR="00B15A29">
        <w:rPr>
          <w:rFonts w:ascii="PT Astra Serif" w:eastAsia="PT Astra Serif" w:hAnsi="PT Astra Serif" w:cs="PT Astra Serif"/>
          <w:color w:val="000000"/>
          <w:sz w:val="28"/>
          <w:szCs w:val="28"/>
        </w:rPr>
        <w:t xml:space="preserve"> </w:t>
      </w:r>
      <w:r w:rsidR="00B15A29" w:rsidRPr="00B15A29">
        <w:rPr>
          <w:rFonts w:ascii="PT Astra Serif" w:eastAsia="PT Astra Serif" w:hAnsi="PT Astra Serif" w:cs="PT Astra Serif"/>
          <w:color w:val="000000"/>
          <w:sz w:val="28"/>
          <w:szCs w:val="28"/>
        </w:rPr>
        <w:t>АО «Корпорация развития Ульяновской области»</w:t>
      </w:r>
      <w:r w:rsidR="00B15A29">
        <w:rPr>
          <w:rFonts w:ascii="PT Astra Serif" w:eastAsia="PT Astra Serif" w:hAnsi="PT Astra Serif" w:cs="PT Astra Serif"/>
          <w:color w:val="000000"/>
          <w:sz w:val="28"/>
          <w:szCs w:val="28"/>
        </w:rPr>
        <w:t xml:space="preserve"> ведётся </w:t>
      </w:r>
      <w:r w:rsidR="00B15A29" w:rsidRPr="00B15A29">
        <w:rPr>
          <w:rFonts w:ascii="PT Astra Serif" w:eastAsia="PT Astra Serif" w:hAnsi="PT Astra Serif" w:cs="PT Astra Serif"/>
          <w:color w:val="000000"/>
          <w:sz w:val="28"/>
          <w:szCs w:val="28"/>
        </w:rPr>
        <w:t xml:space="preserve">модернизация инвестиционного портала Ульяновской области и </w:t>
      </w:r>
      <w:r w:rsidR="00B15A29">
        <w:rPr>
          <w:rFonts w:ascii="PT Astra Serif" w:eastAsia="PT Astra Serif" w:hAnsi="PT Astra Serif" w:cs="PT Astra Serif"/>
          <w:color w:val="000000"/>
          <w:sz w:val="28"/>
          <w:szCs w:val="28"/>
        </w:rPr>
        <w:t>разработка</w:t>
      </w:r>
      <w:r w:rsidR="00B15A29" w:rsidRPr="00B15A29">
        <w:rPr>
          <w:rFonts w:ascii="PT Astra Serif" w:eastAsia="PT Astra Serif" w:hAnsi="PT Astra Serif" w:cs="PT Astra Serif"/>
          <w:color w:val="000000"/>
          <w:sz w:val="28"/>
          <w:szCs w:val="28"/>
        </w:rPr>
        <w:t xml:space="preserve"> сервис</w:t>
      </w:r>
      <w:r w:rsidR="00B15A29">
        <w:rPr>
          <w:rFonts w:ascii="PT Astra Serif" w:eastAsia="PT Astra Serif" w:hAnsi="PT Astra Serif" w:cs="PT Astra Serif"/>
          <w:color w:val="000000"/>
          <w:sz w:val="28"/>
          <w:szCs w:val="28"/>
        </w:rPr>
        <w:t>а</w:t>
      </w:r>
      <w:r w:rsidR="00B15A29" w:rsidRPr="00B15A29">
        <w:rPr>
          <w:rFonts w:ascii="PT Astra Serif" w:eastAsia="PT Astra Serif" w:hAnsi="PT Astra Serif" w:cs="PT Astra Serif"/>
          <w:color w:val="000000"/>
          <w:sz w:val="28"/>
          <w:szCs w:val="28"/>
        </w:rPr>
        <w:t xml:space="preserve"> «Личный кабинет инвестора»</w:t>
      </w:r>
      <w:r w:rsidR="00B15A29">
        <w:rPr>
          <w:rFonts w:ascii="PT Astra Serif" w:eastAsia="PT Astra Serif" w:hAnsi="PT Astra Serif" w:cs="PT Astra Serif"/>
          <w:color w:val="000000"/>
          <w:sz w:val="28"/>
          <w:szCs w:val="28"/>
        </w:rPr>
        <w:t xml:space="preserve">. </w:t>
      </w:r>
      <w:r w:rsidR="00B15A29" w:rsidRPr="00B15A29">
        <w:rPr>
          <w:rFonts w:ascii="PT Astra Serif" w:eastAsia="PT Astra Serif" w:hAnsi="PT Astra Serif" w:cs="PT Astra Serif"/>
          <w:color w:val="000000"/>
          <w:sz w:val="28"/>
          <w:szCs w:val="28"/>
        </w:rPr>
        <w:t xml:space="preserve">Создаётся единая цифровая точка входа для инвесторов Ульяновской области </w:t>
      </w:r>
      <w:r w:rsidR="00B15A29">
        <w:rPr>
          <w:rFonts w:ascii="PT Astra Serif" w:eastAsia="PT Astra Serif" w:hAnsi="PT Astra Serif" w:cs="PT Astra Serif"/>
          <w:color w:val="000000"/>
          <w:sz w:val="28"/>
          <w:szCs w:val="28"/>
        </w:rPr>
        <w:t xml:space="preserve"> с </w:t>
      </w:r>
      <w:r w:rsidR="00B15A29" w:rsidRPr="00B15A29">
        <w:rPr>
          <w:rFonts w:ascii="PT Astra Serif" w:eastAsia="PT Astra Serif" w:hAnsi="PT Astra Serif" w:cs="PT Astra Serif"/>
          <w:color w:val="000000"/>
          <w:sz w:val="28"/>
          <w:szCs w:val="28"/>
        </w:rPr>
        <w:t>информацией об услугах всех институтов развития, о всех мерах государственной поддержки, о всех нефинансовых инструментах взаимодействия с инвесторами.</w:t>
      </w:r>
      <w:r w:rsidR="00B15A29">
        <w:rPr>
          <w:rFonts w:ascii="PT Astra Serif" w:eastAsia="PT Astra Serif" w:hAnsi="PT Astra Serif" w:cs="PT Astra Serif"/>
          <w:color w:val="000000"/>
          <w:sz w:val="28"/>
          <w:szCs w:val="28"/>
        </w:rPr>
        <w:t xml:space="preserve"> </w:t>
      </w:r>
      <w:r w:rsidR="00B15A29" w:rsidRPr="00B15A29">
        <w:rPr>
          <w:rFonts w:ascii="PT Astra Serif" w:eastAsia="PT Astra Serif" w:hAnsi="PT Astra Serif" w:cs="PT Astra Serif"/>
          <w:color w:val="000000"/>
          <w:sz w:val="28"/>
          <w:szCs w:val="28"/>
        </w:rPr>
        <w:t>В личном кабинете инвесторам Ульяновской области будут доступ</w:t>
      </w:r>
      <w:r w:rsidR="00B15A29">
        <w:rPr>
          <w:rFonts w:ascii="PT Astra Serif" w:eastAsia="PT Astra Serif" w:hAnsi="PT Astra Serif" w:cs="PT Astra Serif"/>
          <w:color w:val="000000"/>
          <w:sz w:val="28"/>
          <w:szCs w:val="28"/>
        </w:rPr>
        <w:t>ен ряд</w:t>
      </w:r>
      <w:r w:rsidR="00B15A29" w:rsidRPr="00B15A29">
        <w:rPr>
          <w:rFonts w:ascii="PT Astra Serif" w:eastAsia="PT Astra Serif" w:hAnsi="PT Astra Serif" w:cs="PT Astra Serif"/>
          <w:color w:val="000000"/>
          <w:sz w:val="28"/>
          <w:szCs w:val="28"/>
        </w:rPr>
        <w:t xml:space="preserve"> сервис</w:t>
      </w:r>
      <w:r w:rsidR="00B15A29">
        <w:rPr>
          <w:rFonts w:ascii="PT Astra Serif" w:eastAsia="PT Astra Serif" w:hAnsi="PT Astra Serif" w:cs="PT Astra Serif"/>
          <w:color w:val="000000"/>
          <w:sz w:val="28"/>
          <w:szCs w:val="28"/>
        </w:rPr>
        <w:t xml:space="preserve">ов и </w:t>
      </w:r>
      <w:r w:rsidR="00B15A29" w:rsidRPr="00B15A29">
        <w:rPr>
          <w:rFonts w:ascii="PT Astra Serif" w:eastAsia="PT Astra Serif" w:hAnsi="PT Astra Serif" w:cs="PT Astra Serif"/>
          <w:color w:val="000000"/>
          <w:sz w:val="28"/>
          <w:szCs w:val="28"/>
        </w:rPr>
        <w:t>услуг</w:t>
      </w:r>
      <w:r w:rsidR="00B15A29">
        <w:rPr>
          <w:rFonts w:ascii="PT Astra Serif" w:eastAsia="PT Astra Serif" w:hAnsi="PT Astra Serif" w:cs="PT Astra Serif"/>
          <w:color w:val="000000"/>
          <w:sz w:val="28"/>
          <w:szCs w:val="28"/>
        </w:rPr>
        <w:t>.</w:t>
      </w:r>
      <w:r w:rsidR="00B15A29" w:rsidRPr="00B15A29">
        <w:rPr>
          <w:rFonts w:ascii="PT Astra Serif" w:eastAsia="PT Astra Serif" w:hAnsi="PT Astra Serif" w:cs="PT Astra Serif"/>
          <w:color w:val="000000"/>
          <w:sz w:val="28"/>
          <w:szCs w:val="28"/>
        </w:rPr>
        <w:t xml:space="preserve"> </w:t>
      </w:r>
    </w:p>
    <w:p w:rsidR="00B15A29" w:rsidRDefault="00B15A29" w:rsidP="00B15A29">
      <w:pPr>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lastRenderedPageBreak/>
        <w:t>В 2021 году р</w:t>
      </w:r>
      <w:r w:rsidRPr="00B15A29">
        <w:rPr>
          <w:rFonts w:ascii="PT Astra Serif" w:eastAsia="PT Astra Serif" w:hAnsi="PT Astra Serif" w:cs="PT Astra Serif"/>
          <w:color w:val="000000"/>
          <w:sz w:val="28"/>
          <w:szCs w:val="28"/>
        </w:rPr>
        <w:t>азработан</w:t>
      </w:r>
      <w:r>
        <w:rPr>
          <w:rFonts w:ascii="PT Astra Serif" w:eastAsia="PT Astra Serif" w:hAnsi="PT Astra Serif" w:cs="PT Astra Serif"/>
          <w:color w:val="000000"/>
          <w:sz w:val="28"/>
          <w:szCs w:val="28"/>
        </w:rPr>
        <w:t>ы</w:t>
      </w:r>
      <w:r w:rsidRPr="00B15A29">
        <w:rPr>
          <w:rFonts w:ascii="PT Astra Serif" w:eastAsia="PT Astra Serif" w:hAnsi="PT Astra Serif" w:cs="PT Astra Serif"/>
          <w:color w:val="000000"/>
          <w:sz w:val="28"/>
          <w:szCs w:val="28"/>
        </w:rPr>
        <w:t xml:space="preserve"> техническ</w:t>
      </w:r>
      <w:r>
        <w:rPr>
          <w:rFonts w:ascii="PT Astra Serif" w:eastAsia="PT Astra Serif" w:hAnsi="PT Astra Serif" w:cs="PT Astra Serif"/>
          <w:color w:val="000000"/>
          <w:sz w:val="28"/>
          <w:szCs w:val="28"/>
        </w:rPr>
        <w:t>ие</w:t>
      </w:r>
      <w:r w:rsidRPr="00B15A29">
        <w:rPr>
          <w:rFonts w:ascii="PT Astra Serif" w:eastAsia="PT Astra Serif" w:hAnsi="PT Astra Serif" w:cs="PT Astra Serif"/>
          <w:color w:val="000000"/>
          <w:sz w:val="28"/>
          <w:szCs w:val="28"/>
        </w:rPr>
        <w:t xml:space="preserve"> задани</w:t>
      </w:r>
      <w:r>
        <w:rPr>
          <w:rFonts w:ascii="PT Astra Serif" w:eastAsia="PT Astra Serif" w:hAnsi="PT Astra Serif" w:cs="PT Astra Serif"/>
          <w:color w:val="000000"/>
          <w:sz w:val="28"/>
          <w:szCs w:val="28"/>
        </w:rPr>
        <w:t>я</w:t>
      </w:r>
      <w:r w:rsidRPr="00B15A29">
        <w:rPr>
          <w:rFonts w:ascii="PT Astra Serif" w:eastAsia="PT Astra Serif" w:hAnsi="PT Astra Serif" w:cs="PT Astra Serif"/>
          <w:color w:val="000000"/>
          <w:sz w:val="28"/>
          <w:szCs w:val="28"/>
        </w:rPr>
        <w:t xml:space="preserve"> по модернизации инвестиционного портала Ульяновской области </w:t>
      </w:r>
      <w:r>
        <w:rPr>
          <w:rFonts w:ascii="PT Astra Serif" w:eastAsia="PT Astra Serif" w:hAnsi="PT Astra Serif" w:cs="PT Astra Serif"/>
          <w:color w:val="000000"/>
          <w:sz w:val="28"/>
          <w:szCs w:val="28"/>
        </w:rPr>
        <w:t xml:space="preserve">и </w:t>
      </w:r>
      <w:r w:rsidRPr="00B15A29">
        <w:rPr>
          <w:rFonts w:ascii="PT Astra Serif" w:eastAsia="PT Astra Serif" w:hAnsi="PT Astra Serif" w:cs="PT Astra Serif"/>
          <w:color w:val="000000"/>
          <w:sz w:val="28"/>
          <w:szCs w:val="28"/>
        </w:rPr>
        <w:t>на разработку сервиса «Личный кабинет инвестора».</w:t>
      </w:r>
      <w:r>
        <w:rPr>
          <w:rFonts w:ascii="PT Astra Serif" w:eastAsia="PT Astra Serif" w:hAnsi="PT Astra Serif" w:cs="PT Astra Serif"/>
          <w:color w:val="000000"/>
          <w:sz w:val="28"/>
          <w:szCs w:val="28"/>
        </w:rPr>
        <w:t xml:space="preserve"> Проведена </w:t>
      </w:r>
      <w:r w:rsidRPr="00B15A29">
        <w:rPr>
          <w:rFonts w:ascii="PT Astra Serif" w:eastAsia="PT Astra Serif" w:hAnsi="PT Astra Serif" w:cs="PT Astra Serif"/>
          <w:color w:val="000000"/>
          <w:sz w:val="28"/>
          <w:szCs w:val="28"/>
        </w:rPr>
        <w:t xml:space="preserve">глубокая реконструкция инвестиционного портала Ульяновской области ulinvest.ru, включая графическую и техническую реконструкцию и 6 посадочных страниц на 6 языках. </w:t>
      </w:r>
      <w:r>
        <w:rPr>
          <w:rFonts w:ascii="PT Astra Serif" w:eastAsia="PT Astra Serif" w:hAnsi="PT Astra Serif" w:cs="PT Astra Serif"/>
          <w:color w:val="000000"/>
          <w:sz w:val="28"/>
          <w:szCs w:val="28"/>
        </w:rPr>
        <w:t xml:space="preserve"> </w:t>
      </w:r>
      <w:r w:rsidRPr="00B15A29">
        <w:rPr>
          <w:rFonts w:ascii="PT Astra Serif" w:eastAsia="PT Astra Serif" w:hAnsi="PT Astra Serif" w:cs="PT Astra Serif"/>
          <w:color w:val="000000"/>
          <w:sz w:val="28"/>
          <w:szCs w:val="28"/>
        </w:rPr>
        <w:t>Разработана основная версия «Личного кабинета инвестора».</w:t>
      </w:r>
    </w:p>
    <w:p w:rsidR="00B15A29" w:rsidRPr="00B15A29" w:rsidRDefault="00B15A29" w:rsidP="00B15A29">
      <w:pPr>
        <w:spacing w:after="0" w:line="240" w:lineRule="auto"/>
        <w:ind w:left="1" w:firstLineChars="252" w:firstLine="706"/>
        <w:jc w:val="both"/>
        <w:rPr>
          <w:rFonts w:ascii="PT Astra Serif" w:eastAsia="PT Astra Serif" w:hAnsi="PT Astra Serif" w:cs="PT Astra Serif"/>
          <w:color w:val="000000"/>
          <w:sz w:val="28"/>
          <w:szCs w:val="28"/>
        </w:rPr>
      </w:pPr>
      <w:r w:rsidRPr="00B15A29">
        <w:rPr>
          <w:rFonts w:ascii="PT Astra Serif" w:eastAsia="PT Astra Serif" w:hAnsi="PT Astra Serif" w:cs="PT Astra Serif"/>
          <w:color w:val="000000"/>
          <w:sz w:val="28"/>
          <w:szCs w:val="28"/>
        </w:rPr>
        <w:t xml:space="preserve">Имеется техническая готовность к запуску портала. Ведутся работы по обеспечению информационной безопасности и согласования </w:t>
      </w:r>
      <w:r>
        <w:rPr>
          <w:rFonts w:ascii="PT Astra Serif" w:eastAsia="PT Astra Serif" w:hAnsi="PT Astra Serif" w:cs="PT Astra Serif"/>
          <w:color w:val="000000"/>
          <w:sz w:val="28"/>
          <w:szCs w:val="28"/>
        </w:rPr>
        <w:t xml:space="preserve">необходимой </w:t>
      </w:r>
      <w:r w:rsidRPr="00B15A29">
        <w:rPr>
          <w:rFonts w:ascii="PT Astra Serif" w:eastAsia="PT Astra Serif" w:hAnsi="PT Astra Serif" w:cs="PT Astra Serif"/>
          <w:color w:val="000000"/>
          <w:sz w:val="28"/>
          <w:szCs w:val="28"/>
        </w:rPr>
        <w:t xml:space="preserve">документации. </w:t>
      </w:r>
    </w:p>
    <w:p w:rsidR="00B15A29" w:rsidRDefault="00B15A29" w:rsidP="00B15A29">
      <w:pPr>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Также з</w:t>
      </w:r>
      <w:r w:rsidRPr="00B15A29">
        <w:rPr>
          <w:rFonts w:ascii="PT Astra Serif" w:eastAsia="PT Astra Serif" w:hAnsi="PT Astra Serif" w:cs="PT Astra Serif"/>
          <w:color w:val="000000"/>
          <w:sz w:val="28"/>
          <w:szCs w:val="28"/>
        </w:rPr>
        <w:t xml:space="preserve">апущен сервис INTRUM, на котором  в единую базу данных собрана информация о готовых производственных помещениях (браунфилд-площадках) Ульяновской области для предложения потенциальным инвесторам, рассматривающим возможность открытия производств на территории региона. </w:t>
      </w:r>
    </w:p>
    <w:p w:rsidR="00B15A29" w:rsidRPr="00B15A29" w:rsidRDefault="00B15A29" w:rsidP="00B15A29">
      <w:pPr>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Для привлечения инвесторов и</w:t>
      </w:r>
      <w:r w:rsidRPr="00B15A29">
        <w:rPr>
          <w:rFonts w:ascii="PT Astra Serif" w:eastAsia="PT Astra Serif" w:hAnsi="PT Astra Serif" w:cs="PT Astra Serif"/>
          <w:color w:val="000000"/>
          <w:sz w:val="28"/>
          <w:szCs w:val="28"/>
        </w:rPr>
        <w:t xml:space="preserve">спользуется таргетированная и контекстная реклама Ульяновской области как инвестиционной площадки на 3 иностранных языках. </w:t>
      </w:r>
    </w:p>
    <w:p w:rsidR="001548E2" w:rsidRPr="00214919" w:rsidRDefault="001548E2" w:rsidP="001548E2">
      <w:pPr>
        <w:spacing w:line="240" w:lineRule="auto"/>
        <w:ind w:left="3" w:hanging="3"/>
        <w:jc w:val="center"/>
        <w:rPr>
          <w:rFonts w:ascii="PT Astra Serif" w:eastAsia="PT Astra Serif" w:hAnsi="PT Astra Serif" w:cs="PT Astra Serif"/>
          <w:b/>
          <w:color w:val="000000"/>
          <w:sz w:val="28"/>
          <w:szCs w:val="28"/>
        </w:rPr>
      </w:pPr>
    </w:p>
    <w:p w:rsidR="001548E2" w:rsidRPr="00214919" w:rsidRDefault="001548E2" w:rsidP="004E1D68">
      <w:pPr>
        <w:spacing w:after="0" w:line="240" w:lineRule="auto"/>
        <w:ind w:left="6" w:hanging="6"/>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color w:val="000000"/>
          <w:sz w:val="28"/>
          <w:szCs w:val="28"/>
        </w:rPr>
        <w:t xml:space="preserve">Развитие инвестиционной инфраструктуры Ульяновской области </w:t>
      </w:r>
    </w:p>
    <w:p w:rsidR="001548E2" w:rsidRPr="00214919" w:rsidRDefault="001548E2" w:rsidP="004E1D68">
      <w:pPr>
        <w:spacing w:after="0" w:line="240" w:lineRule="auto"/>
        <w:ind w:left="6" w:hanging="6"/>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color w:val="000000"/>
          <w:sz w:val="28"/>
          <w:szCs w:val="28"/>
        </w:rPr>
        <w:t>и территорий с особыми статусами</w:t>
      </w:r>
    </w:p>
    <w:p w:rsidR="001548E2" w:rsidRPr="00214919" w:rsidRDefault="001548E2" w:rsidP="001548E2">
      <w:pPr>
        <w:spacing w:line="240" w:lineRule="auto"/>
        <w:ind w:left="3" w:hanging="3"/>
        <w:jc w:val="center"/>
        <w:rPr>
          <w:rFonts w:ascii="PT Astra Serif" w:eastAsia="PT Astra Serif" w:hAnsi="PT Astra Serif" w:cs="PT Astra Serif"/>
          <w:color w:val="000000"/>
          <w:sz w:val="28"/>
          <w:szCs w:val="28"/>
        </w:rPr>
      </w:pPr>
    </w:p>
    <w:p w:rsidR="001548E2" w:rsidRPr="00214919" w:rsidRDefault="001548E2" w:rsidP="004E1D68">
      <w:pPr>
        <w:widowControl w:val="0"/>
        <w:tabs>
          <w:tab w:val="left" w:pos="992"/>
        </w:tabs>
        <w:spacing w:line="240" w:lineRule="auto"/>
        <w:ind w:left="3" w:hanging="3"/>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i/>
          <w:color w:val="000000"/>
          <w:sz w:val="28"/>
          <w:szCs w:val="28"/>
        </w:rPr>
        <w:t>Индустриальный парк «Заволжье»</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Индустриальный парк «Заволжье» площадью 703 га расположен на территории Заволжского района г. Ульяновска и представляет собой современную индустриальную площадку с централизованной инженерной и транспортной инфраструктурой. </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Активы парка принадлежат АО «Корпорация развития Ульяновской области», форма собственности активов недвижимого имущества</w:t>
      </w:r>
      <w:r w:rsidR="004E1D68">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 xml:space="preserve">– смешанная. Фактический уровень наполняемости индустриального парка резидентами индустриального парка составляет порядка 65%. Бюджетные инвестиции в инфраструктуру промышленной зоны «Заволжье» </w:t>
      </w:r>
      <w:r w:rsidR="004E1D68">
        <w:rPr>
          <w:rFonts w:ascii="PT Astra Serif" w:eastAsia="PT Astra Serif" w:hAnsi="PT Astra Serif" w:cs="PT Astra Serif"/>
          <w:color w:val="000000"/>
          <w:sz w:val="28"/>
          <w:szCs w:val="28"/>
        </w:rPr>
        <w:t>–</w:t>
      </w:r>
      <w:r w:rsidRPr="00214919">
        <w:rPr>
          <w:rFonts w:ascii="PT Astra Serif" w:eastAsia="PT Astra Serif" w:hAnsi="PT Astra Serif" w:cs="PT Astra Serif"/>
          <w:color w:val="000000"/>
          <w:sz w:val="28"/>
          <w:szCs w:val="28"/>
        </w:rPr>
        <w:t xml:space="preserve"> более 1,6</w:t>
      </w:r>
      <w:r w:rsidR="004E1D68">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 xml:space="preserve">млрд. рублей. </w:t>
      </w:r>
    </w:p>
    <w:p w:rsidR="001548E2" w:rsidRPr="00214919" w:rsidRDefault="004E1D68"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П</w:t>
      </w:r>
      <w:r w:rsidR="001548E2" w:rsidRPr="00214919">
        <w:rPr>
          <w:rFonts w:ascii="PT Astra Serif" w:eastAsia="PT Astra Serif" w:hAnsi="PT Astra Serif" w:cs="PT Astra Serif"/>
          <w:color w:val="000000"/>
          <w:sz w:val="28"/>
          <w:szCs w:val="28"/>
        </w:rPr>
        <w:t xml:space="preserve">арк </w:t>
      </w:r>
      <w:r>
        <w:rPr>
          <w:rFonts w:ascii="PT Astra Serif" w:eastAsia="PT Astra Serif" w:hAnsi="PT Astra Serif" w:cs="PT Astra Serif"/>
          <w:color w:val="000000"/>
          <w:sz w:val="28"/>
          <w:szCs w:val="28"/>
        </w:rPr>
        <w:t xml:space="preserve">создан в </w:t>
      </w:r>
      <w:r w:rsidR="001548E2" w:rsidRPr="00214919">
        <w:rPr>
          <w:rFonts w:ascii="PT Astra Serif" w:eastAsia="PT Astra Serif" w:hAnsi="PT Astra Serif" w:cs="PT Astra Serif"/>
          <w:color w:val="000000"/>
          <w:sz w:val="28"/>
          <w:szCs w:val="28"/>
        </w:rPr>
        <w:t>2007 год</w:t>
      </w:r>
      <w:r>
        <w:rPr>
          <w:rFonts w:ascii="PT Astra Serif" w:eastAsia="PT Astra Serif" w:hAnsi="PT Astra Serif" w:cs="PT Astra Serif"/>
          <w:color w:val="000000"/>
          <w:sz w:val="28"/>
          <w:szCs w:val="28"/>
        </w:rPr>
        <w:t>у</w:t>
      </w:r>
      <w:r w:rsidR="001548E2" w:rsidRPr="00214919">
        <w:rPr>
          <w:rFonts w:ascii="PT Astra Serif" w:eastAsia="PT Astra Serif" w:hAnsi="PT Astra Serif" w:cs="PT Astra Serif"/>
          <w:color w:val="000000"/>
          <w:sz w:val="28"/>
          <w:szCs w:val="28"/>
        </w:rPr>
        <w:t xml:space="preserve"> </w:t>
      </w:r>
      <w:r w:rsidR="00952B03">
        <w:rPr>
          <w:rFonts w:ascii="PT Astra Serif" w:eastAsia="PT Astra Serif" w:hAnsi="PT Astra Serif" w:cs="PT Astra Serif"/>
          <w:color w:val="000000"/>
          <w:sz w:val="28"/>
          <w:szCs w:val="28"/>
        </w:rPr>
        <w:t xml:space="preserve">с </w:t>
      </w:r>
      <w:r w:rsidR="001548E2" w:rsidRPr="00214919">
        <w:rPr>
          <w:rFonts w:ascii="PT Astra Serif" w:eastAsia="PT Astra Serif" w:hAnsi="PT Astra Serif" w:cs="PT Astra Serif"/>
          <w:color w:val="000000"/>
          <w:sz w:val="28"/>
          <w:szCs w:val="28"/>
        </w:rPr>
        <w:t>приняти</w:t>
      </w:r>
      <w:r>
        <w:rPr>
          <w:rFonts w:ascii="PT Astra Serif" w:eastAsia="PT Astra Serif" w:hAnsi="PT Astra Serif" w:cs="PT Astra Serif"/>
          <w:color w:val="000000"/>
          <w:sz w:val="28"/>
          <w:szCs w:val="28"/>
        </w:rPr>
        <w:t>ем</w:t>
      </w:r>
      <w:r w:rsidR="001548E2" w:rsidRPr="00214919">
        <w:rPr>
          <w:rFonts w:ascii="PT Astra Serif" w:eastAsia="PT Astra Serif" w:hAnsi="PT Astra Serif" w:cs="PT Astra Serif"/>
          <w:color w:val="000000"/>
          <w:sz w:val="28"/>
          <w:szCs w:val="28"/>
        </w:rPr>
        <w:t xml:space="preserve"> закона Ульяновской области «Об утверждении областной целевой программы «Формирование и развитие промышленных зон в Ульяновской области».</w:t>
      </w:r>
    </w:p>
    <w:p w:rsidR="00952B03"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2015 году Индустриальный парк «Заволжье» впервые включён в реестр индустриальных (промышленных) парков</w:t>
      </w:r>
      <w:r w:rsidRPr="00214919">
        <w:rPr>
          <w:rFonts w:ascii="PT Astra Serif" w:eastAsia="PT Astra Serif" w:hAnsi="PT Astra Serif" w:cs="PT Astra Serif"/>
          <w:color w:val="000000"/>
        </w:rPr>
        <w:t xml:space="preserve"> </w:t>
      </w:r>
      <w:r w:rsidRPr="00214919">
        <w:rPr>
          <w:rFonts w:ascii="PT Astra Serif" w:eastAsia="PT Astra Serif" w:hAnsi="PT Astra Serif" w:cs="PT Astra Serif"/>
          <w:color w:val="000000"/>
          <w:sz w:val="28"/>
          <w:szCs w:val="28"/>
        </w:rPr>
        <w:t xml:space="preserve">Министерства промышленности и торговли Российской Федерации. На сегодняшний день осуществлена повторная аккредитация парка на предмет соответствия </w:t>
      </w:r>
      <w:r w:rsidRPr="00214919">
        <w:rPr>
          <w:rFonts w:ascii="PT Astra Serif" w:eastAsia="PT Astra Serif" w:hAnsi="PT Astra Serif" w:cs="PT Astra Serif"/>
          <w:color w:val="000000"/>
          <w:sz w:val="28"/>
          <w:szCs w:val="28"/>
          <w:highlight w:val="white"/>
        </w:rPr>
        <w:t xml:space="preserve">требованиям </w:t>
      </w:r>
      <w:r w:rsidRPr="00214919">
        <w:rPr>
          <w:rFonts w:ascii="PT Astra Serif" w:eastAsia="PT Astra Serif" w:hAnsi="PT Astra Serif" w:cs="PT Astra Serif"/>
          <w:color w:val="000000"/>
          <w:sz w:val="28"/>
          <w:szCs w:val="28"/>
        </w:rPr>
        <w:t xml:space="preserve">постановления Правительства Российской Федерации от 04.08.2015 № 794 «Об индустриальных (промышленных) парках и управляющих компаний индустриальных (промышленных) парков», что даёт </w:t>
      </w:r>
      <w:r w:rsidRPr="00214919">
        <w:rPr>
          <w:rFonts w:ascii="PT Astra Serif" w:eastAsia="PT Astra Serif" w:hAnsi="PT Astra Serif" w:cs="PT Astra Serif"/>
          <w:color w:val="000000"/>
          <w:sz w:val="28"/>
          <w:szCs w:val="28"/>
        </w:rPr>
        <w:lastRenderedPageBreak/>
        <w:t>право на получение федеральных мер государственной поддержки.</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w:t>
      </w:r>
      <w:r w:rsidR="00952B03">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соответствии с приказом Министерства промышленности и торговли РФ от 06.09.2021 № 3269 повторно аккредитовано 572,24 га площади территории Индустриального парка «Заволжье».</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Резидентами Индустриальн</w:t>
      </w:r>
      <w:r w:rsidR="00952B03">
        <w:rPr>
          <w:rFonts w:ascii="PT Astra Serif" w:eastAsia="PT Astra Serif" w:hAnsi="PT Astra Serif" w:cs="PT Astra Serif"/>
          <w:color w:val="000000"/>
          <w:sz w:val="28"/>
          <w:szCs w:val="28"/>
        </w:rPr>
        <w:t>ого</w:t>
      </w:r>
      <w:r w:rsidRPr="00214919">
        <w:rPr>
          <w:rFonts w:ascii="PT Astra Serif" w:eastAsia="PT Astra Serif" w:hAnsi="PT Astra Serif" w:cs="PT Astra Serif"/>
          <w:color w:val="000000"/>
          <w:sz w:val="28"/>
          <w:szCs w:val="28"/>
        </w:rPr>
        <w:t xml:space="preserve"> парк</w:t>
      </w:r>
      <w:r w:rsidR="00952B03">
        <w:rPr>
          <w:rFonts w:ascii="PT Astra Serif" w:eastAsia="PT Astra Serif" w:hAnsi="PT Astra Serif" w:cs="PT Astra Serif"/>
          <w:color w:val="000000"/>
          <w:sz w:val="28"/>
          <w:szCs w:val="28"/>
        </w:rPr>
        <w:t>а</w:t>
      </w:r>
      <w:r w:rsidRPr="00214919">
        <w:rPr>
          <w:rFonts w:ascii="PT Astra Serif" w:eastAsia="PT Astra Serif" w:hAnsi="PT Astra Serif" w:cs="PT Astra Serif"/>
          <w:color w:val="000000"/>
          <w:sz w:val="28"/>
          <w:szCs w:val="28"/>
        </w:rPr>
        <w:t xml:space="preserve"> «Заволжье» в региональный бюджет за период с 2009 по 2020 год перечислено налоговых платежей в размере 26,35 млрд. рублей, кроме того за 9 месяцев 2021 года </w:t>
      </w:r>
      <w:r w:rsidR="00952B03">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 xml:space="preserve">4,6 млрд. рублей. </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Среднемесячный уровень заработной платы работников резидентов Индустриального парка «Заволжье» в 1,8 раза выше средней областной заработной платы, например: </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ООО «Бриджстоун Тайер Мэньюфекчуринг СНГ» - 70 612  рублей;</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АО «Хемпель» - 85 706 рублей;</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ООО «Марс» - 88 083 рублей;</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ООО «Немак Рус» -  77 945 рублей.</w:t>
      </w:r>
    </w:p>
    <w:p w:rsidR="0074148D" w:rsidRDefault="001548E2" w:rsidP="0074148D">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Индустриальный парк является одним из самых эффективных в стране в части налоговой отдачи на вложения в его инфраструктуру. Один рубль бюджетных средств принес порядка 19,8 рублей налоговых платежей резидентов парка и 30,6 рублей инвестиций резидентов, что многократно превысило государственные средства, вложенные в создание его инфраструктуры.</w:t>
      </w:r>
    </w:p>
    <w:p w:rsidR="0074148D" w:rsidRDefault="0074148D" w:rsidP="0074148D">
      <w:pPr>
        <w:widowControl w:val="0"/>
        <w:spacing w:after="0" w:line="240" w:lineRule="auto"/>
        <w:ind w:left="1" w:firstLineChars="252" w:firstLine="706"/>
        <w:jc w:val="both"/>
        <w:rPr>
          <w:rFonts w:ascii="PT Astra Serif" w:eastAsia="PT Astra Serif" w:hAnsi="PT Astra Serif" w:cs="PT Astra Serif"/>
          <w:color w:val="000000"/>
          <w:sz w:val="28"/>
          <w:szCs w:val="28"/>
        </w:rPr>
      </w:pPr>
    </w:p>
    <w:p w:rsidR="001548E2" w:rsidRDefault="001548E2" w:rsidP="0074148D">
      <w:pPr>
        <w:widowControl w:val="0"/>
        <w:spacing w:after="0" w:line="240" w:lineRule="auto"/>
        <w:ind w:left="1" w:firstLineChars="252" w:firstLine="708"/>
        <w:jc w:val="center"/>
        <w:rPr>
          <w:rFonts w:ascii="PT Astra Serif" w:eastAsia="PT Astra Serif" w:hAnsi="PT Astra Serif" w:cs="PT Astra Serif"/>
          <w:b/>
          <w:i/>
          <w:color w:val="000000"/>
          <w:sz w:val="28"/>
          <w:szCs w:val="28"/>
        </w:rPr>
      </w:pPr>
      <w:r w:rsidRPr="00214919">
        <w:rPr>
          <w:rFonts w:ascii="PT Astra Serif" w:eastAsia="PT Astra Serif" w:hAnsi="PT Astra Serif" w:cs="PT Astra Serif"/>
          <w:b/>
          <w:i/>
          <w:color w:val="000000"/>
          <w:sz w:val="28"/>
          <w:szCs w:val="28"/>
        </w:rPr>
        <w:t>ОЭЗ «Ульяновск»</w:t>
      </w:r>
    </w:p>
    <w:p w:rsidR="0074148D" w:rsidRDefault="0074148D" w:rsidP="0074148D">
      <w:pPr>
        <w:widowControl w:val="0"/>
        <w:spacing w:after="0" w:line="240" w:lineRule="auto"/>
        <w:ind w:left="1" w:firstLineChars="252" w:firstLine="708"/>
        <w:jc w:val="center"/>
        <w:rPr>
          <w:rFonts w:ascii="PT Astra Serif" w:eastAsia="PT Astra Serif" w:hAnsi="PT Astra Serif" w:cs="PT Astra Serif"/>
          <w:b/>
          <w:i/>
          <w:color w:val="000000"/>
          <w:sz w:val="28"/>
          <w:szCs w:val="28"/>
        </w:rPr>
      </w:pP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ОЭЗ «Ульяновск» — единственная в Российской Федерации особая экономическая зона портового типа, которая граничит с территорией международного аэропорта («Ульяновск-Восточный»). Общая площадь ОЭЗ «Ульяновск» составляет 433 га. Для резидентов доступна вся необходимая инженерная и транспортная инфраструктура, в том числе имеются готовые производственные корпуса для сдачи в аренду потенциальным инвесторам. В настоящее время все производственные площади парка сданы в аренду для реализации инвестиционных проектов.</w:t>
      </w:r>
    </w:p>
    <w:p w:rsidR="001548E2" w:rsidRPr="00214919" w:rsidRDefault="001548E2" w:rsidP="00952B03">
      <w:pPr>
        <w:spacing w:after="0" w:line="240" w:lineRule="auto"/>
        <w:ind w:left="1" w:firstLineChars="252" w:firstLine="706"/>
        <w:jc w:val="both"/>
        <w:rPr>
          <w:rFonts w:ascii="PT Astra Serif" w:eastAsia="PT Astra Serif" w:hAnsi="PT Astra Serif" w:cs="PT Astra Serif"/>
          <w:color w:val="000000"/>
          <w:sz w:val="28"/>
          <w:szCs w:val="28"/>
        </w:rPr>
      </w:pPr>
      <w:r w:rsidRPr="00952B03">
        <w:rPr>
          <w:rFonts w:ascii="PT Astra Serif" w:eastAsia="PT Astra Serif" w:hAnsi="PT Astra Serif" w:cs="PT Astra Serif"/>
          <w:color w:val="000000"/>
          <w:sz w:val="28"/>
          <w:szCs w:val="28"/>
        </w:rPr>
        <w:t>На конец 2021 года в ОЭЗ «Ульяновск» зарегистрировано 43</w:t>
      </w:r>
      <w:r w:rsidR="00952B03" w:rsidRPr="00952B03">
        <w:rPr>
          <w:rFonts w:ascii="PT Astra Serif" w:eastAsia="PT Astra Serif" w:hAnsi="PT Astra Serif" w:cs="PT Astra Serif"/>
          <w:color w:val="000000"/>
          <w:sz w:val="28"/>
          <w:szCs w:val="28"/>
        </w:rPr>
        <w:t> </w:t>
      </w:r>
      <w:r w:rsidRPr="00952B03">
        <w:rPr>
          <w:rFonts w:ascii="PT Astra Serif" w:eastAsia="PT Astra Serif" w:hAnsi="PT Astra Serif" w:cs="PT Astra Serif"/>
          <w:color w:val="000000"/>
          <w:sz w:val="28"/>
          <w:szCs w:val="28"/>
        </w:rPr>
        <w:t>резидента, 10 из которых получили статус в 2021 году.</w:t>
      </w:r>
      <w:r w:rsidRPr="00214919">
        <w:rPr>
          <w:rFonts w:ascii="PT Astra Serif" w:eastAsia="PT Astra Serif" w:hAnsi="PT Astra Serif" w:cs="PT Astra Serif"/>
          <w:color w:val="000000"/>
          <w:sz w:val="28"/>
          <w:szCs w:val="28"/>
        </w:rPr>
        <w:t xml:space="preserve"> Среди резидентов присутствуют компании из Южной Кореи, Германии, Китая, Швеции, Индии, Нидерландов и Турции. На территории ОЭЗ создано более 800 рабочих мест.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ОЭЗ «Ульяновск» признана эффективной согласно отчёту Министерства экономического развития Российской Федерации о результатах функционирования особых экономических зон за 2020 год и за период с начала деятельности ОЭЗ. Значение показателя эффективности ОЭЗ в Ульяновской области за 2020 год достигло 100 % (ранее этот показатель составлял 40 % в 2017, 95 % в 2018 и 97 % в 2019 году).</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lastRenderedPageBreak/>
        <w:t xml:space="preserve">Объём выручки резидентов ОЭЗ в 2021 году составил 3,9 млрд рублей. </w:t>
      </w:r>
      <w:r w:rsidRPr="00214919">
        <w:rPr>
          <w:rFonts w:ascii="PT Astra Serif" w:eastAsia="PT Astra Serif" w:hAnsi="PT Astra Serif" w:cs="PT Astra Serif"/>
          <w:color w:val="000000"/>
          <w:sz w:val="28"/>
          <w:szCs w:val="28"/>
        </w:rPr>
        <w:br/>
        <w:t xml:space="preserve">За весь период работы портовой ОЭЗ этот показатель достиг 4,1 млрд рублей или 163 % от плановых значений.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Совокупные объёмы налогов, уплаченных резидентами в бюджеты всех уровней (за вычетом объёма НДС, фактически возмещенного резидентам ОЭЗ и управляющей компании в соответствии с российским законодательством о налогах и сборах) и страховых взносов за 2021 год оценивается в размере 274,131 млн рублей. Эти же показатели за период с начала функционирования ульяновской ОЭЗ достигли 555 млн рублей. Ещё более 227 млн рублей составил объём уплаченных резидентами таможенных</w:t>
      </w:r>
      <w:r w:rsidR="00952B03">
        <w:rPr>
          <w:rFonts w:ascii="PT Astra Serif" w:eastAsia="PT Astra Serif" w:hAnsi="PT Astra Serif" w:cs="PT Astra Serif"/>
          <w:color w:val="000000"/>
          <w:sz w:val="28"/>
          <w:szCs w:val="28"/>
        </w:rPr>
        <w:t xml:space="preserve"> </w:t>
      </w:r>
      <w:r w:rsidRPr="00F401D4">
        <w:rPr>
          <w:rFonts w:ascii="PT Astra Serif" w:eastAsia="PT Astra Serif" w:hAnsi="PT Astra Serif" w:cs="PT Astra Serif"/>
          <w:color w:val="000000"/>
          <w:sz w:val="28"/>
          <w:szCs w:val="28"/>
        </w:rPr>
        <w:t>платежей за 2020 год,</w:t>
      </w:r>
      <w:r w:rsidR="00952B03">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за период с начала функционирования зоны этот показатель достиг 312,29 млн рублей (453% от плановых значений).</w:t>
      </w:r>
    </w:p>
    <w:p w:rsidR="001548E2" w:rsidRDefault="001548E2" w:rsidP="0074148D">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2021 году ОЭЗ «Ульяновск» поднялась на 5 позиций в V</w:t>
      </w:r>
      <w:r w:rsidR="00D82891">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Национальном рейтинге особых экономических зон России, который ежегодно проводит Ассоциация кластеров и технопарков России совместно с Минэкономразвития России. ОЭЗ «Ульяновск» заняла третье место среди ОЭЗ промышленно-производственного типа и портовых в первой группе особых экономических зон с высокой инвестиционной привлекательностью, подтвердив</w:t>
      </w:r>
      <w:r w:rsidR="004916DD">
        <w:rPr>
          <w:rFonts w:ascii="PT Astra Serif" w:eastAsia="PT Astra Serif" w:hAnsi="PT Astra Serif" w:cs="PT Astra Serif"/>
          <w:color w:val="000000"/>
          <w:sz w:val="28"/>
          <w:szCs w:val="28"/>
        </w:rPr>
        <w:t>,</w:t>
      </w:r>
      <w:r w:rsidRPr="00214919">
        <w:rPr>
          <w:rFonts w:ascii="PT Astra Serif" w:eastAsia="PT Astra Serif" w:hAnsi="PT Astra Serif" w:cs="PT Astra Serif"/>
          <w:color w:val="000000"/>
          <w:sz w:val="28"/>
          <w:szCs w:val="28"/>
        </w:rPr>
        <w:t xml:space="preserve"> таким образом</w:t>
      </w:r>
      <w:r w:rsidR="004916DD">
        <w:rPr>
          <w:rFonts w:ascii="PT Astra Serif" w:eastAsia="PT Astra Serif" w:hAnsi="PT Astra Serif" w:cs="PT Astra Serif"/>
          <w:color w:val="000000"/>
          <w:sz w:val="28"/>
          <w:szCs w:val="28"/>
        </w:rPr>
        <w:t>,</w:t>
      </w:r>
      <w:r w:rsidRPr="00214919">
        <w:rPr>
          <w:rFonts w:ascii="PT Astra Serif" w:eastAsia="PT Astra Serif" w:hAnsi="PT Astra Serif" w:cs="PT Astra Serif"/>
          <w:color w:val="000000"/>
          <w:sz w:val="28"/>
          <w:szCs w:val="28"/>
        </w:rPr>
        <w:t xml:space="preserve"> высокое качество взаимодействия с инвесторами и обеспеченность площадки инфраструктурой, наличием льгот и преференций для инвесторов, оперативности реагирования управляющей компании на запросы потенциальных инвесторов и других параметров.</w:t>
      </w:r>
    </w:p>
    <w:p w:rsidR="0074148D" w:rsidRPr="00214919" w:rsidRDefault="0074148D" w:rsidP="0074148D">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Pr="00214919" w:rsidRDefault="001548E2" w:rsidP="004916DD">
      <w:pPr>
        <w:spacing w:line="240" w:lineRule="auto"/>
        <w:ind w:left="3" w:hanging="3"/>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i/>
          <w:color w:val="000000"/>
          <w:sz w:val="28"/>
          <w:szCs w:val="28"/>
        </w:rPr>
        <w:t>Территории опережающего социально-экономического развития</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На сегодняшний день в Ульяновской области принята вся необходимая региональная нормативная правовая база по вопросам обеспечения ТОСЭР.</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В соответствии с Федеральным законом от 29.12.2014 № 473-ФЗ «О территориях опережающего социально-экономического развития в Российской Федерации» (далее – Федеральный закон № 473-ФЗ), постановлением Правительства Российской Федерации от 22.06.2015 № 614 «Об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(далее – постановление № 614), постановлением Правительства Российской Федерации от 19.07.2017 № 848 «О создании территории опережающего социально-экономического развития «Димитровград» и Соглашением о создании на территории муниципального образования «город Димитровград» Ульяновской области территории опережающего социально-экономического развития «Димитровград» от 16.08.2017 № С-134-АЦ/Д14 создана ТОСЭР «Димитровград».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В настоящее время на ТОСЭР «Димитровград» статус резидента получен </w:t>
      </w:r>
      <w:r w:rsidRPr="00214919">
        <w:rPr>
          <w:rFonts w:ascii="PT Astra Serif" w:eastAsia="PT Astra Serif" w:hAnsi="PT Astra Serif" w:cs="PT Astra Serif"/>
          <w:b/>
          <w:color w:val="000000"/>
          <w:sz w:val="28"/>
          <w:szCs w:val="28"/>
        </w:rPr>
        <w:t>47</w:t>
      </w:r>
      <w:r w:rsidRPr="00214919">
        <w:rPr>
          <w:rFonts w:ascii="PT Astra Serif" w:eastAsia="PT Astra Serif" w:hAnsi="PT Astra Serif" w:cs="PT Astra Serif"/>
          <w:color w:val="000000"/>
          <w:sz w:val="28"/>
          <w:szCs w:val="28"/>
        </w:rPr>
        <w:t xml:space="preserve"> организациями. За 2021 год резидентами ТОСЭР «Димитровград» создано </w:t>
      </w:r>
      <w:r w:rsidRPr="00214919">
        <w:rPr>
          <w:rFonts w:ascii="PT Astra Serif" w:eastAsia="PT Astra Serif" w:hAnsi="PT Astra Serif" w:cs="PT Astra Serif"/>
          <w:b/>
          <w:color w:val="000000"/>
          <w:sz w:val="28"/>
          <w:szCs w:val="28"/>
        </w:rPr>
        <w:t>1625</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рабочих места</w:t>
      </w:r>
      <w:r w:rsidRPr="00214919">
        <w:rPr>
          <w:rFonts w:ascii="PT Astra Serif" w:eastAsia="PT Astra Serif" w:hAnsi="PT Astra Serif" w:cs="PT Astra Serif"/>
          <w:color w:val="000000"/>
          <w:sz w:val="28"/>
          <w:szCs w:val="28"/>
        </w:rPr>
        <w:t xml:space="preserve">, осуществлены капитальные вложения в размере </w:t>
      </w:r>
      <w:r w:rsidRPr="00214919">
        <w:rPr>
          <w:rFonts w:ascii="PT Astra Serif" w:eastAsia="PT Astra Serif" w:hAnsi="PT Astra Serif" w:cs="PT Astra Serif"/>
          <w:b/>
          <w:color w:val="000000"/>
          <w:sz w:val="28"/>
          <w:szCs w:val="28"/>
        </w:rPr>
        <w:t>634,37 млн рублей</w:t>
      </w:r>
      <w:r w:rsidRPr="00214919">
        <w:rPr>
          <w:rFonts w:ascii="PT Astra Serif" w:eastAsia="PT Astra Serif" w:hAnsi="PT Astra Serif" w:cs="PT Astra Serif"/>
          <w:color w:val="000000"/>
          <w:sz w:val="28"/>
          <w:szCs w:val="28"/>
        </w:rPr>
        <w:t xml:space="preserve">. </w:t>
      </w:r>
    </w:p>
    <w:p w:rsidR="001548E2" w:rsidRPr="00214919" w:rsidRDefault="001548E2" w:rsidP="001548E2">
      <w:pPr>
        <w:shd w:val="clear" w:color="auto" w:fill="FFFFFF"/>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lastRenderedPageBreak/>
        <w:t xml:space="preserve">За период действия статуса ТОСЭР «Димитровград» размер инвестиционных расходов превысил 1195,846 млн рублей, создано 2680 новых рабочих мест. Объём выручки, полученный резидентами в 2021 году в результате реализации соглашений об осуществлении деятельности в ТОСЭР, составил </w:t>
      </w:r>
      <w:r w:rsidRPr="00214919">
        <w:rPr>
          <w:rFonts w:ascii="PT Astra Serif" w:eastAsia="PT Astra Serif" w:hAnsi="PT Astra Serif" w:cs="PT Astra Serif"/>
          <w:b/>
          <w:color w:val="000000"/>
          <w:sz w:val="28"/>
          <w:szCs w:val="28"/>
        </w:rPr>
        <w:t>3488,108 млн рублей</w:t>
      </w:r>
      <w:r w:rsidRPr="00214919">
        <w:rPr>
          <w:rFonts w:ascii="PT Astra Serif" w:eastAsia="PT Astra Serif" w:hAnsi="PT Astra Serif" w:cs="PT Astra Serif"/>
          <w:color w:val="000000"/>
          <w:sz w:val="28"/>
          <w:szCs w:val="28"/>
        </w:rPr>
        <w:t xml:space="preserve">. </w:t>
      </w:r>
    </w:p>
    <w:p w:rsidR="001548E2" w:rsidRPr="00214919" w:rsidRDefault="001548E2" w:rsidP="001548E2">
      <w:pPr>
        <w:shd w:val="clear" w:color="auto" w:fill="FFFFFF"/>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Размер ежемесячной средней заработной платы за 2021 год в ТОСЭР составил 31600,75 рублей. </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Резидентами уплачено страховых взносов (с учётом преференций) – </w:t>
      </w:r>
      <w:r w:rsidRPr="00214919">
        <w:rPr>
          <w:rFonts w:ascii="PT Astra Serif" w:eastAsia="PT Astra Serif" w:hAnsi="PT Astra Serif" w:cs="PT Astra Serif"/>
          <w:b/>
          <w:color w:val="000000"/>
          <w:sz w:val="28"/>
          <w:szCs w:val="28"/>
        </w:rPr>
        <w:t>68,664</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млн рублей</w:t>
      </w:r>
      <w:r w:rsidRPr="00214919">
        <w:rPr>
          <w:rFonts w:ascii="PT Astra Serif" w:eastAsia="PT Astra Serif" w:hAnsi="PT Astra Serif" w:cs="PT Astra Serif"/>
          <w:color w:val="000000"/>
          <w:sz w:val="28"/>
          <w:szCs w:val="28"/>
        </w:rPr>
        <w:t xml:space="preserve">, НДС – </w:t>
      </w:r>
      <w:r w:rsidRPr="00214919">
        <w:rPr>
          <w:rFonts w:ascii="PT Astra Serif" w:eastAsia="PT Astra Serif" w:hAnsi="PT Astra Serif" w:cs="PT Astra Serif"/>
          <w:b/>
          <w:color w:val="000000"/>
          <w:sz w:val="28"/>
          <w:szCs w:val="28"/>
        </w:rPr>
        <w:t>90,987</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млн рублей</w:t>
      </w:r>
      <w:r w:rsidRPr="00214919">
        <w:rPr>
          <w:rFonts w:ascii="PT Astra Serif" w:eastAsia="PT Astra Serif" w:hAnsi="PT Astra Serif" w:cs="PT Astra Serif"/>
          <w:color w:val="000000"/>
          <w:sz w:val="28"/>
          <w:szCs w:val="28"/>
        </w:rPr>
        <w:t xml:space="preserve">, НДФЛ в областной бюджет – </w:t>
      </w:r>
      <w:r w:rsidRPr="00214919">
        <w:rPr>
          <w:rFonts w:ascii="PT Astra Serif" w:eastAsia="PT Astra Serif" w:hAnsi="PT Astra Serif" w:cs="PT Astra Serif"/>
          <w:b/>
          <w:color w:val="000000"/>
          <w:sz w:val="28"/>
          <w:szCs w:val="28"/>
        </w:rPr>
        <w:t>63,158</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млн рублей</w:t>
      </w:r>
      <w:r w:rsidRPr="00214919">
        <w:rPr>
          <w:rFonts w:ascii="PT Astra Serif" w:eastAsia="PT Astra Serif" w:hAnsi="PT Astra Serif" w:cs="PT Astra Serif"/>
          <w:color w:val="000000"/>
          <w:sz w:val="28"/>
          <w:szCs w:val="28"/>
        </w:rPr>
        <w:t xml:space="preserve">, в местный бюджет – </w:t>
      </w:r>
      <w:r w:rsidRPr="00214919">
        <w:rPr>
          <w:rFonts w:ascii="PT Astra Serif" w:eastAsia="PT Astra Serif" w:hAnsi="PT Astra Serif" w:cs="PT Astra Serif"/>
          <w:b/>
          <w:color w:val="000000"/>
          <w:sz w:val="28"/>
          <w:szCs w:val="28"/>
        </w:rPr>
        <w:t>26,182 млн рублей</w:t>
      </w:r>
      <w:r w:rsidRPr="00214919">
        <w:rPr>
          <w:rFonts w:ascii="PT Astra Serif" w:eastAsia="PT Astra Serif" w:hAnsi="PT Astra Serif" w:cs="PT Astra Serif"/>
          <w:color w:val="000000"/>
          <w:sz w:val="28"/>
          <w:szCs w:val="28"/>
        </w:rPr>
        <w:t>.</w:t>
      </w:r>
    </w:p>
    <w:p w:rsidR="001548E2"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соответствии с Федеральным законом № 473-ФЗ, постановлением</w:t>
      </w:r>
      <w:r w:rsidRPr="00214919">
        <w:rPr>
          <w:rFonts w:ascii="PT Astra Serif" w:eastAsia="PT Astra Serif" w:hAnsi="PT Astra Serif" w:cs="PT Astra Serif"/>
          <w:color w:val="000000"/>
          <w:sz w:val="28"/>
          <w:szCs w:val="28"/>
        </w:rPr>
        <w:br/>
        <w:t>№ 614, постановлением Правительства Российской Федерации от 23.11.2020</w:t>
      </w:r>
      <w:r w:rsidRPr="00214919">
        <w:rPr>
          <w:rFonts w:ascii="PT Astra Serif" w:eastAsia="PT Astra Serif" w:hAnsi="PT Astra Serif" w:cs="PT Astra Serif"/>
          <w:color w:val="000000"/>
          <w:sz w:val="28"/>
          <w:szCs w:val="28"/>
        </w:rPr>
        <w:br/>
        <w:t>№ 1901 «О создании территории опережающего социально-экономического развития «Инза» и Соглашением о создании на территории муниципального образования «Инзенское городское поселение» Инзенского района Ульяновской области ТОСЭР «Инза» от 09.12.2020 № С-211-СГ/Д14 создана ТОСЭР «Инза».  Ведётся активная работа по привлечению новых резидентов ТОСЭР «Димитровград» и ТОСЭР «Инза» как среди предприятий малого и среднего бизнеса, так и среди крупных российских и зарубежных компаний.</w:t>
      </w:r>
    </w:p>
    <w:p w:rsidR="0074148D" w:rsidRPr="00214919" w:rsidRDefault="0074148D"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p>
    <w:p w:rsidR="001548E2" w:rsidRPr="00214919" w:rsidRDefault="001548E2" w:rsidP="0074148D">
      <w:pPr>
        <w:spacing w:line="240" w:lineRule="auto"/>
        <w:ind w:left="3" w:hanging="3"/>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i/>
          <w:color w:val="000000"/>
          <w:sz w:val="28"/>
          <w:szCs w:val="28"/>
        </w:rPr>
        <w:t>Димитровградский индустриальный парк «Мастер»</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С целью развития инфраструктуры для инвесторов на территории Димитровграда в 2018 году был</w:t>
      </w:r>
      <w:r w:rsidRPr="00214919">
        <w:rPr>
          <w:rFonts w:ascii="PT Astra Serif" w:eastAsia="PT Astra Serif" w:hAnsi="PT Astra Serif" w:cs="PT Astra Serif"/>
          <w:i/>
          <w:color w:val="000000"/>
          <w:sz w:val="28"/>
          <w:szCs w:val="28"/>
        </w:rPr>
        <w:t xml:space="preserve"> </w:t>
      </w:r>
      <w:r w:rsidRPr="00214919">
        <w:rPr>
          <w:rFonts w:ascii="PT Astra Serif" w:eastAsia="PT Astra Serif" w:hAnsi="PT Astra Serif" w:cs="PT Astra Serif"/>
          <w:color w:val="000000"/>
          <w:sz w:val="28"/>
          <w:szCs w:val="28"/>
        </w:rPr>
        <w:t>подписан трехсторонний меморандум о сотрудничестве между Правительством Ульяновской области, ПАО «КАМАЗ» и Фондом развития моногородов</w:t>
      </w:r>
      <w:r w:rsidRPr="00214919">
        <w:rPr>
          <w:rFonts w:ascii="PT Astra Serif" w:eastAsia="PT Astra Serif" w:hAnsi="PT Astra Serif" w:cs="PT Astra Serif"/>
          <w:b/>
          <w:color w:val="000000"/>
          <w:sz w:val="28"/>
          <w:szCs w:val="28"/>
        </w:rPr>
        <w:t xml:space="preserve"> </w:t>
      </w:r>
      <w:r w:rsidRPr="00214919">
        <w:rPr>
          <w:rFonts w:ascii="PT Astra Serif" w:eastAsia="PT Astra Serif" w:hAnsi="PT Astra Serif" w:cs="PT Astra Serif"/>
          <w:color w:val="000000"/>
          <w:sz w:val="28"/>
          <w:szCs w:val="28"/>
        </w:rPr>
        <w:t>об открытии на базе 10-го корпуса Димитровградского автоагрегатного завода (ДААЗ)</w:t>
      </w:r>
      <w:r w:rsidRPr="00214919">
        <w:rPr>
          <w:rFonts w:ascii="PT Astra Serif" w:eastAsia="PT Astra Serif" w:hAnsi="PT Astra Serif" w:cs="PT Astra Serif"/>
          <w:b/>
          <w:color w:val="000000"/>
          <w:sz w:val="28"/>
          <w:szCs w:val="28"/>
        </w:rPr>
        <w:t xml:space="preserve"> </w:t>
      </w:r>
      <w:r w:rsidRPr="00214919">
        <w:rPr>
          <w:rFonts w:ascii="PT Astra Serif" w:eastAsia="PT Astra Serif" w:hAnsi="PT Astra Serif" w:cs="PT Astra Serif"/>
          <w:color w:val="000000"/>
          <w:sz w:val="28"/>
          <w:szCs w:val="28"/>
        </w:rPr>
        <w:t xml:space="preserve">частного индустриального парка нового формата Димитровградский индустриальный парк «Мастер» (далее – ДИП «Мастер»). </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рамках подписанного соглашения размер парка составил порядка 150</w:t>
      </w:r>
      <w:r w:rsidR="0074148D">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тыс. кв. м</w:t>
      </w:r>
      <w:r w:rsidRPr="00214919">
        <w:rPr>
          <w:rFonts w:ascii="PT Astra Serif" w:eastAsia="PT Astra Serif" w:hAnsi="PT Astra Serif" w:cs="PT Astra Serif"/>
          <w:color w:val="000000"/>
          <w:sz w:val="28"/>
          <w:szCs w:val="28"/>
          <w:vertAlign w:val="superscript"/>
        </w:rPr>
        <w:t xml:space="preserve"> </w:t>
      </w:r>
      <w:r w:rsidRPr="00214919">
        <w:rPr>
          <w:rFonts w:ascii="PT Astra Serif" w:eastAsia="PT Astra Serif" w:hAnsi="PT Astra Serif" w:cs="PT Astra Serif"/>
          <w:color w:val="000000"/>
          <w:sz w:val="28"/>
          <w:szCs w:val="28"/>
        </w:rPr>
        <w:t>производственных и офисных площадей для локализации предприятий инвесторов.</w:t>
      </w:r>
    </w:p>
    <w:p w:rsidR="001548E2" w:rsidRPr="00214919" w:rsidRDefault="001548E2" w:rsidP="001548E2">
      <w:pPr>
        <w:shd w:val="clear" w:color="auto" w:fill="FFFFFF"/>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качестве управляющей компании создано ООО «ДИП «Мастер», уставный капитал которого сформирован вкладами от АО «Корпорация развития Ульяновской области» в размере 24,11% и АО «КИП «Мастер» в размере 75,89%. В настоящее время размер уставного капитала составляет 593 млн рублей. По состоянию на 01.01.2022 заключены договора аренды с 25 компаниями-резидентами на общую площадь 52 416 кв.м., в которых трудоустроено 513 человек. Ориентировочный суммарный оборот всех предприятий-арендаторов за 2021 год составил 1 149 млн рублей.</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рамках реализации указанного проекта на подготовку производственных площадей вложено 1,36 млрд. рублей:</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183,46 млн рублей - регион бюджет (168 млн рублей через вклад в уставный капитал на ремонт площадей, 15,46 – млн рублей – региональные субсидии по нацпроекту);</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lastRenderedPageBreak/>
        <w:t>500 млн рублей – федеральные субсидии по нацпроекту;</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677 млн рублей – средства ПАО «КАМАЗ».</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настоящий момент подготовлено более 58</w:t>
      </w:r>
      <w:r w:rsidR="00ED5ECE">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тыс.</w:t>
      </w:r>
      <w:r w:rsidR="00ED5ECE">
        <w:rPr>
          <w:rFonts w:ascii="PT Astra Serif" w:eastAsia="PT Astra Serif" w:hAnsi="PT Astra Serif" w:cs="PT Astra Serif"/>
          <w:color w:val="000000"/>
          <w:sz w:val="28"/>
          <w:szCs w:val="28"/>
        </w:rPr>
        <w:t> кв. </w:t>
      </w:r>
      <w:r w:rsidRPr="00214919">
        <w:rPr>
          <w:rFonts w:ascii="PT Astra Serif" w:eastAsia="PT Astra Serif" w:hAnsi="PT Astra Serif" w:cs="PT Astra Serif"/>
          <w:color w:val="000000"/>
          <w:sz w:val="28"/>
          <w:szCs w:val="28"/>
        </w:rPr>
        <w:t>м</w:t>
      </w:r>
      <w:r w:rsidR="00ED5ECE">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производственных,  вспомогательных и офисных площадей блока Е, Б, Д, В, завершены внешние работы по блоку Г. Проведены работы по замене кровли, ремонту и установке электроосвещения, светоаэрационных фонарей, вентиляции, фасада, по устройству полов, отделочные работы, замене инженерных коммуникаций, организованы пешеходная и транспортная КПП. Выполнен ремонт офисных помещений блока Б и Д.</w:t>
      </w:r>
    </w:p>
    <w:p w:rsidR="001548E2" w:rsidRPr="00214919" w:rsidRDefault="001548E2" w:rsidP="001548E2">
      <w:pPr>
        <w:shd w:val="clear" w:color="auto" w:fill="FFFFFF"/>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2021 году в соответствии с решением общего собрания участников общества уставный капитал ООО «ДИП «Мастер» увеличен на общую сумму 103,7 млн рублей, в том числе со стороны АО «Корпорация развития Ульяновской области» в размере 25 млн рублей и АО «КИП «Мастер» в размере 78,7 млн рублей. Общий размер уставного капитала составит 696,7</w:t>
      </w:r>
      <w:r w:rsidR="00E64A64">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млн рублей с сохранением текущих долей участников.</w:t>
      </w:r>
    </w:p>
    <w:p w:rsidR="001548E2" w:rsidRPr="00214919" w:rsidRDefault="001548E2" w:rsidP="001548E2">
      <w:pPr>
        <w:shd w:val="clear" w:color="auto" w:fill="FFFFFF"/>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В результате увеличение уставного капитала общества в 2022 году планируется начать ремонтные работы на территории «блока Г» здания 10. </w:t>
      </w:r>
      <w:r w:rsidRPr="00214919">
        <w:rPr>
          <w:rFonts w:ascii="PT Astra Serif" w:eastAsia="PT Astra Serif" w:hAnsi="PT Astra Serif" w:cs="PT Astra Serif"/>
          <w:color w:val="000000"/>
          <w:sz w:val="28"/>
          <w:szCs w:val="28"/>
        </w:rPr>
        <w:br/>
        <w:t>В течение 2022 года будут полностью подготовлены более 12 тыс.кв.м. производственных площадей. На данных отремонтированных площадях планируется размещение не менее 2 резидентов, которые планируют создать более 400 рабочих мест.</w:t>
      </w:r>
    </w:p>
    <w:p w:rsidR="00E64A64" w:rsidRDefault="001548E2" w:rsidP="001548E2">
      <w:pPr>
        <w:shd w:val="clear" w:color="auto" w:fill="FFFFFF"/>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Основной перспективной задачей развития производственной площадки ДИП «Мастер» и ИП «ДААЗ» является распространение стандартов подготовки площадей индустриального парка на имущественный комплекс АО «ДААЗ» с целью подготовки помещений и размещения в них сторонних компаний, реализующих собственные инвестиционные проекты. Общая потребность в финансировании для проведения реновации производственных площадей (по оценке 2021 года) составляет </w:t>
      </w:r>
      <w:r w:rsidRPr="00214919">
        <w:rPr>
          <w:rFonts w:ascii="PT Astra Serif" w:eastAsia="PT Astra Serif" w:hAnsi="PT Astra Serif" w:cs="PT Astra Serif"/>
          <w:b/>
          <w:color w:val="000000"/>
          <w:sz w:val="28"/>
          <w:szCs w:val="28"/>
        </w:rPr>
        <w:t>не менее 5</w:t>
      </w:r>
      <w:r w:rsidR="00E64A64">
        <w:rPr>
          <w:rFonts w:ascii="PT Astra Serif" w:eastAsia="PT Astra Serif" w:hAnsi="PT Astra Serif" w:cs="PT Astra Serif"/>
          <w:b/>
          <w:color w:val="000000"/>
          <w:sz w:val="28"/>
          <w:szCs w:val="28"/>
        </w:rPr>
        <w:t> </w:t>
      </w:r>
      <w:r w:rsidRPr="00214919">
        <w:rPr>
          <w:rFonts w:ascii="PT Astra Serif" w:eastAsia="PT Astra Serif" w:hAnsi="PT Astra Serif" w:cs="PT Astra Serif"/>
          <w:b/>
          <w:color w:val="000000"/>
          <w:sz w:val="28"/>
          <w:szCs w:val="28"/>
        </w:rPr>
        <w:t>млрд рублей.</w:t>
      </w:r>
      <w:r w:rsidRPr="00214919">
        <w:rPr>
          <w:rFonts w:ascii="PT Astra Serif" w:eastAsia="PT Astra Serif" w:hAnsi="PT Astra Serif" w:cs="PT Astra Serif"/>
          <w:color w:val="000000"/>
          <w:sz w:val="28"/>
          <w:szCs w:val="28"/>
        </w:rPr>
        <w:t xml:space="preserve"> Это позволит подготовить порядка 257,7 тыс.кв.м. производственных площадей, провести модернизацию внутриплощадочных инженерных сетей и благоустройство прилегающей территории. Планируется, что на данных площадях будет размещено 33 резидента с различной отраслевой специализацией. </w:t>
      </w:r>
    </w:p>
    <w:p w:rsidR="001548E2" w:rsidRPr="00214919" w:rsidRDefault="001548E2" w:rsidP="001548E2">
      <w:pPr>
        <w:shd w:val="clear" w:color="auto" w:fill="FFFFFF"/>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При выходе всех резидентов на максимальную проектную мощность ожидается достижение следующих результатов:</w:t>
      </w:r>
    </w:p>
    <w:p w:rsidR="001548E2" w:rsidRPr="00214919" w:rsidRDefault="001548E2" w:rsidP="001548E2">
      <w:pPr>
        <w:shd w:val="clear" w:color="auto" w:fill="FFFFFF"/>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численность рабочих мест составит 1700 человек;</w:t>
      </w:r>
    </w:p>
    <w:p w:rsidR="001548E2" w:rsidRPr="00214919" w:rsidRDefault="001548E2" w:rsidP="001548E2">
      <w:pPr>
        <w:shd w:val="clear" w:color="auto" w:fill="FFFFFF"/>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ежегодная выручка резидентов составит 10 </w:t>
      </w:r>
      <w:r w:rsidR="00E64A64">
        <w:rPr>
          <w:rFonts w:ascii="PT Astra Serif" w:eastAsia="PT Astra Serif" w:hAnsi="PT Astra Serif" w:cs="PT Astra Serif"/>
          <w:color w:val="000000"/>
          <w:sz w:val="28"/>
          <w:szCs w:val="28"/>
        </w:rPr>
        <w:t>млрд</w:t>
      </w:r>
      <w:r w:rsidRPr="00214919">
        <w:rPr>
          <w:rFonts w:ascii="PT Astra Serif" w:eastAsia="PT Astra Serif" w:hAnsi="PT Astra Serif" w:cs="PT Astra Serif"/>
          <w:color w:val="000000"/>
          <w:sz w:val="28"/>
          <w:szCs w:val="28"/>
        </w:rPr>
        <w:t xml:space="preserve"> руб.; </w:t>
      </w:r>
    </w:p>
    <w:p w:rsidR="001548E2" w:rsidRPr="00214919" w:rsidRDefault="001548E2" w:rsidP="001548E2">
      <w:pPr>
        <w:shd w:val="clear" w:color="auto" w:fill="FFFFFF"/>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объем внебюджетных инвестиций – 2 мл</w:t>
      </w:r>
      <w:r w:rsidR="00E64A64">
        <w:rPr>
          <w:rFonts w:ascii="PT Astra Serif" w:eastAsia="PT Astra Serif" w:hAnsi="PT Astra Serif" w:cs="PT Astra Serif"/>
          <w:color w:val="000000"/>
          <w:sz w:val="28"/>
          <w:szCs w:val="28"/>
        </w:rPr>
        <w:t>рд</w:t>
      </w:r>
      <w:r w:rsidRPr="00214919">
        <w:rPr>
          <w:rFonts w:ascii="PT Astra Serif" w:eastAsia="PT Astra Serif" w:hAnsi="PT Astra Serif" w:cs="PT Astra Serif"/>
          <w:color w:val="000000"/>
          <w:sz w:val="28"/>
          <w:szCs w:val="28"/>
        </w:rPr>
        <w:t xml:space="preserve"> руб.</w:t>
      </w:r>
    </w:p>
    <w:p w:rsidR="001548E2" w:rsidRDefault="001548E2" w:rsidP="001548E2">
      <w:pPr>
        <w:shd w:val="clear" w:color="auto" w:fill="FFFFFF"/>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w:t>
      </w:r>
      <w:r w:rsidR="00E64A64">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качеств</w:t>
      </w:r>
      <w:r w:rsidR="00E64A64">
        <w:rPr>
          <w:rFonts w:ascii="PT Astra Serif" w:eastAsia="PT Astra Serif" w:hAnsi="PT Astra Serif" w:cs="PT Astra Serif"/>
          <w:color w:val="000000"/>
          <w:sz w:val="28"/>
          <w:szCs w:val="28"/>
        </w:rPr>
        <w:t>е</w:t>
      </w:r>
      <w:r w:rsidRPr="00214919">
        <w:rPr>
          <w:rFonts w:ascii="PT Astra Serif" w:eastAsia="PT Astra Serif" w:hAnsi="PT Astra Serif" w:cs="PT Astra Serif"/>
          <w:color w:val="000000"/>
          <w:sz w:val="28"/>
          <w:szCs w:val="28"/>
        </w:rPr>
        <w:t xml:space="preserve"> возможных источников финансирования предлагается рассмотреть возможность использования средств</w:t>
      </w:r>
      <w:r w:rsidR="00E64A64">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 xml:space="preserve">в рамках участия в Нацпроекте «Малое и среднее предпринимательство и поддержка индивидуальной предпринимательской инициативы», получения средств инфраструктурного бюджетного кредита, конкурс фонда моногородов или </w:t>
      </w:r>
      <w:r w:rsidRPr="00214919">
        <w:rPr>
          <w:rFonts w:ascii="PT Astra Serif" w:eastAsia="PT Astra Serif" w:hAnsi="PT Astra Serif" w:cs="PT Astra Serif"/>
          <w:color w:val="000000"/>
          <w:sz w:val="28"/>
          <w:szCs w:val="28"/>
        </w:rPr>
        <w:lastRenderedPageBreak/>
        <w:t>господдержка в рамках Постановления Правительства РФ от 30.11.2014 № 1119 и Постановления Правительства РФ от 10.08.2021 № 1325.</w:t>
      </w:r>
    </w:p>
    <w:p w:rsidR="00E64A64" w:rsidRPr="00214919" w:rsidRDefault="00E64A64" w:rsidP="001548E2">
      <w:pPr>
        <w:shd w:val="clear" w:color="auto" w:fill="FFFFFF"/>
        <w:spacing w:after="0" w:line="240" w:lineRule="auto"/>
        <w:ind w:left="1" w:firstLineChars="252" w:firstLine="706"/>
        <w:jc w:val="both"/>
        <w:rPr>
          <w:rFonts w:ascii="PT Astra Serif" w:eastAsia="PT Astra Serif" w:hAnsi="PT Astra Serif" w:cs="PT Astra Serif"/>
          <w:color w:val="000000"/>
          <w:sz w:val="28"/>
          <w:szCs w:val="28"/>
        </w:rPr>
      </w:pPr>
    </w:p>
    <w:p w:rsidR="001548E2" w:rsidRPr="00214919" w:rsidRDefault="001548E2" w:rsidP="00E64A64">
      <w:pPr>
        <w:widowControl w:val="0"/>
        <w:spacing w:line="240" w:lineRule="auto"/>
        <w:ind w:left="3" w:hanging="3"/>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i/>
          <w:color w:val="000000"/>
          <w:sz w:val="28"/>
          <w:szCs w:val="28"/>
        </w:rPr>
        <w:t xml:space="preserve">Индустриальный парк «Димитровград» по ул. Промышленной, </w:t>
      </w:r>
      <w:r w:rsidR="00E64A64">
        <w:rPr>
          <w:rFonts w:ascii="PT Astra Serif" w:eastAsia="PT Astra Serif" w:hAnsi="PT Astra Serif" w:cs="PT Astra Serif"/>
          <w:b/>
          <w:i/>
          <w:color w:val="000000"/>
          <w:sz w:val="28"/>
          <w:szCs w:val="28"/>
        </w:rPr>
        <w:br/>
      </w:r>
      <w:r w:rsidRPr="00214919">
        <w:rPr>
          <w:rFonts w:ascii="PT Astra Serif" w:eastAsia="PT Astra Serif" w:hAnsi="PT Astra Serif" w:cs="PT Astra Serif"/>
          <w:b/>
          <w:i/>
          <w:color w:val="000000"/>
          <w:sz w:val="28"/>
          <w:szCs w:val="28"/>
        </w:rPr>
        <w:t>категория «гринфилд»</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2021 году начата разработка проектно-сметной документации инженерной инфраструктуры индустриального парка «Димитровград». Данная инженерная инфраструктура востребована для реализации инвестиционных проектов. Данная инфраструктура необходима для реализации проектов следующих компаний:</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ООО «НПО «Димитровградский завод специальных кабелей»</w:t>
      </w:r>
      <w:r w:rsidR="00E64A64">
        <w:rPr>
          <w:rFonts w:ascii="PT Astra Serif" w:eastAsia="PT Astra Serif" w:hAnsi="PT Astra Serif" w:cs="PT Astra Serif"/>
          <w:color w:val="000000"/>
          <w:sz w:val="28"/>
          <w:szCs w:val="28"/>
        </w:rPr>
        <w:t>,</w:t>
      </w:r>
      <w:r w:rsidRPr="00214919">
        <w:rPr>
          <w:rFonts w:ascii="PT Astra Serif" w:eastAsia="PT Astra Serif" w:hAnsi="PT Astra Serif" w:cs="PT Astra Serif"/>
          <w:color w:val="000000"/>
          <w:sz w:val="28"/>
          <w:szCs w:val="28"/>
        </w:rPr>
        <w:t xml:space="preserve"> проект «Строительство и запуск завода по производству специальных кабелей» (объем инвестиций 392 млн рублей, создание 35 рабочих мест);</w:t>
      </w:r>
    </w:p>
    <w:p w:rsidR="001548E2"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ООО «Мелекесская слобода»</w:t>
      </w:r>
      <w:r w:rsidR="00E64A64">
        <w:rPr>
          <w:rFonts w:ascii="PT Astra Serif" w:eastAsia="PT Astra Serif" w:hAnsi="PT Astra Serif" w:cs="PT Astra Serif"/>
          <w:color w:val="000000"/>
          <w:sz w:val="28"/>
          <w:szCs w:val="28"/>
        </w:rPr>
        <w:t>,</w:t>
      </w:r>
      <w:r w:rsidRPr="00214919">
        <w:rPr>
          <w:rFonts w:ascii="PT Astra Serif" w:eastAsia="PT Astra Serif" w:hAnsi="PT Astra Serif" w:cs="PT Astra Serif"/>
          <w:color w:val="000000"/>
          <w:sz w:val="28"/>
          <w:szCs w:val="28"/>
        </w:rPr>
        <w:t xml:space="preserve"> проект</w:t>
      </w:r>
      <w:r w:rsidR="00E64A64">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 xml:space="preserve">«Организация производства по розливу растительного масла» (объем инвестиций 74,245 млн рублей, создание 20 рабочих мест). </w:t>
      </w:r>
    </w:p>
    <w:p w:rsidR="00E64A64" w:rsidRPr="00214919" w:rsidRDefault="00E64A64"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p>
    <w:p w:rsidR="001548E2" w:rsidRPr="00214919" w:rsidRDefault="001548E2" w:rsidP="00E64A64">
      <w:pPr>
        <w:widowControl w:val="0"/>
        <w:spacing w:line="240" w:lineRule="auto"/>
        <w:ind w:left="3" w:hanging="3"/>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i/>
          <w:color w:val="000000"/>
          <w:sz w:val="28"/>
          <w:szCs w:val="28"/>
        </w:rPr>
        <w:t>Индустриальный парк «Инза»</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Промышленный, кадровый и инвестиционный потенциал города с монопрофильной структурой экономики Инза достаточен для создания Индустриального парка «Инза» и заполнения его резидентами, в том числе крупными якорными производствами в сфере легкой и обрабатывающей промышленности, что подтвердило присвоение федеральным Правительством статуса территории особого социально-экономического развития городу Инза.</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Разработан проект планировки территории Индустриального парка, проведено обследование существующей инфраструктуры.</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2021 году начата разработка  проектно-сметной документации трех производственных корпусов площадью по 1 500 кв.м. каждый для дальнейшего развития территории по аналогии с ТОСЭР в г. Димитровграде. Это позволит привлекать предприятия по производству строительных материалов, переработке диатомита, предприятия легкой промышленности – фактически, восстановить отрасли экономики Инзы.</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Созданная инфраструктура позволит привлечь новых инвесторов, в том числе следующим шагом создать индустриальный парк типа «гринфилд». Кроме того, в рамках реализации данного проекта планируется привлечение софинансирования за счёт федеральных программ софинансирования.</w:t>
      </w:r>
    </w:p>
    <w:p w:rsidR="001548E2" w:rsidRPr="00214919" w:rsidRDefault="001548E2" w:rsidP="001548E2">
      <w:pPr>
        <w:widowControl w:val="0"/>
        <w:spacing w:line="240" w:lineRule="auto"/>
        <w:ind w:left="3" w:hanging="3"/>
        <w:jc w:val="both"/>
        <w:rPr>
          <w:rFonts w:ascii="PT Astra Serif" w:eastAsia="PT Astra Serif" w:hAnsi="PT Astra Serif" w:cs="PT Astra Serif"/>
          <w:color w:val="000000"/>
          <w:sz w:val="28"/>
          <w:szCs w:val="28"/>
        </w:rPr>
      </w:pPr>
    </w:p>
    <w:p w:rsidR="00CE0596" w:rsidRPr="00E06F52" w:rsidRDefault="00CE0596" w:rsidP="001548E2">
      <w:pPr>
        <w:widowControl w:val="0"/>
        <w:spacing w:line="240" w:lineRule="auto"/>
        <w:ind w:left="3" w:hanging="3"/>
        <w:jc w:val="center"/>
        <w:rPr>
          <w:rFonts w:ascii="PT Astra Serif" w:eastAsia="PT Astra Serif" w:hAnsi="PT Astra Serif" w:cs="PT Astra Serif"/>
          <w:b/>
          <w:color w:val="000000"/>
          <w:sz w:val="28"/>
          <w:szCs w:val="28"/>
        </w:rPr>
      </w:pPr>
    </w:p>
    <w:p w:rsidR="00CE0596" w:rsidRPr="00E06F52" w:rsidRDefault="00CE0596" w:rsidP="001548E2">
      <w:pPr>
        <w:widowControl w:val="0"/>
        <w:spacing w:line="240" w:lineRule="auto"/>
        <w:ind w:left="3" w:hanging="3"/>
        <w:jc w:val="center"/>
        <w:rPr>
          <w:rFonts w:ascii="PT Astra Serif" w:eastAsia="PT Astra Serif" w:hAnsi="PT Astra Serif" w:cs="PT Astra Serif"/>
          <w:b/>
          <w:color w:val="000000"/>
          <w:sz w:val="28"/>
          <w:szCs w:val="28"/>
        </w:rPr>
      </w:pPr>
    </w:p>
    <w:p w:rsidR="00CE0596" w:rsidRPr="00E06F52" w:rsidRDefault="00CE0596" w:rsidP="001548E2">
      <w:pPr>
        <w:widowControl w:val="0"/>
        <w:spacing w:line="240" w:lineRule="auto"/>
        <w:ind w:left="3" w:hanging="3"/>
        <w:jc w:val="center"/>
        <w:rPr>
          <w:rFonts w:ascii="PT Astra Serif" w:eastAsia="PT Astra Serif" w:hAnsi="PT Astra Serif" w:cs="PT Astra Serif"/>
          <w:b/>
          <w:color w:val="000000"/>
          <w:sz w:val="28"/>
          <w:szCs w:val="28"/>
        </w:rPr>
      </w:pPr>
    </w:p>
    <w:p w:rsidR="001548E2" w:rsidRPr="00214919" w:rsidRDefault="001548E2" w:rsidP="001548E2">
      <w:pPr>
        <w:widowControl w:val="0"/>
        <w:spacing w:line="240" w:lineRule="auto"/>
        <w:ind w:left="3" w:hanging="3"/>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color w:val="000000"/>
          <w:sz w:val="28"/>
          <w:szCs w:val="28"/>
        </w:rPr>
        <w:lastRenderedPageBreak/>
        <w:t>Развитие приоритетных территорий</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Ульяновской области</w:t>
      </w:r>
    </w:p>
    <w:p w:rsidR="005B015F" w:rsidRDefault="005B015F" w:rsidP="001548E2">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Министерством экономического развития и промышленности Ульяновской области в 2021 году систематизирована работа по реализации </w:t>
      </w:r>
      <w:r w:rsidRPr="00214919">
        <w:rPr>
          <w:rFonts w:ascii="PT Astra Serif" w:eastAsia="PT Astra Serif" w:hAnsi="PT Astra Serif" w:cs="PT Astra Serif"/>
          <w:b/>
          <w:color w:val="000000"/>
          <w:sz w:val="28"/>
          <w:szCs w:val="28"/>
        </w:rPr>
        <w:t>программ развития приоритетных территорий Ульяновской области</w:t>
      </w:r>
      <w:r w:rsidRPr="00214919">
        <w:rPr>
          <w:rFonts w:ascii="PT Astra Serif" w:eastAsia="PT Astra Serif" w:hAnsi="PT Astra Serif" w:cs="PT Astra Serif"/>
          <w:color w:val="000000"/>
          <w:sz w:val="28"/>
          <w:szCs w:val="28"/>
        </w:rPr>
        <w:t xml:space="preserve">. </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Стратегии социально-экономического развития Ульяновской области до 2030 года в качестве приоритетных территорий развития определены центры, в которых сконцентрирован экономический потенциал Ульяновской области, такие как моногорода Димитровград, Инза, Новоульяновск, а также Ульяновск и Новоспасское.</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2021 году Министерством для этих приоритетных территорий были разработаны соответствующие документы программного развития</w:t>
      </w:r>
      <w:r w:rsidRPr="00214919">
        <w:rPr>
          <w:rFonts w:ascii="PT Astra Serif" w:eastAsia="PT Astra Serif" w:hAnsi="PT Astra Serif" w:cs="PT Astra Serif"/>
          <w:color w:val="000000"/>
          <w:sz w:val="28"/>
          <w:szCs w:val="28"/>
        </w:rPr>
        <w:br/>
        <w:t xml:space="preserve">с горизонтом планирования до 2025 года: </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1.</w:t>
      </w:r>
      <w:r w:rsidR="006573D1">
        <w:rPr>
          <w:rFonts w:ascii="PT Astra Serif" w:eastAsia="PT Astra Serif" w:hAnsi="PT Astra Serif" w:cs="PT Astra Serif"/>
          <w:color w:val="000000"/>
          <w:sz w:val="28"/>
          <w:szCs w:val="28"/>
        </w:rPr>
        <w:t> </w:t>
      </w:r>
      <w:r w:rsidRPr="00214919">
        <w:rPr>
          <w:rFonts w:ascii="PT Astra Serif" w:eastAsia="PT Astra Serif" w:hAnsi="PT Astra Serif" w:cs="PT Astra Serif"/>
          <w:b/>
          <w:color w:val="000000"/>
          <w:sz w:val="28"/>
          <w:szCs w:val="28"/>
        </w:rPr>
        <w:t>Программа «Комплексное развитие Инзенского района Ульяновской области</w:t>
      </w:r>
      <w:r w:rsidRPr="00214919">
        <w:rPr>
          <w:rFonts w:ascii="PT Astra Serif" w:eastAsia="PT Astra Serif" w:hAnsi="PT Astra Serif" w:cs="PT Astra Serif"/>
          <w:color w:val="000000"/>
          <w:sz w:val="28"/>
          <w:szCs w:val="28"/>
        </w:rPr>
        <w:t xml:space="preserve"> (утв. 10.03.2021 №</w:t>
      </w:r>
      <w:r w:rsidR="006573D1">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112-пр), реализация которой позволит сформировать условия развития экономики Инзенского района, соответствующие федеральному статусу ТОСЭР.</w:t>
      </w:r>
      <w:r w:rsidRPr="00214919">
        <w:rPr>
          <w:rFonts w:ascii="PT Astra Serif" w:hAnsi="PT Astra Serif"/>
          <w:color w:val="000000"/>
          <w:sz w:val="28"/>
          <w:szCs w:val="28"/>
        </w:rPr>
        <w:t xml:space="preserve"> Программой предусмотрено к достижению 103 целевых показателя по 12 направлениям развития Инзенского района с общим объёмом финансирования, запланированного</w:t>
      </w:r>
      <w:r w:rsidR="006573D1">
        <w:rPr>
          <w:rFonts w:ascii="PT Astra Serif" w:hAnsi="PT Astra Serif"/>
          <w:color w:val="000000"/>
          <w:sz w:val="28"/>
          <w:szCs w:val="28"/>
        </w:rPr>
        <w:t xml:space="preserve"> </w:t>
      </w:r>
      <w:r w:rsidRPr="00214919">
        <w:rPr>
          <w:rFonts w:ascii="PT Astra Serif" w:hAnsi="PT Astra Serif"/>
          <w:color w:val="000000"/>
          <w:sz w:val="28"/>
          <w:szCs w:val="28"/>
        </w:rPr>
        <w:t xml:space="preserve">к реализации мероприятий </w:t>
      </w:r>
      <w:r w:rsidR="006573D1">
        <w:rPr>
          <w:rFonts w:ascii="PT Astra Serif" w:hAnsi="PT Astra Serif"/>
          <w:color w:val="000000"/>
          <w:sz w:val="28"/>
          <w:szCs w:val="28"/>
        </w:rPr>
        <w:t>–</w:t>
      </w:r>
      <w:r w:rsidRPr="00214919">
        <w:rPr>
          <w:rFonts w:ascii="PT Astra Serif" w:hAnsi="PT Astra Serif"/>
          <w:color w:val="000000"/>
          <w:sz w:val="28"/>
          <w:szCs w:val="28"/>
        </w:rPr>
        <w:t xml:space="preserve"> 2,8 млрд. рублей.</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2. </w:t>
      </w:r>
      <w:r w:rsidRPr="00214919">
        <w:rPr>
          <w:rFonts w:ascii="PT Astra Serif" w:eastAsia="PT Astra Serif" w:hAnsi="PT Astra Serif" w:cs="PT Astra Serif"/>
          <w:b/>
          <w:color w:val="000000"/>
          <w:sz w:val="28"/>
          <w:szCs w:val="28"/>
        </w:rPr>
        <w:t>Программа «Комплексное развитие территории муниципального образования «город Новоульяновск»</w:t>
      </w:r>
      <w:r w:rsidRPr="00214919">
        <w:rPr>
          <w:rFonts w:ascii="PT Astra Serif" w:eastAsia="PT Astra Serif" w:hAnsi="PT Astra Serif" w:cs="PT Astra Serif"/>
          <w:color w:val="000000"/>
          <w:sz w:val="28"/>
          <w:szCs w:val="28"/>
        </w:rPr>
        <w:t xml:space="preserve"> (утв. 09.12.2021 №</w:t>
      </w:r>
      <w:r w:rsidR="00EC7DFC">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630-пр), целью которой является создание условий для устойчивого развития экономики</w:t>
      </w:r>
      <w:r w:rsidRPr="00214919">
        <w:rPr>
          <w:rFonts w:ascii="PT Astra Serif" w:eastAsia="PT Astra Serif" w:hAnsi="PT Astra Serif" w:cs="PT Astra Serif"/>
          <w:color w:val="000000"/>
          <w:sz w:val="28"/>
          <w:szCs w:val="28"/>
        </w:rPr>
        <w:br/>
        <w:t>и социальной сферы г. Новоульяновска.</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Комплексной программой предусмотрено к достижению 84</w:t>
      </w:r>
      <w:r w:rsidRPr="00214919">
        <w:rPr>
          <w:rFonts w:ascii="PT Astra Serif" w:eastAsia="PT Astra Serif" w:hAnsi="PT Astra Serif" w:cs="PT Astra Serif"/>
          <w:b/>
          <w:color w:val="000000"/>
          <w:sz w:val="28"/>
          <w:szCs w:val="28"/>
        </w:rPr>
        <w:t xml:space="preserve"> </w:t>
      </w:r>
      <w:r w:rsidRPr="00214919">
        <w:rPr>
          <w:rFonts w:ascii="PT Astra Serif" w:eastAsia="PT Astra Serif" w:hAnsi="PT Astra Serif" w:cs="PT Astra Serif"/>
          <w:color w:val="000000"/>
          <w:sz w:val="28"/>
          <w:szCs w:val="28"/>
        </w:rPr>
        <w:t>целевых показателя по 11</w:t>
      </w:r>
      <w:r w:rsidRPr="00214919">
        <w:rPr>
          <w:rFonts w:ascii="PT Astra Serif" w:eastAsia="PT Astra Serif" w:hAnsi="PT Astra Serif" w:cs="PT Astra Serif"/>
          <w:b/>
          <w:color w:val="000000"/>
          <w:sz w:val="28"/>
          <w:szCs w:val="28"/>
        </w:rPr>
        <w:t xml:space="preserve"> </w:t>
      </w:r>
      <w:r w:rsidRPr="00214919">
        <w:rPr>
          <w:rFonts w:ascii="PT Astra Serif" w:eastAsia="PT Astra Serif" w:hAnsi="PT Astra Serif" w:cs="PT Astra Serif"/>
          <w:color w:val="000000"/>
          <w:sz w:val="28"/>
          <w:szCs w:val="28"/>
        </w:rPr>
        <w:t>направлениям развития экономики и социальной сферы. Объём финансирования, определённый для реализации мероприятий Программы, составляет 636 млн рублей.</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3. В отношении моногорода Димитровграда </w:t>
      </w:r>
      <w:r w:rsidRPr="00214919">
        <w:rPr>
          <w:rFonts w:ascii="PT Astra Serif" w:eastAsia="PT Astra Serif" w:hAnsi="PT Astra Serif" w:cs="PT Astra Serif"/>
          <w:b/>
          <w:color w:val="000000"/>
          <w:sz w:val="28"/>
          <w:szCs w:val="28"/>
        </w:rPr>
        <w:t>концепция комплексной программы развития моногорода Димитровграда</w:t>
      </w:r>
      <w:r w:rsidRPr="00214919">
        <w:rPr>
          <w:rFonts w:ascii="PT Astra Serif" w:eastAsia="PT Astra Serif" w:hAnsi="PT Astra Serif" w:cs="PT Astra Serif"/>
          <w:color w:val="000000"/>
          <w:sz w:val="28"/>
          <w:szCs w:val="28"/>
        </w:rPr>
        <w:t xml:space="preserve"> вошла в число шести наиболее крупных приоритетных проектов Ульяновской области, одобренных комиссией под руководством Председателя Правительства Российской Федерации Мишустина М.В. </w:t>
      </w:r>
    </w:p>
    <w:p w:rsidR="001548E2" w:rsidRPr="00214919" w:rsidRDefault="001548E2" w:rsidP="001548E2">
      <w:pPr>
        <w:widowControl w:val="0"/>
        <w:spacing w:after="0" w:line="240" w:lineRule="auto"/>
        <w:ind w:left="1" w:firstLineChars="252" w:firstLine="706"/>
        <w:jc w:val="both"/>
        <w:rPr>
          <w:rFonts w:ascii="PT Astra Serif" w:eastAsia="Times New Roman" w:hAnsi="PT Astra Serif"/>
          <w:color w:val="000000"/>
          <w:sz w:val="28"/>
          <w:szCs w:val="28"/>
        </w:rPr>
      </w:pPr>
      <w:r w:rsidRPr="00214919">
        <w:rPr>
          <w:rFonts w:ascii="PT Astra Serif" w:eastAsia="PT Astra Serif" w:hAnsi="PT Astra Serif" w:cs="PT Astra Serif"/>
          <w:color w:val="000000"/>
          <w:sz w:val="28"/>
          <w:szCs w:val="28"/>
        </w:rPr>
        <w:t xml:space="preserve">Концепция долгосрочного развития Димитровграда предусматривает дальнейшее формирование обустроенных зон сосредоточения промышленного и экономического потенциала города, обеспеченных коммунальной, инженерной и транспортной инфраструктурой (Индустриальный парк «Димитровград», ДИП «Мастер 2.0»), создание научно-производственного комплекса радиофарм-препаратов, обеспечение лабораторными и исследовательскими помещениями высокотехнологических предпринимателей с парком оборудования. </w:t>
      </w:r>
      <w:r w:rsidRPr="00214919">
        <w:rPr>
          <w:rFonts w:ascii="PT Astra Serif" w:hAnsi="PT Astra Serif"/>
          <w:color w:val="000000"/>
          <w:sz w:val="28"/>
          <w:szCs w:val="28"/>
        </w:rPr>
        <w:t>Предварительно проект оценивается в 64,9 млрд. рублей.</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Отмеченные программы развития приоритетных территорий предусматривают комплекс мероприятий по всему кругу отраслей и сфер </w:t>
      </w:r>
      <w:r w:rsidRPr="00214919">
        <w:rPr>
          <w:rFonts w:ascii="PT Astra Serif" w:eastAsia="PT Astra Serif" w:hAnsi="PT Astra Serif" w:cs="PT Astra Serif"/>
          <w:color w:val="000000"/>
          <w:sz w:val="28"/>
          <w:szCs w:val="28"/>
        </w:rPr>
        <w:lastRenderedPageBreak/>
        <w:t>экономики – промышленности, жилищно-коммунального комплекса, транспорта и транспортной инфраструктуры, культуры, туризма, образования, здравоохранения, экологии и природосбережения, городской среды и благоустройства.</w:t>
      </w:r>
    </w:p>
    <w:p w:rsidR="00EC7DFC"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Таким образом, перспективные планы развития приоритетных территорий с соответствующими мероприятиями в 2021 году закреп</w:t>
      </w:r>
      <w:r w:rsidR="00EC7DFC">
        <w:rPr>
          <w:rFonts w:ascii="PT Astra Serif" w:eastAsia="PT Astra Serif" w:hAnsi="PT Astra Serif" w:cs="PT Astra Serif"/>
          <w:color w:val="000000"/>
          <w:sz w:val="28"/>
          <w:szCs w:val="28"/>
        </w:rPr>
        <w:t>лены</w:t>
      </w:r>
      <w:r w:rsidRPr="00214919">
        <w:rPr>
          <w:rFonts w:ascii="PT Astra Serif" w:eastAsia="PT Astra Serif" w:hAnsi="PT Astra Serif" w:cs="PT Astra Serif"/>
          <w:color w:val="000000"/>
          <w:sz w:val="28"/>
          <w:szCs w:val="28"/>
        </w:rPr>
        <w:t xml:space="preserve"> нормативными документами уровня Правительства Ульяновской области</w:t>
      </w:r>
      <w:r w:rsidR="00EC7DFC">
        <w:rPr>
          <w:rFonts w:ascii="PT Astra Serif" w:eastAsia="PT Astra Serif" w:hAnsi="PT Astra Serif" w:cs="PT Astra Serif"/>
          <w:color w:val="000000"/>
          <w:sz w:val="28"/>
          <w:szCs w:val="28"/>
        </w:rPr>
        <w:t>.</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Кроме того, сформирован перечень монопрофильных населенных пунктов, включающий в себя 102 муниципальных образования, для которых разработан механизм инфраструктурной поддержки их экономического развития. </w:t>
      </w:r>
    </w:p>
    <w:p w:rsidR="001548E2" w:rsidRPr="00214919" w:rsidRDefault="001548E2" w:rsidP="001548E2">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Из областного бюджета Ульяновской области предоставлена субсидия</w:t>
      </w:r>
      <w:r w:rsidRPr="00214919">
        <w:rPr>
          <w:rFonts w:ascii="PT Astra Serif" w:eastAsia="PT Astra Serif" w:hAnsi="PT Astra Serif" w:cs="PT Astra Serif"/>
          <w:color w:val="000000"/>
          <w:sz w:val="28"/>
          <w:szCs w:val="28"/>
        </w:rPr>
        <w:br/>
        <w:t>в размере 11 млн. рублей на реализацию проекта  создание индустриального парка «Октябрьский» Чердаклинского района. В 2020 году начата работа</w:t>
      </w:r>
      <w:r w:rsidRPr="00214919">
        <w:rPr>
          <w:rFonts w:ascii="PT Astra Serif" w:eastAsia="PT Astra Serif" w:hAnsi="PT Astra Serif" w:cs="PT Astra Serif"/>
          <w:color w:val="000000"/>
          <w:sz w:val="28"/>
          <w:szCs w:val="28"/>
        </w:rPr>
        <w:br/>
        <w:t xml:space="preserve">по разработке  проектно-сметной документации проекта. </w:t>
      </w:r>
    </w:p>
    <w:p w:rsidR="001548E2" w:rsidRPr="00214919" w:rsidRDefault="001548E2" w:rsidP="001548E2">
      <w:pPr>
        <w:widowControl w:val="0"/>
        <w:spacing w:line="240" w:lineRule="auto"/>
        <w:ind w:left="3" w:hanging="3"/>
        <w:jc w:val="both"/>
        <w:rPr>
          <w:rFonts w:ascii="PT Astra Serif" w:eastAsia="PT Astra Serif" w:hAnsi="PT Astra Serif" w:cs="PT Astra Serif"/>
          <w:color w:val="000000"/>
          <w:sz w:val="28"/>
          <w:szCs w:val="28"/>
        </w:rPr>
      </w:pPr>
    </w:p>
    <w:p w:rsidR="001548E2" w:rsidRPr="00214919" w:rsidRDefault="001548E2" w:rsidP="001548E2">
      <w:pPr>
        <w:tabs>
          <w:tab w:val="left" w:pos="0"/>
          <w:tab w:val="left" w:pos="1080"/>
        </w:tabs>
        <w:spacing w:line="240" w:lineRule="auto"/>
        <w:ind w:left="3" w:hanging="3"/>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color w:val="000000"/>
          <w:sz w:val="28"/>
          <w:szCs w:val="28"/>
        </w:rPr>
        <w:t>Развитие государственно-частного партнёрства</w:t>
      </w:r>
    </w:p>
    <w:p w:rsidR="00064A70" w:rsidRDefault="00064A70" w:rsidP="001548E2">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Pr="00064A70" w:rsidRDefault="001548E2" w:rsidP="00064A70">
      <w:pPr>
        <w:spacing w:after="0" w:line="240" w:lineRule="auto"/>
        <w:ind w:left="1" w:firstLineChars="252" w:firstLine="708"/>
        <w:jc w:val="both"/>
        <w:rPr>
          <w:rFonts w:ascii="PT Astra Serif" w:eastAsia="PT Astra Serif" w:hAnsi="PT Astra Serif" w:cs="PT Astra Serif"/>
          <w:b/>
          <w:color w:val="000000"/>
          <w:sz w:val="28"/>
          <w:szCs w:val="28"/>
        </w:rPr>
      </w:pPr>
      <w:r w:rsidRPr="00064A70">
        <w:rPr>
          <w:rFonts w:ascii="PT Astra Serif" w:eastAsia="PT Astra Serif" w:hAnsi="PT Astra Serif" w:cs="PT Astra Serif"/>
          <w:b/>
          <w:color w:val="000000"/>
          <w:sz w:val="28"/>
          <w:szCs w:val="28"/>
        </w:rPr>
        <w:t>По состоянию на 31.12.2021 на территории Ульяновской области заключено и действует 12 концессионных соглашений на общую сумму 4,3</w:t>
      </w:r>
      <w:r w:rsidR="00064A70" w:rsidRPr="00064A70">
        <w:rPr>
          <w:rFonts w:ascii="PT Astra Serif" w:eastAsia="PT Astra Serif" w:hAnsi="PT Astra Serif" w:cs="PT Astra Serif"/>
          <w:b/>
          <w:color w:val="000000"/>
          <w:sz w:val="28"/>
          <w:szCs w:val="28"/>
        </w:rPr>
        <w:t> </w:t>
      </w:r>
      <w:r w:rsidRPr="00064A70">
        <w:rPr>
          <w:rFonts w:ascii="PT Astra Serif" w:eastAsia="PT Astra Serif" w:hAnsi="PT Astra Serif" w:cs="PT Astra Serif"/>
          <w:b/>
          <w:color w:val="000000"/>
          <w:sz w:val="28"/>
          <w:szCs w:val="28"/>
        </w:rPr>
        <w:t>млрд рублей</w:t>
      </w:r>
      <w:r w:rsidR="00064A70" w:rsidRPr="00064A70">
        <w:rPr>
          <w:rFonts w:ascii="PT Astra Serif" w:eastAsia="PT Astra Serif" w:hAnsi="PT Astra Serif" w:cs="PT Astra Serif"/>
          <w:b/>
          <w:color w:val="000000"/>
          <w:sz w:val="28"/>
          <w:szCs w:val="28"/>
        </w:rPr>
        <w:t>.</w:t>
      </w:r>
    </w:p>
    <w:p w:rsidR="001548E2" w:rsidRPr="00064A70" w:rsidRDefault="00064A70" w:rsidP="001548E2">
      <w:pPr>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В</w:t>
      </w:r>
      <w:r w:rsidR="001548E2" w:rsidRPr="00064A70">
        <w:rPr>
          <w:rFonts w:ascii="PT Astra Serif" w:eastAsia="PT Astra Serif" w:hAnsi="PT Astra Serif" w:cs="PT Astra Serif"/>
          <w:color w:val="000000"/>
          <w:sz w:val="28"/>
          <w:szCs w:val="28"/>
        </w:rPr>
        <w:t xml:space="preserve"> сфере жилищно-коммунального хозяйства </w:t>
      </w:r>
      <w:r>
        <w:rPr>
          <w:rFonts w:ascii="PT Astra Serif" w:eastAsia="PT Astra Serif" w:hAnsi="PT Astra Serif" w:cs="PT Astra Serif"/>
          <w:color w:val="000000"/>
          <w:sz w:val="28"/>
          <w:szCs w:val="28"/>
        </w:rPr>
        <w:t xml:space="preserve">действует </w:t>
      </w:r>
      <w:r w:rsidRPr="00064A70">
        <w:rPr>
          <w:rFonts w:ascii="PT Astra Serif" w:eastAsia="PT Astra Serif" w:hAnsi="PT Astra Serif" w:cs="PT Astra Serif"/>
          <w:color w:val="000000"/>
          <w:sz w:val="28"/>
          <w:szCs w:val="28"/>
        </w:rPr>
        <w:t>9</w:t>
      </w:r>
      <w:r>
        <w:rPr>
          <w:rFonts w:ascii="PT Astra Serif" w:eastAsia="PT Astra Serif" w:hAnsi="PT Astra Serif" w:cs="PT Astra Serif"/>
          <w:color w:val="000000"/>
          <w:sz w:val="28"/>
          <w:szCs w:val="28"/>
        </w:rPr>
        <w:t> </w:t>
      </w:r>
      <w:r w:rsidRPr="00064A70">
        <w:rPr>
          <w:rFonts w:ascii="PT Astra Serif" w:eastAsia="PT Astra Serif" w:hAnsi="PT Astra Serif" w:cs="PT Astra Serif"/>
          <w:color w:val="000000"/>
          <w:sz w:val="28"/>
          <w:szCs w:val="28"/>
        </w:rPr>
        <w:t xml:space="preserve">концессионных соглашений </w:t>
      </w:r>
      <w:r w:rsidR="001548E2" w:rsidRPr="00064A70">
        <w:rPr>
          <w:rFonts w:ascii="PT Astra Serif" w:eastAsia="PT Astra Serif" w:hAnsi="PT Astra Serif" w:cs="PT Astra Serif"/>
          <w:color w:val="000000"/>
          <w:sz w:val="28"/>
          <w:szCs w:val="28"/>
        </w:rPr>
        <w:t xml:space="preserve">на сумму свыше 1,9 млрд рублей, </w:t>
      </w:r>
      <w:r>
        <w:rPr>
          <w:rFonts w:ascii="PT Astra Serif" w:eastAsia="PT Astra Serif" w:hAnsi="PT Astra Serif" w:cs="PT Astra Serif"/>
          <w:color w:val="000000"/>
          <w:sz w:val="28"/>
          <w:szCs w:val="28"/>
        </w:rPr>
        <w:t xml:space="preserve">в </w:t>
      </w:r>
      <w:r w:rsidR="001548E2" w:rsidRPr="00064A70">
        <w:rPr>
          <w:rFonts w:ascii="PT Astra Serif" w:eastAsia="PT Astra Serif" w:hAnsi="PT Astra Serif" w:cs="PT Astra Serif"/>
          <w:color w:val="000000"/>
          <w:sz w:val="28"/>
          <w:szCs w:val="28"/>
        </w:rPr>
        <w:t>т</w:t>
      </w:r>
      <w:r>
        <w:rPr>
          <w:rFonts w:ascii="PT Astra Serif" w:eastAsia="PT Astra Serif" w:hAnsi="PT Astra Serif" w:cs="PT Astra Serif"/>
          <w:color w:val="000000"/>
          <w:sz w:val="28"/>
          <w:szCs w:val="28"/>
        </w:rPr>
        <w:t xml:space="preserve">ом </w:t>
      </w:r>
      <w:r w:rsidR="001548E2" w:rsidRPr="00064A70">
        <w:rPr>
          <w:rFonts w:ascii="PT Astra Serif" w:eastAsia="PT Astra Serif" w:hAnsi="PT Astra Serif" w:cs="PT Astra Serif"/>
          <w:color w:val="000000"/>
          <w:sz w:val="28"/>
          <w:szCs w:val="28"/>
        </w:rPr>
        <w:t>ч</w:t>
      </w:r>
      <w:r>
        <w:rPr>
          <w:rFonts w:ascii="PT Astra Serif" w:eastAsia="PT Astra Serif" w:hAnsi="PT Astra Serif" w:cs="PT Astra Serif"/>
          <w:color w:val="000000"/>
          <w:sz w:val="28"/>
          <w:szCs w:val="28"/>
        </w:rPr>
        <w:t>исле</w:t>
      </w:r>
      <w:r w:rsidR="001548E2" w:rsidRPr="00064A70">
        <w:rPr>
          <w:rFonts w:ascii="PT Astra Serif" w:eastAsia="PT Astra Serif" w:hAnsi="PT Astra Serif" w:cs="PT Astra Serif"/>
          <w:color w:val="000000"/>
          <w:sz w:val="28"/>
          <w:szCs w:val="28"/>
        </w:rPr>
        <w:t>:</w:t>
      </w:r>
    </w:p>
    <w:p w:rsidR="001548E2" w:rsidRPr="00064A70" w:rsidRDefault="001548E2" w:rsidP="001548E2">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064A70">
        <w:rPr>
          <w:rFonts w:ascii="PT Astra Serif" w:eastAsia="PT Astra Serif" w:hAnsi="PT Astra Serif" w:cs="PT Astra Serif"/>
          <w:color w:val="000000"/>
          <w:sz w:val="28"/>
          <w:szCs w:val="28"/>
        </w:rPr>
        <w:t>в отношении реконструкции (создания) объектов теплоснабжения – 4</w:t>
      </w:r>
      <w:r w:rsidR="00064A70">
        <w:rPr>
          <w:rFonts w:ascii="PT Astra Serif" w:eastAsia="PT Astra Serif" w:hAnsi="PT Astra Serif" w:cs="PT Astra Serif"/>
          <w:color w:val="000000"/>
          <w:sz w:val="28"/>
          <w:szCs w:val="28"/>
        </w:rPr>
        <w:t> </w:t>
      </w:r>
      <w:r w:rsidRPr="00064A70">
        <w:rPr>
          <w:rFonts w:ascii="PT Astra Serif" w:eastAsia="PT Astra Serif" w:hAnsi="PT Astra Serif" w:cs="PT Astra Serif"/>
          <w:color w:val="000000"/>
          <w:sz w:val="28"/>
          <w:szCs w:val="28"/>
        </w:rPr>
        <w:t>соглашения;</w:t>
      </w:r>
    </w:p>
    <w:p w:rsidR="001548E2" w:rsidRPr="00064A70" w:rsidRDefault="001548E2" w:rsidP="001548E2">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064A70">
        <w:rPr>
          <w:rFonts w:ascii="PT Astra Serif" w:eastAsia="PT Astra Serif" w:hAnsi="PT Astra Serif" w:cs="PT Astra Serif"/>
          <w:color w:val="000000"/>
          <w:sz w:val="28"/>
          <w:szCs w:val="28"/>
        </w:rPr>
        <w:t>в отношении реконструкции (создания) объектов водоснабжения и водоотведения – 5 соглашений.</w:t>
      </w:r>
    </w:p>
    <w:p w:rsidR="001548E2" w:rsidRPr="00064A70" w:rsidRDefault="00064A70" w:rsidP="001548E2">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В</w:t>
      </w:r>
      <w:r w:rsidR="001548E2" w:rsidRPr="00064A70">
        <w:rPr>
          <w:rFonts w:ascii="PT Astra Serif" w:eastAsia="PT Astra Serif" w:hAnsi="PT Astra Serif" w:cs="PT Astra Serif"/>
          <w:color w:val="000000"/>
          <w:sz w:val="28"/>
          <w:szCs w:val="28"/>
        </w:rPr>
        <w:t xml:space="preserve"> сфере физической культуры и спорта </w:t>
      </w:r>
      <w:r>
        <w:rPr>
          <w:rFonts w:ascii="PT Astra Serif" w:eastAsia="PT Astra Serif" w:hAnsi="PT Astra Serif" w:cs="PT Astra Serif"/>
          <w:color w:val="000000"/>
          <w:sz w:val="28"/>
          <w:szCs w:val="28"/>
        </w:rPr>
        <w:t xml:space="preserve">– </w:t>
      </w:r>
      <w:r w:rsidRPr="00064A70">
        <w:rPr>
          <w:rFonts w:ascii="PT Astra Serif" w:eastAsia="PT Astra Serif" w:hAnsi="PT Astra Serif" w:cs="PT Astra Serif"/>
          <w:color w:val="000000"/>
          <w:sz w:val="28"/>
          <w:szCs w:val="28"/>
        </w:rPr>
        <w:t xml:space="preserve">2 концессионных соглашения </w:t>
      </w:r>
      <w:r w:rsidR="001548E2" w:rsidRPr="00064A70">
        <w:rPr>
          <w:rFonts w:ascii="PT Astra Serif" w:eastAsia="PT Astra Serif" w:hAnsi="PT Astra Serif" w:cs="PT Astra Serif"/>
          <w:color w:val="000000"/>
          <w:sz w:val="28"/>
          <w:szCs w:val="28"/>
        </w:rPr>
        <w:t xml:space="preserve">на сумму свыше 2,1 млрд рублей, </w:t>
      </w:r>
      <w:r>
        <w:rPr>
          <w:rFonts w:ascii="PT Astra Serif" w:eastAsia="PT Astra Serif" w:hAnsi="PT Astra Serif" w:cs="PT Astra Serif"/>
          <w:color w:val="000000"/>
          <w:sz w:val="28"/>
          <w:szCs w:val="28"/>
        </w:rPr>
        <w:t xml:space="preserve">в </w:t>
      </w:r>
      <w:r w:rsidRPr="00064A70">
        <w:rPr>
          <w:rFonts w:ascii="PT Astra Serif" w:eastAsia="PT Astra Serif" w:hAnsi="PT Astra Serif" w:cs="PT Astra Serif"/>
          <w:color w:val="000000"/>
          <w:sz w:val="28"/>
          <w:szCs w:val="28"/>
        </w:rPr>
        <w:t>т</w:t>
      </w:r>
      <w:r>
        <w:rPr>
          <w:rFonts w:ascii="PT Astra Serif" w:eastAsia="PT Astra Serif" w:hAnsi="PT Astra Serif" w:cs="PT Astra Serif"/>
          <w:color w:val="000000"/>
          <w:sz w:val="28"/>
          <w:szCs w:val="28"/>
        </w:rPr>
        <w:t xml:space="preserve">ом </w:t>
      </w:r>
      <w:r w:rsidRPr="00064A70">
        <w:rPr>
          <w:rFonts w:ascii="PT Astra Serif" w:eastAsia="PT Astra Serif" w:hAnsi="PT Astra Serif" w:cs="PT Astra Serif"/>
          <w:color w:val="000000"/>
          <w:sz w:val="28"/>
          <w:szCs w:val="28"/>
        </w:rPr>
        <w:t>ч</w:t>
      </w:r>
      <w:r>
        <w:rPr>
          <w:rFonts w:ascii="PT Astra Serif" w:eastAsia="PT Astra Serif" w:hAnsi="PT Astra Serif" w:cs="PT Astra Serif"/>
          <w:color w:val="000000"/>
          <w:sz w:val="28"/>
          <w:szCs w:val="28"/>
        </w:rPr>
        <w:t>исле</w:t>
      </w:r>
      <w:r w:rsidRPr="00064A70">
        <w:rPr>
          <w:rFonts w:ascii="PT Astra Serif" w:eastAsia="PT Astra Serif" w:hAnsi="PT Astra Serif" w:cs="PT Astra Serif"/>
          <w:color w:val="000000"/>
          <w:sz w:val="28"/>
          <w:szCs w:val="28"/>
        </w:rPr>
        <w:t>:</w:t>
      </w:r>
    </w:p>
    <w:p w:rsidR="001548E2" w:rsidRPr="00064A70" w:rsidRDefault="001548E2" w:rsidP="001548E2">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064A70">
        <w:rPr>
          <w:rFonts w:ascii="PT Astra Serif" w:eastAsia="PT Astra Serif" w:hAnsi="PT Astra Serif" w:cs="PT Astra Serif"/>
          <w:color w:val="000000"/>
          <w:sz w:val="28"/>
          <w:szCs w:val="28"/>
        </w:rPr>
        <w:t>создание и эксплуатация имущественного комплекса, состоящего из крытого спортивного комплекса с искусственным льдом на 5000 мест, оснащённого имуществом и оборудованием по адресу: Ульяновская область, г. Ульяновск, ул. Октябрьская, 26;</w:t>
      </w:r>
    </w:p>
    <w:p w:rsidR="001548E2" w:rsidRPr="00064A70" w:rsidRDefault="001548E2" w:rsidP="001548E2">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064A70">
        <w:rPr>
          <w:rFonts w:ascii="PT Astra Serif" w:eastAsia="PT Astra Serif" w:hAnsi="PT Astra Serif" w:cs="PT Astra Serif"/>
          <w:color w:val="000000"/>
          <w:sz w:val="28"/>
          <w:szCs w:val="28"/>
        </w:rPr>
        <w:t xml:space="preserve">создание и эксплуатация физкультурно-оздоровительного комплекса с плавательным бассейном и универсальным игровым залом </w:t>
      </w:r>
      <w:r w:rsidRPr="00064A70">
        <w:rPr>
          <w:rFonts w:ascii="PT Astra Serif" w:eastAsia="PT Astra Serif" w:hAnsi="PT Astra Serif" w:cs="PT Astra Serif"/>
          <w:color w:val="000000"/>
          <w:sz w:val="28"/>
          <w:szCs w:val="28"/>
        </w:rPr>
        <w:br/>
        <w:t>в р.п.Кузоватово Кузоватовского района Ульяновской области.</w:t>
      </w:r>
    </w:p>
    <w:p w:rsidR="001548E2" w:rsidRPr="00064A70" w:rsidRDefault="00064A70" w:rsidP="001548E2">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Одно</w:t>
      </w:r>
      <w:r w:rsidR="001548E2" w:rsidRPr="00064A70">
        <w:rPr>
          <w:rFonts w:ascii="PT Astra Serif" w:eastAsia="PT Astra Serif" w:hAnsi="PT Astra Serif" w:cs="PT Astra Serif"/>
          <w:color w:val="000000"/>
          <w:sz w:val="28"/>
          <w:szCs w:val="28"/>
        </w:rPr>
        <w:t xml:space="preserve"> концессионное соглашение </w:t>
      </w:r>
      <w:r>
        <w:rPr>
          <w:rFonts w:ascii="PT Astra Serif" w:eastAsia="PT Astra Serif" w:hAnsi="PT Astra Serif" w:cs="PT Astra Serif"/>
          <w:color w:val="000000"/>
          <w:sz w:val="28"/>
          <w:szCs w:val="28"/>
        </w:rPr>
        <w:t xml:space="preserve">действует </w:t>
      </w:r>
      <w:r w:rsidR="001548E2" w:rsidRPr="00064A70">
        <w:rPr>
          <w:rFonts w:ascii="PT Astra Serif" w:eastAsia="PT Astra Serif" w:hAnsi="PT Astra Serif" w:cs="PT Astra Serif"/>
          <w:color w:val="000000"/>
          <w:sz w:val="28"/>
          <w:szCs w:val="28"/>
        </w:rPr>
        <w:t>в сфере здравоохранения на сумму 347 млн рублей – реконструкция и эксплуатация объекта здравоохранения Ульяновской области - помещения, расположенные в радиологическом корпусе ГУЗ «Областной клинический онкологический диспансер».</w:t>
      </w:r>
    </w:p>
    <w:p w:rsidR="001548E2" w:rsidRPr="005A3F71" w:rsidRDefault="001548E2" w:rsidP="005A3F71">
      <w:pPr>
        <w:tabs>
          <w:tab w:val="left" w:pos="1276"/>
        </w:tabs>
        <w:spacing w:after="0" w:line="240" w:lineRule="auto"/>
        <w:ind w:left="1" w:firstLineChars="252" w:firstLine="708"/>
        <w:jc w:val="both"/>
        <w:rPr>
          <w:rFonts w:ascii="PT Astra Serif" w:eastAsia="PT Astra Serif" w:hAnsi="PT Astra Serif" w:cs="PT Astra Serif"/>
          <w:b/>
          <w:color w:val="000000"/>
          <w:sz w:val="28"/>
          <w:szCs w:val="28"/>
        </w:rPr>
      </w:pPr>
      <w:r w:rsidRPr="005A3F71">
        <w:rPr>
          <w:rFonts w:ascii="PT Astra Serif" w:eastAsia="PT Astra Serif" w:hAnsi="PT Astra Serif" w:cs="PT Astra Serif"/>
          <w:b/>
          <w:color w:val="000000"/>
          <w:sz w:val="28"/>
          <w:szCs w:val="28"/>
        </w:rPr>
        <w:lastRenderedPageBreak/>
        <w:t xml:space="preserve">В 2021 году по инициативе отраслевых исполнительных органов государственной власти и органов местного самоуправления проводилась совместная работа над </w:t>
      </w:r>
      <w:r w:rsidR="00064A70" w:rsidRPr="005A3F71">
        <w:rPr>
          <w:rFonts w:ascii="PT Astra Serif" w:eastAsia="PT Astra Serif" w:hAnsi="PT Astra Serif" w:cs="PT Astra Serif"/>
          <w:b/>
          <w:color w:val="000000"/>
          <w:sz w:val="28"/>
          <w:szCs w:val="28"/>
        </w:rPr>
        <w:t>новыми</w:t>
      </w:r>
      <w:r w:rsidRPr="005A3F71">
        <w:rPr>
          <w:rFonts w:ascii="PT Astra Serif" w:eastAsia="PT Astra Serif" w:hAnsi="PT Astra Serif" w:cs="PT Astra Serif"/>
          <w:b/>
          <w:color w:val="000000"/>
          <w:sz w:val="28"/>
          <w:szCs w:val="28"/>
        </w:rPr>
        <w:t xml:space="preserve"> проектами</w:t>
      </w:r>
      <w:r w:rsidR="00064A70" w:rsidRPr="005A3F71">
        <w:rPr>
          <w:rFonts w:ascii="PT Astra Serif" w:eastAsia="PT Astra Serif" w:hAnsi="PT Astra Serif" w:cs="PT Astra Serif"/>
          <w:b/>
          <w:color w:val="000000"/>
          <w:sz w:val="28"/>
          <w:szCs w:val="28"/>
        </w:rPr>
        <w:t>.</w:t>
      </w:r>
    </w:p>
    <w:p w:rsidR="001548E2" w:rsidRPr="00214919" w:rsidRDefault="001548E2" w:rsidP="001548E2">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сфере физической культуры и спорта:</w:t>
      </w:r>
    </w:p>
    <w:p w:rsidR="001548E2" w:rsidRPr="00064A70" w:rsidRDefault="001548E2" w:rsidP="00064A70">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реконструкция спортивного объекта – Центра единоборств. </w:t>
      </w:r>
      <w:r w:rsidR="00682C26">
        <w:rPr>
          <w:rFonts w:ascii="PT Astra Serif" w:eastAsia="PT Astra Serif" w:hAnsi="PT Astra Serif" w:cs="PT Astra Serif"/>
          <w:color w:val="000000"/>
          <w:sz w:val="28"/>
          <w:szCs w:val="28"/>
        </w:rPr>
        <w:t>(о</w:t>
      </w:r>
      <w:r w:rsidRPr="00214919">
        <w:rPr>
          <w:rFonts w:ascii="PT Astra Serif" w:eastAsia="PT Astra Serif" w:hAnsi="PT Astra Serif" w:cs="PT Astra Serif"/>
          <w:color w:val="000000"/>
          <w:sz w:val="28"/>
          <w:szCs w:val="28"/>
        </w:rPr>
        <w:t>риентировочная стоимость реализации проекта – 260 млн руб</w:t>
      </w:r>
      <w:r w:rsidR="00682C26">
        <w:rPr>
          <w:rFonts w:ascii="PT Astra Serif" w:eastAsia="PT Astra Serif" w:hAnsi="PT Astra Serif" w:cs="PT Astra Serif"/>
          <w:color w:val="000000"/>
          <w:sz w:val="28"/>
          <w:szCs w:val="28"/>
        </w:rPr>
        <w:t>), д</w:t>
      </w:r>
      <w:r w:rsidRPr="00214919">
        <w:rPr>
          <w:rFonts w:ascii="PT Astra Serif" w:eastAsia="PT Astra Serif" w:hAnsi="PT Astra Serif" w:cs="PT Astra Serif"/>
          <w:color w:val="000000"/>
          <w:sz w:val="28"/>
          <w:szCs w:val="28"/>
        </w:rPr>
        <w:t xml:space="preserve">ля целей реализации </w:t>
      </w:r>
      <w:r w:rsidR="00682C26">
        <w:rPr>
          <w:rFonts w:ascii="PT Astra Serif" w:eastAsia="PT Astra Serif" w:hAnsi="PT Astra Serif" w:cs="PT Astra Serif"/>
          <w:color w:val="000000"/>
          <w:sz w:val="28"/>
          <w:szCs w:val="28"/>
        </w:rPr>
        <w:t xml:space="preserve">проекта </w:t>
      </w:r>
      <w:r w:rsidRPr="00214919">
        <w:rPr>
          <w:rFonts w:ascii="PT Astra Serif" w:eastAsia="PT Astra Serif" w:hAnsi="PT Astra Serif" w:cs="PT Astra Serif"/>
          <w:color w:val="000000"/>
          <w:sz w:val="28"/>
          <w:szCs w:val="28"/>
        </w:rPr>
        <w:t>планируется привлечение средств федерального софинансирования в рамках федерального проекта «Спорт-норма жизни» национального проекта «Демография»</w:t>
      </w:r>
      <w:r w:rsidR="00682C26">
        <w:rPr>
          <w:rFonts w:ascii="PT Astra Serif" w:eastAsia="PT Astra Serif" w:hAnsi="PT Astra Serif" w:cs="PT Astra Serif"/>
          <w:color w:val="000000"/>
          <w:sz w:val="28"/>
          <w:szCs w:val="28"/>
        </w:rPr>
        <w:t>, в настоящее время п</w:t>
      </w:r>
      <w:r w:rsidRPr="00214919">
        <w:rPr>
          <w:rFonts w:ascii="PT Astra Serif" w:eastAsia="PT Astra Serif" w:hAnsi="PT Astra Serif" w:cs="PT Astra Serif"/>
          <w:color w:val="000000"/>
          <w:sz w:val="28"/>
          <w:szCs w:val="28"/>
        </w:rPr>
        <w:t>одготовлена конкурсная документация</w:t>
      </w:r>
      <w:r w:rsidR="00682C26">
        <w:rPr>
          <w:rFonts w:ascii="PT Astra Serif" w:eastAsia="PT Astra Serif" w:hAnsi="PT Astra Serif" w:cs="PT Astra Serif"/>
          <w:color w:val="000000"/>
          <w:sz w:val="28"/>
          <w:szCs w:val="28"/>
        </w:rPr>
        <w:t>;</w:t>
      </w:r>
      <w:r w:rsidRPr="00214919">
        <w:rPr>
          <w:rFonts w:ascii="PT Astra Serif" w:eastAsia="PT Astra Serif" w:hAnsi="PT Astra Serif" w:cs="PT Astra Serif"/>
          <w:color w:val="000000"/>
          <w:sz w:val="28"/>
          <w:szCs w:val="28"/>
        </w:rPr>
        <w:t xml:space="preserve"> </w:t>
      </w:r>
    </w:p>
    <w:p w:rsidR="001548E2" w:rsidRPr="00064A70" w:rsidRDefault="001548E2" w:rsidP="00064A70">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создание футбольного поля/манежа на территории образовательного учреждения – 101 губернаторского лицея в г. Ульяновске для развития детского футбола</w:t>
      </w:r>
      <w:r w:rsidR="00682C26">
        <w:rPr>
          <w:rFonts w:ascii="PT Astra Serif" w:eastAsia="PT Astra Serif" w:hAnsi="PT Astra Serif" w:cs="PT Astra Serif"/>
          <w:color w:val="000000"/>
          <w:sz w:val="28"/>
          <w:szCs w:val="28"/>
        </w:rPr>
        <w:t xml:space="preserve"> (о</w:t>
      </w:r>
      <w:r w:rsidRPr="00214919">
        <w:rPr>
          <w:rFonts w:ascii="PT Astra Serif" w:eastAsia="PT Astra Serif" w:hAnsi="PT Astra Serif" w:cs="PT Astra Serif"/>
          <w:color w:val="000000"/>
          <w:sz w:val="28"/>
          <w:szCs w:val="28"/>
        </w:rPr>
        <w:t>риентировочный объем инвестиций в проект составит 3,5-4 млн руб</w:t>
      </w:r>
      <w:r w:rsidR="00682C26">
        <w:rPr>
          <w:rFonts w:ascii="PT Astra Serif" w:eastAsia="PT Astra Serif" w:hAnsi="PT Astra Serif" w:cs="PT Astra Serif"/>
          <w:color w:val="000000"/>
          <w:sz w:val="28"/>
          <w:szCs w:val="28"/>
        </w:rPr>
        <w:t>.)</w:t>
      </w:r>
      <w:r w:rsidRPr="00214919">
        <w:rPr>
          <w:rFonts w:ascii="PT Astra Serif" w:eastAsia="PT Astra Serif" w:hAnsi="PT Astra Serif" w:cs="PT Astra Serif"/>
          <w:color w:val="000000"/>
          <w:sz w:val="28"/>
          <w:szCs w:val="28"/>
        </w:rPr>
        <w:t xml:space="preserve">. </w:t>
      </w:r>
    </w:p>
    <w:p w:rsidR="001548E2" w:rsidRPr="00214919" w:rsidRDefault="001548E2" w:rsidP="001548E2">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сфере здравоохранения</w:t>
      </w:r>
      <w:r w:rsidR="00682C26">
        <w:rPr>
          <w:rFonts w:ascii="PT Astra Serif" w:eastAsia="PT Astra Serif" w:hAnsi="PT Astra Serif" w:cs="PT Astra Serif"/>
          <w:color w:val="000000"/>
          <w:sz w:val="28"/>
          <w:szCs w:val="28"/>
        </w:rPr>
        <w:t xml:space="preserve"> в проработке следующие проекты</w:t>
      </w:r>
      <w:r w:rsidRPr="00214919">
        <w:rPr>
          <w:rFonts w:ascii="PT Astra Serif" w:eastAsia="PT Astra Serif" w:hAnsi="PT Astra Serif" w:cs="PT Astra Serif"/>
          <w:color w:val="000000"/>
          <w:sz w:val="28"/>
          <w:szCs w:val="28"/>
        </w:rPr>
        <w:t xml:space="preserve">: </w:t>
      </w:r>
    </w:p>
    <w:p w:rsidR="001548E2" w:rsidRPr="00682C26" w:rsidRDefault="001548E2" w:rsidP="00682C26">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строительство нового корпуса ГУЗ «Ульяновская областная клиническая больница»</w:t>
      </w:r>
      <w:r w:rsidR="00682C26">
        <w:rPr>
          <w:rFonts w:ascii="PT Astra Serif" w:eastAsia="PT Astra Serif" w:hAnsi="PT Astra Serif" w:cs="PT Astra Serif"/>
          <w:color w:val="000000"/>
          <w:sz w:val="28"/>
          <w:szCs w:val="28"/>
        </w:rPr>
        <w:t>;</w:t>
      </w:r>
    </w:p>
    <w:p w:rsidR="001548E2" w:rsidRPr="00682C26" w:rsidRDefault="001548E2" w:rsidP="00682C26">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строительство больничного корпуса ГКУЗ «Ульяновской областной клинической психиатрической больницы им. В.А.Копосова»</w:t>
      </w:r>
      <w:r w:rsidR="00682C26">
        <w:rPr>
          <w:rFonts w:ascii="PT Astra Serif" w:eastAsia="PT Astra Serif" w:hAnsi="PT Astra Serif" w:cs="PT Astra Serif"/>
          <w:color w:val="000000"/>
          <w:sz w:val="28"/>
          <w:szCs w:val="28"/>
        </w:rPr>
        <w:t>;</w:t>
      </w:r>
    </w:p>
    <w:p w:rsidR="001548E2" w:rsidRPr="00682C26" w:rsidRDefault="001548E2" w:rsidP="00682C26">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строительство межрайонного медицинского центра на базе ГУЗ «Новоспасская районная больница» в р.п. Новоспасском;</w:t>
      </w:r>
    </w:p>
    <w:p w:rsidR="001548E2" w:rsidRPr="00682C26" w:rsidRDefault="001548E2" w:rsidP="00682C26">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строительство объекта здравоохранения – Центра специализированных видов медицинской помощи на базе ГУЗ «Ульяновский областной клинический центр специализированных видов медицинской помощи имени заслуженного врача России Е.М. Чучкалова».</w:t>
      </w:r>
    </w:p>
    <w:p w:rsidR="005A3F71" w:rsidRPr="00214919" w:rsidRDefault="005A3F71" w:rsidP="005A3F71">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сфере ЖКХ:</w:t>
      </w:r>
    </w:p>
    <w:p w:rsidR="005A3F71" w:rsidRPr="005A3F71" w:rsidRDefault="005A3F71" w:rsidP="005A3F71">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создание и реконструкция объектов водоснабжения и водоотведения МО «Цильнинский район»;</w:t>
      </w:r>
    </w:p>
    <w:p w:rsidR="005A3F71" w:rsidRPr="005A3F71" w:rsidRDefault="005A3F71" w:rsidP="005A3F71">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реконструкция объектов холодного водоснабжения в МО «Барышский район»;</w:t>
      </w:r>
    </w:p>
    <w:p w:rsidR="005A3F71" w:rsidRPr="005A3F71" w:rsidRDefault="005A3F71" w:rsidP="005A3F71">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реконструкция объектов горячего теплоснабжения МО «Новомалыклинский район».</w:t>
      </w:r>
    </w:p>
    <w:p w:rsidR="005A3F71" w:rsidRPr="00682C26" w:rsidRDefault="005A3F71" w:rsidP="005A3F71">
      <w:pPr>
        <w:tabs>
          <w:tab w:val="left" w:pos="709"/>
        </w:tabs>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В сфере организации о</w:t>
      </w:r>
      <w:r w:rsidRPr="00214919">
        <w:rPr>
          <w:rFonts w:ascii="PT Astra Serif" w:eastAsia="PT Astra Serif" w:hAnsi="PT Astra Serif" w:cs="PT Astra Serif"/>
          <w:color w:val="000000"/>
          <w:sz w:val="28"/>
          <w:szCs w:val="28"/>
        </w:rPr>
        <w:t>бщественн</w:t>
      </w:r>
      <w:r>
        <w:rPr>
          <w:rFonts w:ascii="PT Astra Serif" w:eastAsia="PT Astra Serif" w:hAnsi="PT Astra Serif" w:cs="PT Astra Serif"/>
          <w:color w:val="000000"/>
          <w:sz w:val="28"/>
          <w:szCs w:val="28"/>
        </w:rPr>
        <w:t>ых</w:t>
      </w:r>
      <w:r w:rsidRPr="00214919">
        <w:rPr>
          <w:rFonts w:ascii="PT Astra Serif" w:eastAsia="PT Astra Serif" w:hAnsi="PT Astra Serif" w:cs="PT Astra Serif"/>
          <w:color w:val="000000"/>
          <w:sz w:val="28"/>
          <w:szCs w:val="28"/>
        </w:rPr>
        <w:t xml:space="preserve"> пространств</w:t>
      </w:r>
      <w:r>
        <w:rPr>
          <w:rFonts w:ascii="PT Astra Serif" w:eastAsia="PT Astra Serif" w:hAnsi="PT Astra Serif" w:cs="PT Astra Serif"/>
          <w:color w:val="000000"/>
          <w:sz w:val="28"/>
          <w:szCs w:val="28"/>
        </w:rPr>
        <w:t xml:space="preserve"> рассматриваются проекты </w:t>
      </w:r>
      <w:r w:rsidRPr="00214919">
        <w:rPr>
          <w:rFonts w:ascii="PT Astra Serif" w:eastAsia="PT Astra Serif" w:hAnsi="PT Astra Serif" w:cs="PT Astra Serif"/>
          <w:color w:val="000000"/>
          <w:sz w:val="28"/>
          <w:szCs w:val="28"/>
        </w:rPr>
        <w:t>реконструкция парка 40 лет ВЛКСМ</w:t>
      </w:r>
      <w:r>
        <w:rPr>
          <w:rFonts w:ascii="PT Astra Serif" w:eastAsia="PT Astra Serif" w:hAnsi="PT Astra Serif" w:cs="PT Astra Serif"/>
          <w:color w:val="000000"/>
          <w:sz w:val="28"/>
          <w:szCs w:val="28"/>
        </w:rPr>
        <w:t xml:space="preserve"> и </w:t>
      </w:r>
      <w:r w:rsidRPr="00214919">
        <w:rPr>
          <w:rFonts w:ascii="PT Astra Serif" w:eastAsia="PT Astra Serif" w:hAnsi="PT Astra Serif" w:cs="PT Astra Serif"/>
          <w:color w:val="000000"/>
          <w:sz w:val="28"/>
          <w:szCs w:val="28"/>
        </w:rPr>
        <w:t>реконструкция набережной.</w:t>
      </w:r>
    </w:p>
    <w:p w:rsidR="001548E2" w:rsidRPr="005A3F71" w:rsidRDefault="001548E2" w:rsidP="005A3F71">
      <w:pPr>
        <w:tabs>
          <w:tab w:val="left" w:pos="1276"/>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сфере общественного транспорта</w:t>
      </w:r>
      <w:r w:rsidR="005A3F71">
        <w:rPr>
          <w:rFonts w:ascii="PT Astra Serif" w:eastAsia="PT Astra Serif" w:hAnsi="PT Astra Serif" w:cs="PT Astra Serif"/>
          <w:color w:val="000000"/>
          <w:sz w:val="28"/>
          <w:szCs w:val="28"/>
        </w:rPr>
        <w:t xml:space="preserve"> с</w:t>
      </w:r>
      <w:r w:rsidR="005A3F71" w:rsidRPr="00214919">
        <w:rPr>
          <w:rFonts w:ascii="PT Astra Serif" w:eastAsia="PT Astra Serif" w:hAnsi="PT Astra Serif" w:cs="PT Astra Serif"/>
          <w:color w:val="000000"/>
          <w:sz w:val="28"/>
          <w:szCs w:val="28"/>
        </w:rPr>
        <w:t xml:space="preserve"> потенциальным инвестором обсуждаются мероприятия по модернизации инфраструктуры электротранспорта, а также обновление подвижного состава через механизм ГЧП</w:t>
      </w:r>
      <w:r w:rsidR="005A3F71">
        <w:rPr>
          <w:rFonts w:ascii="PT Astra Serif" w:eastAsia="PT Astra Serif" w:hAnsi="PT Astra Serif" w:cs="PT Astra Serif"/>
          <w:color w:val="000000"/>
          <w:sz w:val="28"/>
          <w:szCs w:val="28"/>
        </w:rPr>
        <w:t xml:space="preserve"> – проект по </w:t>
      </w:r>
      <w:r w:rsidRPr="00214919">
        <w:rPr>
          <w:rFonts w:ascii="PT Astra Serif" w:eastAsia="PT Astra Serif" w:hAnsi="PT Astra Serif" w:cs="PT Astra Serif"/>
          <w:color w:val="000000"/>
          <w:sz w:val="28"/>
          <w:szCs w:val="28"/>
        </w:rPr>
        <w:t>реконструкци</w:t>
      </w:r>
      <w:r w:rsidR="005A3F71">
        <w:rPr>
          <w:rFonts w:ascii="PT Astra Serif" w:eastAsia="PT Astra Serif" w:hAnsi="PT Astra Serif" w:cs="PT Astra Serif"/>
          <w:color w:val="000000"/>
          <w:sz w:val="28"/>
          <w:szCs w:val="28"/>
        </w:rPr>
        <w:t>и</w:t>
      </w:r>
      <w:r w:rsidRPr="00214919">
        <w:rPr>
          <w:rFonts w:ascii="PT Astra Serif" w:eastAsia="PT Astra Serif" w:hAnsi="PT Astra Serif" w:cs="PT Astra Serif"/>
          <w:color w:val="000000"/>
          <w:sz w:val="28"/>
          <w:szCs w:val="28"/>
        </w:rPr>
        <w:t xml:space="preserve"> и модернизаци</w:t>
      </w:r>
      <w:r w:rsidR="005A3F71">
        <w:rPr>
          <w:rFonts w:ascii="PT Astra Serif" w:eastAsia="PT Astra Serif" w:hAnsi="PT Astra Serif" w:cs="PT Astra Serif"/>
          <w:color w:val="000000"/>
          <w:sz w:val="28"/>
          <w:szCs w:val="28"/>
        </w:rPr>
        <w:t>и</w:t>
      </w:r>
      <w:r w:rsidRPr="00214919">
        <w:rPr>
          <w:rFonts w:ascii="PT Astra Serif" w:eastAsia="PT Astra Serif" w:hAnsi="PT Astra Serif" w:cs="PT Astra Serif"/>
          <w:color w:val="000000"/>
          <w:sz w:val="28"/>
          <w:szCs w:val="28"/>
        </w:rPr>
        <w:t xml:space="preserve"> городского электрического транспорта города Ульяновска</w:t>
      </w:r>
      <w:r w:rsidR="005A3F71">
        <w:rPr>
          <w:rFonts w:ascii="PT Astra Serif" w:eastAsia="PT Astra Serif" w:hAnsi="PT Astra Serif" w:cs="PT Astra Serif"/>
          <w:color w:val="000000"/>
          <w:sz w:val="28"/>
          <w:szCs w:val="28"/>
        </w:rPr>
        <w:t xml:space="preserve"> (о</w:t>
      </w:r>
      <w:r w:rsidRPr="00214919">
        <w:rPr>
          <w:rFonts w:ascii="PT Astra Serif" w:eastAsia="PT Astra Serif" w:hAnsi="PT Astra Serif" w:cs="PT Astra Serif"/>
          <w:color w:val="000000"/>
          <w:sz w:val="28"/>
          <w:szCs w:val="28"/>
        </w:rPr>
        <w:t>риентировочный объем инвестиций в проект составит свыше 25 млрд руб.</w:t>
      </w:r>
      <w:r w:rsidR="005A3F71">
        <w:rPr>
          <w:rFonts w:ascii="PT Astra Serif" w:eastAsia="PT Astra Serif" w:hAnsi="PT Astra Serif" w:cs="PT Astra Serif"/>
          <w:color w:val="000000"/>
          <w:sz w:val="28"/>
          <w:szCs w:val="28"/>
        </w:rPr>
        <w:t>).</w:t>
      </w:r>
      <w:r w:rsidRPr="00214919">
        <w:rPr>
          <w:rFonts w:ascii="PT Astra Serif" w:eastAsia="PT Astra Serif" w:hAnsi="PT Astra Serif" w:cs="PT Astra Serif"/>
          <w:color w:val="000000"/>
          <w:sz w:val="28"/>
          <w:szCs w:val="28"/>
        </w:rPr>
        <w:t xml:space="preserve"> </w:t>
      </w:r>
    </w:p>
    <w:p w:rsidR="005A3F71" w:rsidRDefault="001548E2" w:rsidP="001548E2">
      <w:pPr>
        <w:shd w:val="clear" w:color="auto" w:fill="FFFFFF"/>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При рассмотрении вопроса об уровне развития государственно-частного партнерства в субъекте Российской Федерации уделяется внимание не только практическому опыту реализации проектов ГЧП, но также и совершенствованию нормативно правовой базы. </w:t>
      </w:r>
    </w:p>
    <w:p w:rsidR="005A3F71" w:rsidRDefault="001548E2" w:rsidP="001548E2">
      <w:pPr>
        <w:shd w:val="clear" w:color="auto" w:fill="FFFFFF"/>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lastRenderedPageBreak/>
        <w:t xml:space="preserve">Так, в 2021 году был принят Указ Губернатора Ульяновской области от 30.03.2021 N 31 «О некоторых мерах по регулированию отношений, связанных с участием Ульяновской области в концессионных соглашениях,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концедентами по которым выступают муниципальные образования Ульяновской области, а третьей стороной - Ульяновская область», который регламентирует порядок заключения концессионных соглашений в сфере ЖКХ в муниципальных образованиях Ульяновской области. </w:t>
      </w:r>
    </w:p>
    <w:p w:rsidR="001548E2" w:rsidRDefault="001548E2" w:rsidP="001548E2">
      <w:pPr>
        <w:shd w:val="clear" w:color="auto" w:fill="FFFFFF"/>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Также в 2021 году Фондом был внесен ряд серьезных предложений в федеральный центр, направленных на усовершенствование федерального законодательства. </w:t>
      </w:r>
    </w:p>
    <w:p w:rsidR="004E1D68" w:rsidRDefault="004E1D68" w:rsidP="001548E2">
      <w:pPr>
        <w:tabs>
          <w:tab w:val="left" w:pos="142"/>
        </w:tabs>
        <w:spacing w:line="240" w:lineRule="auto"/>
        <w:ind w:left="3" w:hanging="3"/>
        <w:jc w:val="center"/>
        <w:rPr>
          <w:rFonts w:ascii="PT Astra Serif" w:eastAsia="PT Astra Serif" w:hAnsi="PT Astra Serif" w:cs="PT Astra Serif"/>
          <w:b/>
          <w:color w:val="000000"/>
          <w:sz w:val="28"/>
          <w:szCs w:val="28"/>
        </w:rPr>
      </w:pPr>
    </w:p>
    <w:p w:rsidR="001548E2" w:rsidRDefault="001548E2" w:rsidP="00A4430B">
      <w:pPr>
        <w:tabs>
          <w:tab w:val="left" w:pos="142"/>
        </w:tabs>
        <w:spacing w:line="240" w:lineRule="auto"/>
        <w:ind w:left="6" w:hanging="6"/>
        <w:jc w:val="center"/>
        <w:rPr>
          <w:rFonts w:ascii="PT Astra Serif" w:eastAsia="PT Astra Serif" w:hAnsi="PT Astra Serif" w:cs="PT Astra Serif"/>
          <w:b/>
          <w:color w:val="000000"/>
          <w:sz w:val="28"/>
          <w:szCs w:val="28"/>
        </w:rPr>
      </w:pPr>
      <w:r w:rsidRPr="00214919">
        <w:rPr>
          <w:rFonts w:ascii="PT Astra Serif" w:eastAsia="PT Astra Serif" w:hAnsi="PT Astra Serif" w:cs="PT Astra Serif"/>
          <w:b/>
          <w:color w:val="000000"/>
          <w:sz w:val="28"/>
          <w:szCs w:val="28"/>
        </w:rPr>
        <w:t>Выстраивание взаимодействия с АНО «Агентство стратегических инициатив по продвижению новых проектов»</w:t>
      </w:r>
    </w:p>
    <w:p w:rsidR="001548E2" w:rsidRPr="00214919" w:rsidRDefault="001548E2" w:rsidP="00A4430B">
      <w:pPr>
        <w:tabs>
          <w:tab w:val="left" w:pos="142"/>
        </w:tabs>
        <w:spacing w:after="0" w:line="240" w:lineRule="auto"/>
        <w:ind w:firstLine="709"/>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рамках  развития приоритетных территорий Ульяновской области</w:t>
      </w:r>
      <w:r w:rsidRPr="00214919">
        <w:rPr>
          <w:rFonts w:ascii="PT Astra Serif" w:eastAsia="PT Astra Serif" w:hAnsi="PT Astra Serif" w:cs="PT Astra Serif"/>
          <w:color w:val="000000"/>
          <w:sz w:val="28"/>
          <w:szCs w:val="28"/>
        </w:rPr>
        <w:br/>
        <w:t>в 2021 году</w:t>
      </w:r>
      <w:r w:rsidRPr="00214919">
        <w:rPr>
          <w:rFonts w:ascii="PT Astra Serif" w:eastAsia="PT Astra Serif" w:hAnsi="PT Astra Serif" w:cs="PT Astra Serif"/>
          <w:b/>
          <w:color w:val="000000"/>
          <w:sz w:val="28"/>
          <w:szCs w:val="28"/>
        </w:rPr>
        <w:t xml:space="preserve"> выстроено взаимодействие с АНО «Агентство стратегических инициатив по продвижению новых проектов» (АСИ) </w:t>
      </w:r>
      <w:r w:rsidRPr="00214919">
        <w:rPr>
          <w:rFonts w:ascii="PT Astra Serif" w:eastAsia="PT Astra Serif" w:hAnsi="PT Astra Serif" w:cs="PT Astra Serif"/>
          <w:color w:val="000000"/>
          <w:sz w:val="28"/>
          <w:szCs w:val="28"/>
        </w:rPr>
        <w:t>с целью реализации совместных проектов по улучшению социально-экономического положения</w:t>
      </w:r>
      <w:r w:rsidRPr="00214919">
        <w:rPr>
          <w:rFonts w:ascii="PT Astra Serif" w:eastAsia="PT Astra Serif" w:hAnsi="PT Astra Serif" w:cs="PT Astra Serif"/>
          <w:color w:val="000000"/>
          <w:sz w:val="28"/>
          <w:szCs w:val="28"/>
        </w:rPr>
        <w:br/>
        <w:t xml:space="preserve">в регионе.  </w:t>
      </w:r>
    </w:p>
    <w:p w:rsidR="001548E2" w:rsidRPr="00214919" w:rsidRDefault="001548E2" w:rsidP="001548E2">
      <w:pPr>
        <w:tabs>
          <w:tab w:val="left" w:pos="142"/>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Деятельность АСИ в 2021 году была существенно переформатирована. Усилена работа по внедрению проектов АСИ в регионах: Национальная социальная инициатива, Национальная технологическая инициатива, Национальная экологическая инициатива, Национальная кадровая инициатива.</w:t>
      </w:r>
    </w:p>
    <w:p w:rsidR="001548E2" w:rsidRPr="00214919" w:rsidRDefault="001548E2" w:rsidP="001548E2">
      <w:pPr>
        <w:tabs>
          <w:tab w:val="left" w:pos="142"/>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Так, Министерством экономического развития и промышленности Ульяновской области была проведена работа, положившая начало внедрению в регионе Национальной социальной инициативы в Ульяновской области: созданы и утверждены Региональный штаб Национальной социальной инициативы и Региональная экспертная  группа Национальной социальной инициативы. Определены целевые модели жизненных ситуаций, проведён отбор учреждений, в которых будут отрабатываться и совершенствоваться целевые модели Национальной социальной инициативы.</w:t>
      </w:r>
    </w:p>
    <w:p w:rsidR="001548E2" w:rsidRDefault="001548E2" w:rsidP="001548E2">
      <w:pPr>
        <w:tabs>
          <w:tab w:val="left" w:pos="142"/>
        </w:tabs>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последующем дальнейшая реализация Национальной социальной инициативы передана в ответственность профильного ведомства Ульяновской области. Несмотря на то, что Ульяновская область хоть и не получила</w:t>
      </w:r>
      <w:r w:rsidR="00FC74A8">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в 2021 году индивидуальное сопровождение, но стала одним из первых регионов, принявших решение о внедрении лучших практик Национальной социальной инициативы.</w:t>
      </w:r>
    </w:p>
    <w:p w:rsidR="00A4430B" w:rsidRDefault="00A4430B" w:rsidP="001548E2">
      <w:pPr>
        <w:tabs>
          <w:tab w:val="left" w:pos="142"/>
        </w:tabs>
        <w:spacing w:after="0" w:line="240" w:lineRule="auto"/>
        <w:ind w:left="1" w:firstLineChars="252" w:firstLine="706"/>
        <w:jc w:val="both"/>
        <w:rPr>
          <w:rFonts w:ascii="PT Astra Serif" w:eastAsia="PT Astra Serif" w:hAnsi="PT Astra Serif" w:cs="PT Astra Serif"/>
          <w:color w:val="000000"/>
          <w:sz w:val="28"/>
          <w:szCs w:val="28"/>
        </w:rPr>
      </w:pPr>
    </w:p>
    <w:p w:rsidR="00CE0596" w:rsidRPr="00E06F52" w:rsidRDefault="00CE0596" w:rsidP="004E1D68">
      <w:pPr>
        <w:spacing w:line="240" w:lineRule="auto"/>
        <w:ind w:left="3" w:hanging="3"/>
        <w:jc w:val="center"/>
        <w:rPr>
          <w:rFonts w:ascii="PT Astra Serif" w:hAnsi="PT Astra Serif"/>
          <w:b/>
          <w:color w:val="000000"/>
          <w:sz w:val="28"/>
          <w:szCs w:val="28"/>
        </w:rPr>
      </w:pPr>
    </w:p>
    <w:p w:rsidR="00A4430B" w:rsidRPr="00CE0596" w:rsidRDefault="004E1D68" w:rsidP="004E1D68">
      <w:pPr>
        <w:spacing w:line="240" w:lineRule="auto"/>
        <w:ind w:left="3" w:hanging="3"/>
        <w:jc w:val="center"/>
        <w:rPr>
          <w:rFonts w:ascii="PT Astra Serif" w:eastAsia="PT Astra Serif" w:hAnsi="PT Astra Serif" w:cs="PT Astra Serif"/>
          <w:b/>
          <w:color w:val="000000"/>
          <w:sz w:val="28"/>
          <w:szCs w:val="28"/>
        </w:rPr>
      </w:pPr>
      <w:r w:rsidRPr="00214919">
        <w:rPr>
          <w:rFonts w:ascii="PT Astra Serif" w:hAnsi="PT Astra Serif"/>
          <w:b/>
          <w:color w:val="000000"/>
          <w:sz w:val="28"/>
          <w:szCs w:val="28"/>
        </w:rPr>
        <w:lastRenderedPageBreak/>
        <w:t xml:space="preserve">Оценка эффективности налоговых льгот, предоставляемых </w:t>
      </w:r>
      <w:r w:rsidRPr="00A4430B">
        <w:rPr>
          <w:rFonts w:ascii="PT Astra Serif" w:eastAsia="PT Astra Serif" w:hAnsi="PT Astra Serif" w:cs="PT Astra Serif"/>
          <w:b/>
          <w:color w:val="000000"/>
          <w:sz w:val="28"/>
          <w:szCs w:val="28"/>
        </w:rPr>
        <w:t>законодательством Ульяновской области</w:t>
      </w:r>
    </w:p>
    <w:p w:rsidR="004E1D68" w:rsidRPr="00214919" w:rsidRDefault="004E1D68" w:rsidP="004E1D68">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2021 году проведена оценка эффективности налоговых льгот (налоговых расходов) Ульяновской области за период их предоставления</w:t>
      </w:r>
      <w:r w:rsidRPr="00214919">
        <w:rPr>
          <w:rFonts w:ascii="PT Astra Serif" w:eastAsia="PT Astra Serif" w:hAnsi="PT Astra Serif" w:cs="PT Astra Serif"/>
          <w:color w:val="000000"/>
          <w:sz w:val="28"/>
          <w:szCs w:val="28"/>
        </w:rPr>
        <w:br/>
        <w:t>на территории Ульяновской области в 2020 году (данная оценка проводится</w:t>
      </w:r>
      <w:r w:rsidRPr="00214919">
        <w:rPr>
          <w:rFonts w:ascii="PT Astra Serif" w:eastAsia="PT Astra Serif" w:hAnsi="PT Astra Serif" w:cs="PT Astra Serif"/>
          <w:color w:val="000000"/>
          <w:sz w:val="28"/>
          <w:szCs w:val="28"/>
        </w:rPr>
        <w:br/>
        <w:t>с временным лагом в 1 год).</w:t>
      </w:r>
    </w:p>
    <w:p w:rsidR="004E1D68" w:rsidRPr="00214919" w:rsidRDefault="004E1D68" w:rsidP="004E1D68">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Государственная поддержка, оказанная в виде предоставления налоговых преференций по региональным налогам, поступающим</w:t>
      </w:r>
      <w:r w:rsidRPr="00214919">
        <w:rPr>
          <w:rFonts w:ascii="PT Astra Serif" w:eastAsia="PT Astra Serif" w:hAnsi="PT Astra Serif" w:cs="PT Astra Serif"/>
          <w:color w:val="000000"/>
          <w:sz w:val="28"/>
          <w:szCs w:val="28"/>
        </w:rPr>
        <w:br/>
        <w:t>в областной бюджет Ульяновской области, осуществлена на сумму</w:t>
      </w:r>
      <w:r w:rsidRPr="00214919">
        <w:rPr>
          <w:rFonts w:ascii="PT Astra Serif" w:eastAsia="PT Astra Serif" w:hAnsi="PT Astra Serif" w:cs="PT Astra Serif"/>
          <w:color w:val="000000"/>
          <w:sz w:val="28"/>
          <w:szCs w:val="28"/>
        </w:rPr>
        <w:br/>
        <w:t>2,6 млрд руб., из них:</w:t>
      </w:r>
    </w:p>
    <w:p w:rsidR="004E1D68" w:rsidRPr="00214919" w:rsidRDefault="004E1D68" w:rsidP="004E1D68">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по налогу на имущество организаций  </w:t>
      </w:r>
      <w:r w:rsidR="00143FB6">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1 030,1 млн руб.;</w:t>
      </w:r>
    </w:p>
    <w:p w:rsidR="004E1D68" w:rsidRPr="00214919" w:rsidRDefault="004E1D68" w:rsidP="004E1D68">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по налогу</w:t>
      </w:r>
      <w:r w:rsidR="00143FB6">
        <w:rPr>
          <w:rFonts w:ascii="PT Astra Serif" w:eastAsia="PT Astra Serif" w:hAnsi="PT Astra Serif" w:cs="PT Astra Serif"/>
          <w:color w:val="000000"/>
          <w:sz w:val="28"/>
          <w:szCs w:val="28"/>
        </w:rPr>
        <w:t xml:space="preserve"> на прибыль организаций – </w:t>
      </w:r>
      <w:r w:rsidRPr="00214919">
        <w:rPr>
          <w:rFonts w:ascii="PT Astra Serif" w:eastAsia="PT Astra Serif" w:hAnsi="PT Astra Serif" w:cs="PT Astra Serif"/>
          <w:color w:val="000000"/>
          <w:sz w:val="28"/>
          <w:szCs w:val="28"/>
        </w:rPr>
        <w:t>287,7 млн руб.;</w:t>
      </w:r>
    </w:p>
    <w:p w:rsidR="004E1D68" w:rsidRPr="00214919" w:rsidRDefault="004E1D68" w:rsidP="004E1D68">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по транспортному</w:t>
      </w:r>
      <w:r w:rsidR="00143FB6">
        <w:rPr>
          <w:rFonts w:ascii="PT Astra Serif" w:eastAsia="PT Astra Serif" w:hAnsi="PT Astra Serif" w:cs="PT Astra Serif"/>
          <w:color w:val="000000"/>
          <w:sz w:val="28"/>
          <w:szCs w:val="28"/>
        </w:rPr>
        <w:t xml:space="preserve"> налогу – </w:t>
      </w:r>
      <w:r w:rsidRPr="00214919">
        <w:rPr>
          <w:rFonts w:ascii="PT Astra Serif" w:eastAsia="PT Astra Serif" w:hAnsi="PT Astra Serif" w:cs="PT Astra Serif"/>
          <w:color w:val="000000"/>
          <w:sz w:val="28"/>
          <w:szCs w:val="28"/>
        </w:rPr>
        <w:t>28,9 млн руб.;</w:t>
      </w:r>
    </w:p>
    <w:p w:rsidR="004E1D68" w:rsidRPr="00214919" w:rsidRDefault="004E1D68" w:rsidP="004E1D68">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по специальным налоговым режимам </w:t>
      </w:r>
      <w:r w:rsidR="00143FB6">
        <w:rPr>
          <w:rFonts w:ascii="PT Astra Serif" w:eastAsia="PT Astra Serif" w:hAnsi="PT Astra Serif" w:cs="PT Astra Serif"/>
          <w:color w:val="000000"/>
          <w:sz w:val="28"/>
          <w:szCs w:val="28"/>
        </w:rPr>
        <w:t>–</w:t>
      </w:r>
      <w:r w:rsidRPr="00214919">
        <w:rPr>
          <w:rFonts w:ascii="PT Astra Serif" w:eastAsia="PT Astra Serif" w:hAnsi="PT Astra Serif" w:cs="PT Astra Serif"/>
          <w:color w:val="000000"/>
          <w:sz w:val="28"/>
          <w:szCs w:val="28"/>
        </w:rPr>
        <w:t xml:space="preserve"> 1 242,5 млн руб.                     </w:t>
      </w:r>
    </w:p>
    <w:p w:rsidR="004E1D68" w:rsidRPr="00214919" w:rsidRDefault="004E1D68" w:rsidP="004E1D68">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Всего в Ульяновской области осуществлялось 55 видов налоговых расходов, в том числе: по налогу на прибыль (10); по налогу на имущество (20); по транспортному налогу (17) и специальным режимам налогообложения (8).</w:t>
      </w:r>
    </w:p>
    <w:p w:rsidR="004E1D68" w:rsidRPr="00214919" w:rsidRDefault="004E1D68" w:rsidP="004E1D68">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Государственная поддержка в виде налоговых преференций осуществляется в направлениях: стимулирование экономики региона, в том числе отдельных отраслей; поддержка социальной сферы, в том числе отдельных категорий населения; оптимизация финансовых потоков, осуществляемых между областным бюджетом Ульяновской области</w:t>
      </w:r>
      <w:r w:rsidRPr="00214919">
        <w:rPr>
          <w:rFonts w:ascii="PT Astra Serif" w:eastAsia="PT Astra Serif" w:hAnsi="PT Astra Serif" w:cs="PT Astra Serif"/>
          <w:color w:val="000000"/>
          <w:sz w:val="28"/>
          <w:szCs w:val="28"/>
        </w:rPr>
        <w:br/>
        <w:t xml:space="preserve">и организациями, деятельность которых финансируется из областного бюджета. Такие налоговые расходы, в соответствии 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классифицируются соответственно: «стимулирующие», «социальные» и «технические». </w:t>
      </w:r>
    </w:p>
    <w:p w:rsidR="004E1D68" w:rsidRPr="00214919" w:rsidRDefault="004E1D68" w:rsidP="004E1D68">
      <w:pPr>
        <w:spacing w:after="0" w:line="240" w:lineRule="auto"/>
        <w:ind w:left="1" w:firstLineChars="252" w:firstLine="706"/>
        <w:jc w:val="both"/>
        <w:rPr>
          <w:rFonts w:ascii="PT Astra Serif" w:hAnsi="PT Astra Serif"/>
          <w:color w:val="000000"/>
          <w:sz w:val="28"/>
          <w:szCs w:val="28"/>
        </w:rPr>
      </w:pPr>
      <w:r w:rsidRPr="00214919">
        <w:rPr>
          <w:rFonts w:ascii="PT Astra Serif" w:hAnsi="PT Astra Serif"/>
          <w:color w:val="000000"/>
          <w:sz w:val="28"/>
          <w:szCs w:val="28"/>
        </w:rPr>
        <w:t>«Стимулирующие» налоговые льготы и преференции установлены</w:t>
      </w:r>
      <w:r w:rsidRPr="00214919">
        <w:rPr>
          <w:rFonts w:ascii="PT Astra Serif" w:hAnsi="PT Astra Serif"/>
          <w:color w:val="000000"/>
          <w:sz w:val="28"/>
          <w:szCs w:val="28"/>
        </w:rPr>
        <w:br/>
        <w:t>для привлечения в регион новых инвесторов, представителей малого</w:t>
      </w:r>
      <w:r w:rsidRPr="00214919">
        <w:rPr>
          <w:rFonts w:ascii="PT Astra Serif" w:hAnsi="PT Astra Serif"/>
          <w:color w:val="000000"/>
          <w:sz w:val="28"/>
          <w:szCs w:val="28"/>
        </w:rPr>
        <w:br/>
        <w:t>и среднего бизнеса Ульяновской области.</w:t>
      </w:r>
      <w:r w:rsidR="00CE0596" w:rsidRPr="00CE0596">
        <w:rPr>
          <w:rFonts w:ascii="PT Astra Serif" w:hAnsi="PT Astra Serif"/>
          <w:color w:val="000000"/>
          <w:sz w:val="28"/>
          <w:szCs w:val="28"/>
        </w:rPr>
        <w:t xml:space="preserve"> </w:t>
      </w:r>
      <w:r w:rsidR="00CE0596">
        <w:rPr>
          <w:rFonts w:ascii="PT Astra Serif" w:hAnsi="PT Astra Serif"/>
          <w:color w:val="000000"/>
          <w:sz w:val="28"/>
          <w:szCs w:val="28"/>
        </w:rPr>
        <w:t>Н</w:t>
      </w:r>
      <w:r w:rsidRPr="00214919">
        <w:rPr>
          <w:rFonts w:ascii="PT Astra Serif" w:hAnsi="PT Astra Serif"/>
          <w:color w:val="000000"/>
          <w:sz w:val="28"/>
          <w:szCs w:val="28"/>
        </w:rPr>
        <w:t>аиболее востребованны</w:t>
      </w:r>
      <w:r w:rsidR="00CE0596">
        <w:rPr>
          <w:rFonts w:ascii="PT Astra Serif" w:hAnsi="PT Astra Serif"/>
          <w:color w:val="000000"/>
          <w:sz w:val="28"/>
          <w:szCs w:val="28"/>
        </w:rPr>
        <w:t>ми</w:t>
      </w:r>
      <w:r w:rsidRPr="00214919">
        <w:rPr>
          <w:rFonts w:ascii="PT Astra Serif" w:hAnsi="PT Astra Serif"/>
          <w:color w:val="000000"/>
          <w:sz w:val="28"/>
          <w:szCs w:val="28"/>
        </w:rPr>
        <w:t xml:space="preserve"> и популярны</w:t>
      </w:r>
      <w:r w:rsidR="00CE0596">
        <w:rPr>
          <w:rFonts w:ascii="PT Astra Serif" w:hAnsi="PT Astra Serif"/>
          <w:color w:val="000000"/>
          <w:sz w:val="28"/>
          <w:szCs w:val="28"/>
        </w:rPr>
        <w:t>ми</w:t>
      </w:r>
      <w:r w:rsidRPr="00214919">
        <w:rPr>
          <w:rFonts w:ascii="PT Astra Serif" w:hAnsi="PT Astra Serif"/>
          <w:color w:val="000000"/>
          <w:sz w:val="28"/>
          <w:szCs w:val="28"/>
        </w:rPr>
        <w:t xml:space="preserve"> налоговы</w:t>
      </w:r>
      <w:r w:rsidR="00CE0596">
        <w:rPr>
          <w:rFonts w:ascii="PT Astra Serif" w:hAnsi="PT Astra Serif"/>
          <w:color w:val="000000"/>
          <w:sz w:val="28"/>
          <w:szCs w:val="28"/>
        </w:rPr>
        <w:t>ми</w:t>
      </w:r>
      <w:r w:rsidRPr="00214919">
        <w:rPr>
          <w:rFonts w:ascii="PT Astra Serif" w:hAnsi="PT Astra Serif"/>
          <w:color w:val="000000"/>
          <w:sz w:val="28"/>
          <w:szCs w:val="28"/>
        </w:rPr>
        <w:t xml:space="preserve"> льгот</w:t>
      </w:r>
      <w:r w:rsidR="00CE0596">
        <w:rPr>
          <w:rFonts w:ascii="PT Astra Serif" w:hAnsi="PT Astra Serif"/>
          <w:color w:val="000000"/>
          <w:sz w:val="28"/>
          <w:szCs w:val="28"/>
        </w:rPr>
        <w:t>ами</w:t>
      </w:r>
      <w:r w:rsidRPr="00214919">
        <w:rPr>
          <w:rFonts w:ascii="PT Astra Serif" w:hAnsi="PT Astra Serif"/>
          <w:color w:val="000000"/>
          <w:sz w:val="28"/>
          <w:szCs w:val="28"/>
        </w:rPr>
        <w:t xml:space="preserve"> являются:</w:t>
      </w:r>
    </w:p>
    <w:p w:rsidR="004E1D68" w:rsidRPr="00214919" w:rsidRDefault="004E1D68" w:rsidP="004E1D68">
      <w:pPr>
        <w:spacing w:after="0" w:line="240" w:lineRule="auto"/>
        <w:ind w:left="1" w:firstLineChars="252" w:firstLine="706"/>
        <w:jc w:val="both"/>
        <w:rPr>
          <w:rFonts w:ascii="PT Astra Serif" w:hAnsi="PT Astra Serif"/>
          <w:color w:val="000000"/>
          <w:sz w:val="28"/>
          <w:szCs w:val="28"/>
        </w:rPr>
      </w:pPr>
      <w:r w:rsidRPr="00214919">
        <w:rPr>
          <w:rFonts w:ascii="PT Astra Serif" w:hAnsi="PT Astra Serif"/>
          <w:color w:val="000000"/>
          <w:sz w:val="28"/>
          <w:szCs w:val="28"/>
        </w:rPr>
        <w:t>комплексные налоговые льготы для особо значимых инвестиционных проектов Ульяновской области;</w:t>
      </w:r>
    </w:p>
    <w:p w:rsidR="004E1D68" w:rsidRPr="00214919" w:rsidRDefault="004E1D68" w:rsidP="004E1D68">
      <w:pPr>
        <w:spacing w:after="0" w:line="240" w:lineRule="auto"/>
        <w:ind w:left="1" w:firstLineChars="252" w:firstLine="706"/>
        <w:jc w:val="both"/>
        <w:rPr>
          <w:rFonts w:ascii="PT Astra Serif" w:hAnsi="PT Astra Serif"/>
          <w:color w:val="000000"/>
          <w:sz w:val="28"/>
          <w:szCs w:val="28"/>
        </w:rPr>
      </w:pPr>
      <w:r w:rsidRPr="00214919">
        <w:rPr>
          <w:rFonts w:ascii="PT Astra Serif" w:hAnsi="PT Astra Serif"/>
          <w:color w:val="000000"/>
          <w:sz w:val="28"/>
          <w:szCs w:val="28"/>
        </w:rPr>
        <w:t>для резидентов портовой особой экономической зоны;</w:t>
      </w:r>
    </w:p>
    <w:p w:rsidR="004E1D68" w:rsidRPr="00214919" w:rsidRDefault="004E1D68" w:rsidP="004E1D68">
      <w:pPr>
        <w:spacing w:after="0" w:line="240" w:lineRule="auto"/>
        <w:ind w:left="1" w:firstLineChars="252" w:firstLine="706"/>
        <w:jc w:val="both"/>
        <w:rPr>
          <w:rFonts w:ascii="PT Astra Serif" w:hAnsi="PT Astra Serif"/>
          <w:color w:val="000000"/>
          <w:sz w:val="28"/>
          <w:szCs w:val="28"/>
        </w:rPr>
      </w:pPr>
      <w:r w:rsidRPr="00214919">
        <w:rPr>
          <w:rFonts w:ascii="PT Astra Serif" w:hAnsi="PT Astra Serif"/>
          <w:color w:val="000000"/>
          <w:sz w:val="28"/>
          <w:szCs w:val="28"/>
        </w:rPr>
        <w:t>для резидентов территорий опережающего социально-экономического развития;</w:t>
      </w:r>
    </w:p>
    <w:p w:rsidR="004E1D68" w:rsidRPr="00214919" w:rsidRDefault="004E1D68" w:rsidP="004E1D68">
      <w:pPr>
        <w:spacing w:after="0" w:line="240" w:lineRule="auto"/>
        <w:ind w:left="1" w:firstLineChars="252" w:firstLine="706"/>
        <w:jc w:val="both"/>
        <w:rPr>
          <w:rFonts w:ascii="PT Astra Serif" w:hAnsi="PT Astra Serif"/>
          <w:color w:val="000000"/>
          <w:sz w:val="28"/>
          <w:szCs w:val="28"/>
        </w:rPr>
      </w:pPr>
      <w:r w:rsidRPr="00214919">
        <w:rPr>
          <w:rFonts w:ascii="PT Astra Serif" w:hAnsi="PT Astra Serif"/>
          <w:color w:val="000000"/>
          <w:sz w:val="28"/>
          <w:szCs w:val="28"/>
        </w:rPr>
        <w:t>для хозяйствующих субъектов в сфере информационных технологий</w:t>
      </w:r>
      <w:r w:rsidRPr="00214919">
        <w:rPr>
          <w:rFonts w:ascii="PT Astra Serif" w:hAnsi="PT Astra Serif"/>
          <w:color w:val="000000"/>
          <w:sz w:val="28"/>
          <w:szCs w:val="28"/>
        </w:rPr>
        <w:br/>
        <w:t>в целях стимулирования их экономической и инвестиционной активности.</w:t>
      </w:r>
    </w:p>
    <w:p w:rsidR="004E1D68" w:rsidRPr="00214919" w:rsidRDefault="004E1D68" w:rsidP="004E1D68">
      <w:pPr>
        <w:spacing w:after="0" w:line="240" w:lineRule="auto"/>
        <w:ind w:left="1" w:firstLineChars="252" w:firstLine="706"/>
        <w:jc w:val="both"/>
        <w:rPr>
          <w:rFonts w:ascii="PT Astra Serif" w:hAnsi="PT Astra Serif"/>
          <w:color w:val="000000"/>
          <w:sz w:val="28"/>
          <w:szCs w:val="28"/>
        </w:rPr>
      </w:pPr>
      <w:r w:rsidRPr="00214919">
        <w:rPr>
          <w:rFonts w:ascii="PT Astra Serif" w:hAnsi="PT Astra Serif"/>
          <w:color w:val="000000"/>
          <w:sz w:val="28"/>
          <w:szCs w:val="28"/>
        </w:rPr>
        <w:t>для приоритетных проектов жилищного строительства Ульяновской области;</w:t>
      </w:r>
    </w:p>
    <w:p w:rsidR="004E1D68" w:rsidRPr="00214919" w:rsidRDefault="004E1D68" w:rsidP="004E1D68">
      <w:pPr>
        <w:spacing w:after="0" w:line="240" w:lineRule="auto"/>
        <w:ind w:left="1" w:firstLineChars="252" w:firstLine="706"/>
        <w:jc w:val="both"/>
        <w:rPr>
          <w:rFonts w:ascii="PT Astra Serif" w:hAnsi="PT Astra Serif"/>
          <w:color w:val="000000"/>
          <w:sz w:val="28"/>
          <w:szCs w:val="28"/>
        </w:rPr>
      </w:pPr>
      <w:r w:rsidRPr="00214919">
        <w:rPr>
          <w:rFonts w:ascii="PT Astra Serif" w:hAnsi="PT Astra Serif"/>
          <w:color w:val="000000"/>
          <w:sz w:val="28"/>
          <w:szCs w:val="28"/>
        </w:rPr>
        <w:t>для участников концессионных соглашений и проектов  государственно-частного партнёрства;</w:t>
      </w:r>
    </w:p>
    <w:p w:rsidR="004E1D68" w:rsidRPr="00214919" w:rsidRDefault="004E1D68" w:rsidP="004E1D68">
      <w:pPr>
        <w:spacing w:after="0" w:line="240" w:lineRule="auto"/>
        <w:ind w:left="1" w:firstLineChars="252" w:firstLine="706"/>
        <w:jc w:val="both"/>
        <w:rPr>
          <w:rFonts w:ascii="PT Astra Serif" w:hAnsi="PT Astra Serif"/>
          <w:color w:val="000000"/>
          <w:sz w:val="28"/>
          <w:szCs w:val="28"/>
        </w:rPr>
      </w:pPr>
      <w:r w:rsidRPr="00214919">
        <w:rPr>
          <w:rFonts w:ascii="PT Astra Serif" w:hAnsi="PT Astra Serif"/>
          <w:color w:val="000000"/>
          <w:sz w:val="28"/>
          <w:szCs w:val="28"/>
        </w:rPr>
        <w:lastRenderedPageBreak/>
        <w:t>для участников специальных инвестиционных контрактов;</w:t>
      </w:r>
    </w:p>
    <w:p w:rsidR="004E1D68" w:rsidRPr="00214919" w:rsidRDefault="004E1D68" w:rsidP="004E1D68">
      <w:pPr>
        <w:spacing w:after="0" w:line="240" w:lineRule="auto"/>
        <w:ind w:left="1" w:firstLineChars="252" w:firstLine="706"/>
        <w:jc w:val="both"/>
        <w:rPr>
          <w:rFonts w:ascii="PT Astra Serif" w:hAnsi="PT Astra Serif"/>
          <w:color w:val="000000"/>
          <w:sz w:val="28"/>
          <w:szCs w:val="28"/>
        </w:rPr>
      </w:pPr>
      <w:r w:rsidRPr="00214919">
        <w:rPr>
          <w:rFonts w:ascii="PT Astra Serif" w:hAnsi="PT Astra Serif"/>
          <w:color w:val="000000"/>
          <w:sz w:val="28"/>
          <w:szCs w:val="28"/>
        </w:rPr>
        <w:t>для участников региональных инвестиционных проектов;</w:t>
      </w:r>
    </w:p>
    <w:p w:rsidR="004E1D68" w:rsidRPr="00214919" w:rsidRDefault="004E1D68" w:rsidP="004E1D68">
      <w:pPr>
        <w:spacing w:after="0" w:line="240" w:lineRule="auto"/>
        <w:ind w:left="1" w:firstLineChars="252" w:firstLine="706"/>
        <w:jc w:val="both"/>
        <w:rPr>
          <w:rFonts w:ascii="PT Astra Serif" w:hAnsi="PT Astra Serif"/>
          <w:color w:val="000000"/>
          <w:sz w:val="28"/>
          <w:szCs w:val="28"/>
        </w:rPr>
      </w:pPr>
      <w:r w:rsidRPr="00214919">
        <w:rPr>
          <w:rFonts w:ascii="PT Astra Serif" w:hAnsi="PT Astra Serif"/>
          <w:color w:val="000000"/>
          <w:sz w:val="28"/>
          <w:szCs w:val="28"/>
        </w:rPr>
        <w:t>для резидентов технопарков;</w:t>
      </w:r>
    </w:p>
    <w:p w:rsidR="004E1D68" w:rsidRPr="00214919" w:rsidRDefault="004E1D68" w:rsidP="004E1D68">
      <w:pPr>
        <w:spacing w:after="0" w:line="240" w:lineRule="auto"/>
        <w:ind w:left="1" w:firstLineChars="252" w:firstLine="706"/>
        <w:jc w:val="both"/>
        <w:rPr>
          <w:rFonts w:ascii="PT Astra Serif" w:hAnsi="PT Astra Serif"/>
          <w:color w:val="000000"/>
          <w:sz w:val="28"/>
          <w:szCs w:val="28"/>
        </w:rPr>
      </w:pPr>
      <w:r w:rsidRPr="00214919">
        <w:rPr>
          <w:rFonts w:ascii="PT Astra Serif" w:hAnsi="PT Astra Serif"/>
          <w:color w:val="000000"/>
          <w:sz w:val="28"/>
          <w:szCs w:val="28"/>
        </w:rPr>
        <w:t>для приоритетных торговых инфраструктурных объектов;</w:t>
      </w:r>
    </w:p>
    <w:p w:rsidR="004E1D68" w:rsidRPr="00214919" w:rsidRDefault="004E1D68" w:rsidP="004E1D68">
      <w:pPr>
        <w:spacing w:after="0" w:line="240" w:lineRule="auto"/>
        <w:ind w:left="1" w:firstLineChars="252" w:firstLine="706"/>
        <w:jc w:val="both"/>
        <w:rPr>
          <w:rFonts w:ascii="PT Astra Serif" w:hAnsi="PT Astra Serif"/>
          <w:color w:val="000000"/>
          <w:sz w:val="28"/>
          <w:szCs w:val="28"/>
        </w:rPr>
      </w:pPr>
      <w:r w:rsidRPr="00214919">
        <w:rPr>
          <w:rFonts w:ascii="PT Astra Serif" w:hAnsi="PT Astra Serif"/>
          <w:color w:val="000000"/>
          <w:sz w:val="28"/>
          <w:szCs w:val="28"/>
        </w:rPr>
        <w:t>для впервые зарегистрированных субъектов МСП;</w:t>
      </w:r>
    </w:p>
    <w:p w:rsidR="004E1D68" w:rsidRPr="00214919" w:rsidRDefault="004E1D68" w:rsidP="004E1D68">
      <w:pPr>
        <w:spacing w:after="0" w:line="240" w:lineRule="auto"/>
        <w:ind w:left="1" w:firstLineChars="252" w:firstLine="706"/>
        <w:jc w:val="both"/>
        <w:rPr>
          <w:rFonts w:ascii="PT Astra Serif" w:hAnsi="PT Astra Serif"/>
          <w:color w:val="000000"/>
          <w:sz w:val="28"/>
          <w:szCs w:val="28"/>
        </w:rPr>
      </w:pPr>
      <w:r w:rsidRPr="00214919">
        <w:rPr>
          <w:rFonts w:ascii="PT Astra Serif" w:hAnsi="PT Astra Serif"/>
          <w:color w:val="000000"/>
          <w:sz w:val="28"/>
          <w:szCs w:val="28"/>
        </w:rPr>
        <w:t>для субъектов МСП, осуществляющих определённые виды деятельности в соответствии с ОКВЭД 2.0.</w:t>
      </w:r>
    </w:p>
    <w:p w:rsidR="004E1D68" w:rsidRPr="00214919" w:rsidRDefault="004E1D68" w:rsidP="004E1D68">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«Стимулирующие» налоговые расходы составили 2,2 млрд</w:t>
      </w:r>
      <w:r>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руб.</w:t>
      </w:r>
      <w:r w:rsidRPr="00214919">
        <w:rPr>
          <w:rFonts w:ascii="PT Astra Serif" w:eastAsia="PT Astra Serif" w:hAnsi="PT Astra Serif" w:cs="PT Astra Serif"/>
          <w:color w:val="000000"/>
          <w:sz w:val="28"/>
          <w:szCs w:val="28"/>
        </w:rPr>
        <w:br/>
        <w:t>или   86,5% от общего объёма предоставленных в Ульяновской области налоговых льгот.</w:t>
      </w:r>
      <w:r w:rsidRPr="00214919">
        <w:rPr>
          <w:rFonts w:ascii="PT Astra Serif" w:eastAsia="PT Astra Serif" w:hAnsi="PT Astra Serif" w:cs="PT Astra Serif"/>
          <w:b/>
          <w:color w:val="000000"/>
          <w:sz w:val="28"/>
          <w:szCs w:val="28"/>
        </w:rPr>
        <w:t xml:space="preserve"> </w:t>
      </w:r>
      <w:r w:rsidRPr="00214919">
        <w:rPr>
          <w:rFonts w:ascii="PT Astra Serif" w:eastAsia="PT Astra Serif" w:hAnsi="PT Astra Serif" w:cs="PT Astra Serif"/>
          <w:color w:val="000000"/>
          <w:sz w:val="28"/>
          <w:szCs w:val="28"/>
        </w:rPr>
        <w:t>Эта сумма включает в себя налоговые льготы:</w:t>
      </w:r>
      <w:r w:rsidRPr="00214919">
        <w:rPr>
          <w:rFonts w:ascii="PT Astra Serif" w:eastAsia="PT Astra Serif" w:hAnsi="PT Astra Serif" w:cs="PT Astra Serif"/>
          <w:color w:val="000000"/>
          <w:sz w:val="28"/>
          <w:szCs w:val="28"/>
        </w:rPr>
        <w:br/>
        <w:t>по специальным режимам налогообложения (1 242,5 тыс.</w:t>
      </w:r>
      <w:r>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руб.);</w:t>
      </w:r>
      <w:r w:rsidRPr="00214919">
        <w:rPr>
          <w:rFonts w:ascii="PT Astra Serif" w:eastAsia="PT Astra Serif" w:hAnsi="PT Astra Serif" w:cs="PT Astra Serif"/>
          <w:b/>
          <w:color w:val="000000"/>
          <w:sz w:val="20"/>
          <w:szCs w:val="20"/>
        </w:rPr>
        <w:t xml:space="preserve"> </w:t>
      </w:r>
      <w:r w:rsidRPr="00214919">
        <w:rPr>
          <w:rFonts w:ascii="PT Astra Serif" w:eastAsia="PT Astra Serif" w:hAnsi="PT Astra Serif" w:cs="PT Astra Serif"/>
          <w:color w:val="000000"/>
          <w:sz w:val="28"/>
          <w:szCs w:val="28"/>
        </w:rPr>
        <w:t>по налогу</w:t>
      </w:r>
      <w:r w:rsidRPr="00214919">
        <w:rPr>
          <w:rFonts w:ascii="PT Astra Serif" w:eastAsia="PT Astra Serif" w:hAnsi="PT Astra Serif" w:cs="PT Astra Serif"/>
          <w:color w:val="000000"/>
          <w:sz w:val="28"/>
          <w:szCs w:val="28"/>
        </w:rPr>
        <w:br/>
        <w:t>на имущество организаций (706,5 тыс.</w:t>
      </w:r>
      <w:r>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руб.); по налогу на прибыль организаций (287,7 тыс.</w:t>
      </w:r>
      <w:r>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color w:val="000000"/>
          <w:sz w:val="28"/>
          <w:szCs w:val="28"/>
        </w:rPr>
        <w:t xml:space="preserve">руб.) и </w:t>
      </w:r>
      <w:r w:rsidRPr="00214919">
        <w:rPr>
          <w:rFonts w:ascii="PT Astra Serif" w:eastAsia="PT Astra Serif" w:hAnsi="PT Astra Serif" w:cs="PT Astra Serif"/>
          <w:b/>
          <w:color w:val="000000"/>
          <w:sz w:val="20"/>
          <w:szCs w:val="20"/>
        </w:rPr>
        <w:t xml:space="preserve"> </w:t>
      </w:r>
      <w:r w:rsidRPr="00214919">
        <w:rPr>
          <w:rFonts w:ascii="PT Astra Serif" w:eastAsia="PT Astra Serif" w:hAnsi="PT Astra Serif" w:cs="PT Astra Serif"/>
          <w:color w:val="000000"/>
          <w:sz w:val="28"/>
          <w:szCs w:val="28"/>
        </w:rPr>
        <w:t>по транспортному налогу (3,2 тыс.</w:t>
      </w:r>
      <w:r>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руб.);</w:t>
      </w:r>
    </w:p>
    <w:p w:rsidR="004E1D68" w:rsidRPr="00214919" w:rsidRDefault="004E1D68" w:rsidP="004E1D68">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«Социальные» налоговые расходы, направленные на государственную поддержку социальной сферы, защиту отдельных категорий населения (ветераны Великой Отечественной Войны, Герои СССР и Российской Федерации, Герои труда, инвалиды и общественные организации инвалидов, многодетные семьи, сироты, «чернобыльцы», пенсионеры, добровольные пожарные и общественные объединения пожарной охраны, организации, осуществляющие отдых оздоровление детей) на сумму 26,8 млн руб.</w:t>
      </w:r>
    </w:p>
    <w:p w:rsidR="004E1D68" w:rsidRPr="00214919" w:rsidRDefault="004E1D68" w:rsidP="004E1D68">
      <w:pPr>
        <w:widowControl w:val="0"/>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«Технические» налоговые расходы, осуществляемые в целях упрощения финансирования бюджетных организаций из областного бюджета Ульяновской области составили 322,5 млн руб.</w:t>
      </w:r>
    </w:p>
    <w:p w:rsidR="004E1D68" w:rsidRPr="00214919" w:rsidRDefault="004E1D68" w:rsidP="004E1D68">
      <w:pPr>
        <w:spacing w:after="0" w:line="240" w:lineRule="auto"/>
        <w:ind w:left="1" w:firstLineChars="252" w:firstLine="706"/>
        <w:jc w:val="both"/>
        <w:rPr>
          <w:rFonts w:ascii="PT Astra Serif" w:eastAsia="Times New Roman" w:hAnsi="PT Astra Serif"/>
          <w:color w:val="000000"/>
          <w:sz w:val="28"/>
          <w:szCs w:val="28"/>
        </w:rPr>
      </w:pPr>
      <w:r w:rsidRPr="00214919">
        <w:rPr>
          <w:rFonts w:ascii="PT Astra Serif" w:hAnsi="PT Astra Serif"/>
          <w:color w:val="000000"/>
          <w:sz w:val="28"/>
          <w:szCs w:val="28"/>
        </w:rPr>
        <w:t>С 2022 года действуют новые меры дополнительного стимулирования экономической активности хозяйствующих субъектов, такие как:</w:t>
      </w:r>
    </w:p>
    <w:p w:rsidR="004E1D68" w:rsidRDefault="004E1D68" w:rsidP="004E1D68">
      <w:pPr>
        <w:spacing w:after="0" w:line="240" w:lineRule="auto"/>
        <w:ind w:left="1" w:firstLineChars="252" w:firstLine="706"/>
        <w:jc w:val="both"/>
        <w:rPr>
          <w:rFonts w:ascii="PT Astra Serif" w:hAnsi="PT Astra Serif"/>
          <w:color w:val="000000"/>
          <w:sz w:val="28"/>
          <w:szCs w:val="28"/>
        </w:rPr>
      </w:pPr>
      <w:r w:rsidRPr="00214919">
        <w:rPr>
          <w:rFonts w:ascii="PT Astra Serif" w:hAnsi="PT Astra Serif"/>
          <w:color w:val="000000"/>
          <w:sz w:val="28"/>
          <w:szCs w:val="28"/>
        </w:rPr>
        <w:t>исключение из налогооблагаемой базы по налогу на имущество объектов административно-деловых центров и торговых центров (комплексов), нежилых помещений для размещения офисов, торговых объектов, объектов общественного питания и бытового обслуживания, площадь которых составляет менее 150 квадратных метров;</w:t>
      </w:r>
    </w:p>
    <w:p w:rsidR="004E1D68" w:rsidRPr="00214919" w:rsidRDefault="004E1D68" w:rsidP="004E1D68">
      <w:pPr>
        <w:spacing w:after="0" w:line="240" w:lineRule="auto"/>
        <w:ind w:left="1" w:firstLineChars="252" w:firstLine="706"/>
        <w:jc w:val="both"/>
        <w:rPr>
          <w:rFonts w:ascii="PT Astra Serif" w:hAnsi="PT Astra Serif"/>
          <w:color w:val="000000"/>
          <w:sz w:val="28"/>
          <w:szCs w:val="28"/>
        </w:rPr>
      </w:pPr>
      <w:r w:rsidRPr="00214919">
        <w:rPr>
          <w:rFonts w:ascii="PT Astra Serif" w:hAnsi="PT Astra Serif"/>
          <w:color w:val="000000"/>
          <w:sz w:val="28"/>
          <w:szCs w:val="28"/>
        </w:rPr>
        <w:t>продление действия налоговых льгот по налогу на имущество</w:t>
      </w:r>
      <w:r w:rsidRPr="00214919">
        <w:rPr>
          <w:rFonts w:ascii="PT Astra Serif" w:hAnsi="PT Astra Serif"/>
          <w:color w:val="000000"/>
          <w:sz w:val="28"/>
          <w:szCs w:val="28"/>
        </w:rPr>
        <w:br/>
        <w:t>и транспортному налогу для резидентов ТОСЭР  на весь период действия статуса ТОСЭР.</w:t>
      </w:r>
    </w:p>
    <w:p w:rsidR="004E1D68" w:rsidRPr="00214919" w:rsidRDefault="004E1D68" w:rsidP="004E1D68">
      <w:pPr>
        <w:spacing w:after="0" w:line="240" w:lineRule="auto"/>
        <w:ind w:left="1" w:firstLineChars="252" w:firstLine="706"/>
        <w:jc w:val="both"/>
        <w:rPr>
          <w:rFonts w:ascii="PT Astra Serif" w:hAnsi="PT Astra Serif"/>
          <w:color w:val="000000"/>
          <w:sz w:val="28"/>
          <w:szCs w:val="28"/>
        </w:rPr>
      </w:pPr>
      <w:r w:rsidRPr="00214919">
        <w:rPr>
          <w:rFonts w:ascii="PT Astra Serif" w:hAnsi="PT Astra Serif"/>
          <w:color w:val="000000"/>
          <w:sz w:val="28"/>
          <w:szCs w:val="28"/>
        </w:rPr>
        <w:t>Также, на уровне муниципальных образований сформирована соответствующая система налогового стимулирования экономической активности хозяйствующих субъектов муниципальных образований.</w:t>
      </w:r>
    </w:p>
    <w:p w:rsidR="004E1D68" w:rsidRPr="00214919" w:rsidRDefault="004E1D68" w:rsidP="004E1D68">
      <w:pPr>
        <w:widowControl w:val="0"/>
        <w:spacing w:after="0" w:line="240" w:lineRule="auto"/>
        <w:ind w:left="1" w:firstLineChars="252" w:firstLine="706"/>
        <w:jc w:val="both"/>
        <w:rPr>
          <w:rFonts w:ascii="PT Astra Serif" w:eastAsia="Times New Roman" w:hAnsi="PT Astra Serif"/>
          <w:color w:val="000000"/>
          <w:sz w:val="28"/>
          <w:szCs w:val="28"/>
        </w:rPr>
      </w:pPr>
      <w:r w:rsidRPr="00214919">
        <w:rPr>
          <w:rFonts w:ascii="PT Astra Serif" w:eastAsia="PT Astra Serif" w:hAnsi="PT Astra Serif" w:cs="PT Astra Serif"/>
          <w:color w:val="000000"/>
          <w:sz w:val="28"/>
          <w:szCs w:val="28"/>
        </w:rPr>
        <w:t>Сводный перечень налоговых расходов городских округов, городских</w:t>
      </w:r>
      <w:r w:rsidRPr="00214919">
        <w:rPr>
          <w:rFonts w:ascii="PT Astra Serif" w:eastAsia="PT Astra Serif" w:hAnsi="PT Astra Serif" w:cs="PT Astra Serif"/>
          <w:color w:val="000000"/>
          <w:sz w:val="28"/>
          <w:szCs w:val="28"/>
        </w:rPr>
        <w:br/>
        <w:t>и сельских поселений и муниципальных районов Ульяновской области включает в себя 880 местных налоговых льгот, предоставленных решениями органов местного самоуправления.</w:t>
      </w:r>
      <w:r w:rsidR="00CE0596" w:rsidRPr="00CE0596">
        <w:rPr>
          <w:rFonts w:ascii="PT Astra Serif" w:eastAsia="PT Astra Serif" w:hAnsi="PT Astra Serif" w:cs="PT Astra Serif"/>
          <w:color w:val="000000"/>
          <w:sz w:val="28"/>
          <w:szCs w:val="28"/>
        </w:rPr>
        <w:t xml:space="preserve"> </w:t>
      </w:r>
      <w:r w:rsidRPr="00214919">
        <w:rPr>
          <w:rFonts w:ascii="PT Astra Serif" w:hAnsi="PT Astra Serif"/>
          <w:color w:val="000000"/>
          <w:sz w:val="28"/>
          <w:szCs w:val="28"/>
        </w:rPr>
        <w:t>В основном это льготы по земельному налогу для приоритетных инвестиционных проектов муниципальных образований и для новых инвестиционных проектов, размещаемых на территории районов.</w:t>
      </w:r>
    </w:p>
    <w:p w:rsidR="00CE0596" w:rsidRDefault="00CE0596">
      <w:pPr>
        <w:spacing w:after="0" w:line="240" w:lineRule="auto"/>
        <w:rPr>
          <w:rFonts w:ascii="PT Astra Serif" w:eastAsia="PT Astra Serif" w:hAnsi="PT Astra Serif" w:cs="PT Astra Serif"/>
          <w:b/>
          <w:color w:val="000000"/>
          <w:sz w:val="28"/>
          <w:szCs w:val="28"/>
        </w:rPr>
      </w:pPr>
      <w:r>
        <w:rPr>
          <w:rFonts w:ascii="PT Astra Serif" w:eastAsia="PT Astra Serif" w:hAnsi="PT Astra Serif" w:cs="PT Astra Serif"/>
          <w:b/>
          <w:color w:val="000000"/>
          <w:sz w:val="28"/>
          <w:szCs w:val="28"/>
        </w:rPr>
        <w:br w:type="page"/>
      </w:r>
    </w:p>
    <w:p w:rsidR="001548E2" w:rsidRPr="00214919" w:rsidRDefault="001548E2" w:rsidP="00583963">
      <w:pPr>
        <w:spacing w:after="0" w:line="240" w:lineRule="auto"/>
        <w:ind w:left="6" w:hanging="6"/>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color w:val="000000"/>
          <w:sz w:val="28"/>
          <w:szCs w:val="28"/>
        </w:rPr>
        <w:lastRenderedPageBreak/>
        <w:t>РЕАЛИЗАЦИЯ ИННОВАЦИОННОЙ ПОЛИТИКИ</w:t>
      </w:r>
    </w:p>
    <w:p w:rsidR="001548E2" w:rsidRPr="00214919" w:rsidRDefault="001548E2" w:rsidP="00583963">
      <w:pPr>
        <w:spacing w:after="0" w:line="240" w:lineRule="auto"/>
        <w:ind w:left="6" w:hanging="6"/>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color w:val="000000"/>
          <w:sz w:val="28"/>
          <w:szCs w:val="28"/>
        </w:rPr>
        <w:t>УЛЬЯНОВСКОЙ ОБЛАСТИ</w:t>
      </w:r>
    </w:p>
    <w:p w:rsidR="001548E2" w:rsidRPr="00214919" w:rsidRDefault="001548E2" w:rsidP="001548E2">
      <w:pPr>
        <w:spacing w:line="240" w:lineRule="auto"/>
        <w:ind w:left="2" w:hanging="2"/>
        <w:jc w:val="both"/>
        <w:rPr>
          <w:rFonts w:ascii="PT Astra Serif" w:eastAsia="PT Astra Serif" w:hAnsi="PT Astra Serif" w:cs="PT Astra Serif"/>
          <w:color w:val="000000"/>
          <w:sz w:val="24"/>
          <w:szCs w:val="24"/>
        </w:rPr>
      </w:pP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Одним из основных направлений экономической политики, реализуемой Правительством Ульяновской области, является </w:t>
      </w:r>
      <w:r w:rsidRPr="00214919">
        <w:rPr>
          <w:rFonts w:ascii="PT Astra Serif" w:eastAsia="PT Astra Serif" w:hAnsi="PT Astra Serif" w:cs="PT Astra Serif"/>
          <w:b/>
          <w:color w:val="000000"/>
          <w:sz w:val="28"/>
          <w:szCs w:val="28"/>
        </w:rPr>
        <w:t>развитие инновационной деятельности</w:t>
      </w:r>
      <w:r w:rsidRPr="00214919">
        <w:rPr>
          <w:rFonts w:ascii="PT Astra Serif" w:eastAsia="PT Astra Serif" w:hAnsi="PT Astra Serif" w:cs="PT Astra Serif"/>
          <w:color w:val="000000"/>
          <w:sz w:val="28"/>
          <w:szCs w:val="28"/>
        </w:rPr>
        <w:t>, направленной на создание новых конкурентоспособных бизнесов в разных сферах экономики – как в традиционных, так и во вновь формирующихся секторах специализации области, развитие ключевых компетенций Ульяновской области в сфере научно-технологических разработок.</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регионе сформирована нормативно-правовая база, которая охватывает использование многообразных форм государственной поддержки инновационной деятельности: предоставление грантов, субсидий,  софинансирование проектов совместно с федеральными институтами, консультационная и организационная поддержка.</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Ульяновская область входит в ТОП-10 регионов Российской Федерации по уровню инновационного развития (в рамках рейтинга Ассоциации инновационных регионов России).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Pr="00C47E1A" w:rsidRDefault="001548E2" w:rsidP="00225779">
      <w:pPr>
        <w:spacing w:after="0" w:line="240" w:lineRule="auto"/>
        <w:ind w:left="1"/>
        <w:jc w:val="center"/>
        <w:rPr>
          <w:rFonts w:ascii="PT Astra Serif" w:eastAsia="PT Astra Serif" w:hAnsi="PT Astra Serif" w:cs="PT Astra Serif"/>
          <w:b/>
          <w:color w:val="000000"/>
          <w:sz w:val="28"/>
          <w:szCs w:val="28"/>
        </w:rPr>
      </w:pPr>
      <w:r w:rsidRPr="00C47E1A">
        <w:rPr>
          <w:rFonts w:ascii="PT Astra Serif" w:eastAsia="PT Astra Serif" w:hAnsi="PT Astra Serif" w:cs="PT Astra Serif"/>
          <w:b/>
          <w:color w:val="000000"/>
          <w:sz w:val="28"/>
          <w:szCs w:val="28"/>
        </w:rPr>
        <w:t>Содействие развитию межрегиональных и международных связей Ульяновской области по вопросам развития инновационной деятельности</w:t>
      </w:r>
    </w:p>
    <w:p w:rsidR="00225779" w:rsidRPr="00225779" w:rsidRDefault="00225779" w:rsidP="00225779">
      <w:pPr>
        <w:spacing w:after="0" w:line="240" w:lineRule="auto"/>
        <w:ind w:left="1"/>
        <w:jc w:val="center"/>
        <w:rPr>
          <w:rFonts w:ascii="PT Astra Serif" w:eastAsia="PT Astra Serif" w:hAnsi="PT Astra Serif" w:cs="PT Astra Serif"/>
          <w:i/>
          <w:color w:val="000000"/>
          <w:sz w:val="28"/>
          <w:szCs w:val="28"/>
        </w:rPr>
      </w:pP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Ульяновская область – один из наиболее активных регионов Ассоциации экономического взаимодействия субъектов Российской Федерации «Ассоциация инновационных регионов России» (АИРР, Ассоциация), в состав которой входит 16 регионов РФ. Несмотря на продолжающуюся пандемию, в 2021 году представители инновационного сообщества региона приняли участие в </w:t>
      </w:r>
      <w:r w:rsidRPr="00214919">
        <w:rPr>
          <w:rFonts w:ascii="PT Astra Serif" w:eastAsia="PT Astra Serif" w:hAnsi="PT Astra Serif" w:cs="PT Astra Serif"/>
          <w:b/>
          <w:color w:val="000000"/>
          <w:sz w:val="28"/>
          <w:szCs w:val="28"/>
        </w:rPr>
        <w:t>20</w:t>
      </w:r>
      <w:r w:rsidRPr="00214919">
        <w:rPr>
          <w:rFonts w:ascii="PT Astra Serif" w:eastAsia="PT Astra Serif" w:hAnsi="PT Astra Serif" w:cs="PT Astra Serif"/>
          <w:color w:val="000000"/>
          <w:sz w:val="28"/>
          <w:szCs w:val="28"/>
        </w:rPr>
        <w:t xml:space="preserve"> совещаниях АИРР в режиме ВКС, которые стали эффективным и востребованным инструментом обмена опытом и взаимодействия регионов-участников АИРР с федеральными органами исполнительной власти, институтами развития.</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Организован визит делегации представителей регионов-членов Ассоциации в Ульяновскую область. Маршрут деловой поездки включал в себя посещение научно-исследовательского центра фундаментальных и прикладных проблем биоэкологии и биотехнологии УлГПУ им. И.Н. Ульянова, Ульяновского наноцентра, Ульяновского станкостроительного завода (DMG MORI), площадки по производству лопастей для ветрогенераторов компании Vestas. Представители Татарстана, Калужской, Новгородской, Новосибирской, Иркутской областей и Алтайского края положительно оценили опыт ульяновских коллег.</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Организован визит представителей ОАО «РЖД» в Ульяновскую область, в рамках которого утверждён план мероприятий («дорожная карта») по координации совместной деятельности в рамках проведения конкурса </w:t>
      </w:r>
      <w:r w:rsidRPr="00214919">
        <w:rPr>
          <w:rFonts w:ascii="PT Astra Serif" w:eastAsia="PT Astra Serif" w:hAnsi="PT Astra Serif" w:cs="PT Astra Serif"/>
          <w:color w:val="000000"/>
          <w:sz w:val="28"/>
          <w:szCs w:val="28"/>
        </w:rPr>
        <w:lastRenderedPageBreak/>
        <w:t>инновационных проектов, направленных на научно-технологическое и инновационное развитие отрасли железнодорожного транспорта на территории региона в 2022 году.  Заключено соглашение  о сотрудничестве между ОАО «РЖД» и АНО «АИР» и условиях проведения конкурса.</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Состоялся визит в Ульяновскую область представителей технополиса «Жигулёвская долина» (Самарская область), в рамках которого обсуждались форматы взаимодействия в сфере развития искусственного интеллекта, транспорта с альтернативными источниками энергии и прочее.</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Организована бизнес-миссия в Казанский приволжский федеральный университет, Технопарк КФУ. По итогам достигнутых договоренностей в рамках форума «АРМИЯ – 2021» состоялось подписание соглашения о сотрудничестве между АНО «АИР» и Машиностроительным кластером Республики Татарстан.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Подписано соглашение о создании Центра компетенций по трансферу технологий на базе АНО «АИР» (центр выступит площадкой для развития регионального представительства Национальной ассоциации трансфера технологий (НАТТ), который будет способствовать ускорению процессов взаимодействия между инновационным и реальным секторами экономики).</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Подписано соглашение между ведущими вузами региона и АНО</w:t>
      </w:r>
      <w:r w:rsidR="00225779">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 xml:space="preserve">«АИР» о сотрудничестве по созданию карбонового полигона для разработки и испытаний технологий контроля углеродного баланса.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целях развития межрегионального и международного сотрудничества представители инновационной инфраструктуры региона приняли участие в ряде конгрессно-выставочных мероприятий: международной промышленной выставке «ИННОПРОМ», XXV международной конференции «Формирование экосистемы интеллектуальной собственности», V</w:t>
      </w:r>
      <w:r w:rsidR="00225779">
        <w:rPr>
          <w:rFonts w:ascii="PT Astra Serif" w:eastAsia="PT Astra Serif" w:hAnsi="PT Astra Serif" w:cs="PT Astra Serif"/>
          <w:color w:val="000000"/>
          <w:sz w:val="28"/>
          <w:szCs w:val="28"/>
          <w:lang w:val="en-US"/>
        </w:rPr>
        <w:t> </w:t>
      </w:r>
      <w:r w:rsidRPr="00214919">
        <w:rPr>
          <w:rFonts w:ascii="PT Astra Serif" w:eastAsia="PT Astra Serif" w:hAnsi="PT Astra Serif" w:cs="PT Astra Serif"/>
          <w:color w:val="000000"/>
          <w:sz w:val="28"/>
          <w:szCs w:val="28"/>
        </w:rPr>
        <w:t>международной конференции «Инжиниринг в экономике России», XXIV</w:t>
      </w:r>
      <w:r w:rsidR="00225779">
        <w:rPr>
          <w:rFonts w:ascii="PT Astra Serif" w:eastAsia="PT Astra Serif" w:hAnsi="PT Astra Serif" w:cs="PT Astra Serif"/>
          <w:color w:val="000000"/>
          <w:sz w:val="28"/>
          <w:szCs w:val="28"/>
          <w:lang w:val="en-US"/>
        </w:rPr>
        <w:t> </w:t>
      </w:r>
      <w:r w:rsidRPr="00214919">
        <w:rPr>
          <w:rFonts w:ascii="PT Astra Serif" w:eastAsia="PT Astra Serif" w:hAnsi="PT Astra Serif" w:cs="PT Astra Serif"/>
          <w:color w:val="000000"/>
          <w:sz w:val="28"/>
          <w:szCs w:val="28"/>
        </w:rPr>
        <w:t>всемирной конференции TCI Global, выставке-конференции «Роль изобретательства в Год науки и технологий 2021», международном форуме и выставке технологического развития «ТЕХНОПРОМ», всероссийском форуме в сфере медицинской промышленности и здравоохранения «InnoMed», международном форуме «Два дня патентной аналитики», международном форуме «Nobel Vision. Open Innovations 2.0», ежегодной национальной выставке «ВУЗПРОМЭКСПО», XIII международном энергетический форуме «Инновации. Инфраструктура. Безопасность» и других.</w:t>
      </w:r>
    </w:p>
    <w:p w:rsidR="00225779" w:rsidRDefault="001548E2" w:rsidP="00225779">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рамках мероприятий представлены инновационные разработки, заключены соглашения о сотрудничестве, проведены переговоры и рассмотрены варианты партнёрских взаимоотношений с зарубежными предприятиями и инвесторами.</w:t>
      </w:r>
    </w:p>
    <w:p w:rsidR="00225779" w:rsidRDefault="00225779" w:rsidP="00225779">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Pr="00C47E1A" w:rsidRDefault="001548E2" w:rsidP="00225779">
      <w:pPr>
        <w:spacing w:after="0" w:line="240" w:lineRule="auto"/>
        <w:ind w:left="1" w:firstLineChars="252" w:firstLine="708"/>
        <w:jc w:val="center"/>
        <w:rPr>
          <w:rFonts w:ascii="PT Astra Serif" w:eastAsia="PT Astra Serif" w:hAnsi="PT Astra Serif" w:cs="PT Astra Serif"/>
          <w:b/>
          <w:color w:val="000000"/>
          <w:sz w:val="28"/>
          <w:szCs w:val="28"/>
        </w:rPr>
      </w:pPr>
      <w:r w:rsidRPr="00C47E1A">
        <w:rPr>
          <w:rFonts w:ascii="PT Astra Serif" w:eastAsia="PT Astra Serif" w:hAnsi="PT Astra Serif" w:cs="PT Astra Serif"/>
          <w:b/>
          <w:color w:val="000000"/>
          <w:sz w:val="28"/>
          <w:szCs w:val="28"/>
        </w:rPr>
        <w:t>Организация конкурсов в сфере развития инновационной деятельности</w:t>
      </w:r>
    </w:p>
    <w:p w:rsidR="00225779" w:rsidRPr="00225779" w:rsidRDefault="00225779" w:rsidP="00225779">
      <w:pPr>
        <w:spacing w:after="0" w:line="240" w:lineRule="auto"/>
        <w:ind w:left="1" w:firstLineChars="252" w:firstLine="706"/>
        <w:jc w:val="center"/>
        <w:rPr>
          <w:rFonts w:ascii="PT Astra Serif" w:eastAsia="PT Astra Serif" w:hAnsi="PT Astra Serif" w:cs="PT Astra Serif"/>
          <w:i/>
          <w:color w:val="000000"/>
          <w:sz w:val="28"/>
          <w:szCs w:val="28"/>
        </w:rPr>
      </w:pPr>
    </w:p>
    <w:p w:rsidR="001548E2" w:rsidRPr="00214919" w:rsidRDefault="00D82891" w:rsidP="00225779">
      <w:pPr>
        <w:spacing w:after="0" w:line="240" w:lineRule="auto"/>
        <w:ind w:left="1" w:firstLineChars="252" w:firstLine="708"/>
        <w:jc w:val="both"/>
        <w:rPr>
          <w:rFonts w:ascii="PT Astra Serif" w:eastAsia="PT Astra Serif" w:hAnsi="PT Astra Serif" w:cs="PT Astra Serif"/>
          <w:color w:val="000000"/>
          <w:sz w:val="28"/>
          <w:szCs w:val="28"/>
        </w:rPr>
      </w:pPr>
      <w:r>
        <w:rPr>
          <w:rFonts w:ascii="PT Astra Serif" w:eastAsia="PT Astra Serif" w:hAnsi="PT Astra Serif" w:cs="PT Astra Serif"/>
          <w:b/>
          <w:color w:val="000000"/>
          <w:sz w:val="28"/>
          <w:szCs w:val="28"/>
        </w:rPr>
        <w:lastRenderedPageBreak/>
        <w:t>У</w:t>
      </w:r>
      <w:r w:rsidR="001548E2" w:rsidRPr="00225779">
        <w:rPr>
          <w:rFonts w:ascii="PT Astra Serif" w:eastAsia="PT Astra Serif" w:hAnsi="PT Astra Serif" w:cs="PT Astra Serif"/>
          <w:b/>
          <w:color w:val="000000"/>
          <w:sz w:val="28"/>
          <w:szCs w:val="28"/>
        </w:rPr>
        <w:t>части</w:t>
      </w:r>
      <w:r>
        <w:rPr>
          <w:rFonts w:ascii="PT Astra Serif" w:eastAsia="PT Astra Serif" w:hAnsi="PT Astra Serif" w:cs="PT Astra Serif"/>
          <w:b/>
          <w:color w:val="000000"/>
          <w:sz w:val="28"/>
          <w:szCs w:val="28"/>
        </w:rPr>
        <w:t>е</w:t>
      </w:r>
      <w:r w:rsidR="001548E2" w:rsidRPr="00225779">
        <w:rPr>
          <w:rFonts w:ascii="PT Astra Serif" w:eastAsia="PT Astra Serif" w:hAnsi="PT Astra Serif" w:cs="PT Astra Serif"/>
          <w:b/>
          <w:color w:val="000000"/>
          <w:sz w:val="28"/>
          <w:szCs w:val="28"/>
        </w:rPr>
        <w:t xml:space="preserve"> в реализации программ Фонда содействия инновациям (ФСИ), </w:t>
      </w:r>
      <w:r w:rsidR="001548E2" w:rsidRPr="00214919">
        <w:rPr>
          <w:rFonts w:ascii="PT Astra Serif" w:eastAsia="PT Astra Serif" w:hAnsi="PT Astra Serif" w:cs="PT Astra Serif"/>
          <w:color w:val="000000"/>
          <w:sz w:val="28"/>
          <w:szCs w:val="28"/>
        </w:rPr>
        <w:t>деятельность которого направлена на оказание финансовой поддержки проектов от Ульяновской области на ранних стадиях реализации.</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i/>
          <w:color w:val="000000"/>
          <w:sz w:val="28"/>
          <w:szCs w:val="28"/>
        </w:rPr>
        <w:t xml:space="preserve">Результаты по программам: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«СТАРТ-1»  поддержано 5 заявок из 34 на общую сумму </w:t>
      </w:r>
      <w:r w:rsidRPr="00214919">
        <w:rPr>
          <w:rFonts w:ascii="PT Astra Serif" w:eastAsia="PT Astra Serif" w:hAnsi="PT Astra Serif" w:cs="PT Astra Serif"/>
          <w:b/>
          <w:color w:val="000000"/>
          <w:sz w:val="28"/>
          <w:szCs w:val="28"/>
        </w:rPr>
        <w:t xml:space="preserve">14 млн руб.;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«Коммерциализация»  поддержана 1 заявка из 3 на сумму </w:t>
      </w:r>
      <w:r w:rsidRPr="00214919">
        <w:rPr>
          <w:rFonts w:ascii="PT Astra Serif" w:eastAsia="PT Astra Serif" w:hAnsi="PT Astra Serif" w:cs="PT Astra Serif"/>
          <w:b/>
          <w:color w:val="000000"/>
          <w:sz w:val="28"/>
          <w:szCs w:val="28"/>
        </w:rPr>
        <w:t xml:space="preserve">5 млн руб.;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«Старт-ЦТ»  поддержано 3 заявки из 8 на общую сумму </w:t>
      </w:r>
      <w:r w:rsidRPr="00214919">
        <w:rPr>
          <w:rFonts w:ascii="PT Astra Serif" w:eastAsia="PT Astra Serif" w:hAnsi="PT Astra Serif" w:cs="PT Astra Serif"/>
          <w:b/>
          <w:color w:val="000000"/>
          <w:sz w:val="28"/>
          <w:szCs w:val="28"/>
        </w:rPr>
        <w:t xml:space="preserve">54 млн руб.;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«Код-ИИ»  поддержана 1 заявка на сумму </w:t>
      </w:r>
      <w:r w:rsidRPr="00214919">
        <w:rPr>
          <w:rFonts w:ascii="PT Astra Serif" w:eastAsia="PT Astra Serif" w:hAnsi="PT Astra Serif" w:cs="PT Astra Serif"/>
          <w:b/>
          <w:color w:val="000000"/>
          <w:sz w:val="28"/>
          <w:szCs w:val="28"/>
        </w:rPr>
        <w:t>10 млн руб.;</w:t>
      </w:r>
      <w:r w:rsidRPr="00214919">
        <w:rPr>
          <w:rFonts w:ascii="PT Astra Serif" w:eastAsia="PT Astra Serif" w:hAnsi="PT Astra Serif" w:cs="PT Astra Serif"/>
          <w:color w:val="000000"/>
          <w:sz w:val="28"/>
          <w:szCs w:val="28"/>
        </w:rPr>
        <w:t xml:space="preserve">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«ДизайнЦентры-РЭА»  поддержана 1 заявка на сумму </w:t>
      </w:r>
      <w:r w:rsidRPr="00214919">
        <w:rPr>
          <w:rFonts w:ascii="PT Astra Serif" w:eastAsia="PT Astra Serif" w:hAnsi="PT Astra Serif" w:cs="PT Astra Serif"/>
          <w:b/>
          <w:color w:val="000000"/>
          <w:sz w:val="28"/>
          <w:szCs w:val="28"/>
        </w:rPr>
        <w:t>20 млн руб.</w:t>
      </w:r>
      <w:r w:rsidRPr="00214919">
        <w:rPr>
          <w:rFonts w:ascii="PT Astra Serif" w:eastAsia="PT Astra Serif" w:hAnsi="PT Astra Serif" w:cs="PT Astra Serif"/>
          <w:color w:val="000000"/>
          <w:sz w:val="28"/>
          <w:szCs w:val="28"/>
        </w:rPr>
        <w:t xml:space="preserve">;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«Акселерация-ИИ»  поддержана 1 заявка на сумму  </w:t>
      </w:r>
      <w:r w:rsidRPr="00214919">
        <w:rPr>
          <w:rFonts w:ascii="PT Astra Serif" w:eastAsia="PT Astra Serif" w:hAnsi="PT Astra Serif" w:cs="PT Astra Serif"/>
          <w:b/>
          <w:color w:val="000000"/>
          <w:sz w:val="28"/>
          <w:szCs w:val="28"/>
        </w:rPr>
        <w:t>0,8 млн руб.</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Таким образом, в 2021 году ФСИ поддержано </w:t>
      </w:r>
      <w:r w:rsidRPr="00214919">
        <w:rPr>
          <w:rFonts w:ascii="PT Astra Serif" w:eastAsia="PT Astra Serif" w:hAnsi="PT Astra Serif" w:cs="PT Astra Serif"/>
          <w:b/>
          <w:color w:val="000000"/>
          <w:sz w:val="28"/>
          <w:szCs w:val="28"/>
        </w:rPr>
        <w:t>11 заявок</w:t>
      </w:r>
      <w:r w:rsidRPr="00214919">
        <w:rPr>
          <w:rFonts w:ascii="PT Astra Serif" w:eastAsia="PT Astra Serif" w:hAnsi="PT Astra Serif" w:cs="PT Astra Serif"/>
          <w:color w:val="000000"/>
          <w:sz w:val="28"/>
          <w:szCs w:val="28"/>
        </w:rPr>
        <w:t xml:space="preserve"> от Ульяновской области на общую сумму </w:t>
      </w:r>
      <w:r w:rsidRPr="00214919">
        <w:rPr>
          <w:rFonts w:ascii="PT Astra Serif" w:eastAsia="PT Astra Serif" w:hAnsi="PT Astra Serif" w:cs="PT Astra Serif"/>
          <w:b/>
          <w:color w:val="000000"/>
          <w:sz w:val="28"/>
          <w:szCs w:val="28"/>
        </w:rPr>
        <w:t>98,8</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млн. руб.</w:t>
      </w:r>
      <w:r w:rsidRPr="00214919">
        <w:rPr>
          <w:rFonts w:ascii="PT Astra Serif" w:eastAsia="PT Astra Serif" w:hAnsi="PT Astra Serif" w:cs="PT Astra Serif"/>
          <w:color w:val="000000"/>
          <w:sz w:val="28"/>
          <w:szCs w:val="28"/>
        </w:rPr>
        <w:t xml:space="preserve"> (в 2020 году – 23</w:t>
      </w:r>
      <w:r w:rsidR="0089181A">
        <w:rPr>
          <w:rFonts w:ascii="PT Astra Serif" w:eastAsia="PT Astra Serif" w:hAnsi="PT Astra Serif" w:cs="PT Astra Serif"/>
          <w:color w:val="000000"/>
          <w:sz w:val="28"/>
          <w:szCs w:val="28"/>
          <w:lang w:val="en-US"/>
        </w:rPr>
        <w:t> </w:t>
      </w:r>
      <w:r w:rsidRPr="00214919">
        <w:rPr>
          <w:rFonts w:ascii="PT Astra Serif" w:eastAsia="PT Astra Serif" w:hAnsi="PT Astra Serif" w:cs="PT Astra Serif"/>
          <w:color w:val="000000"/>
          <w:sz w:val="28"/>
          <w:szCs w:val="28"/>
        </w:rPr>
        <w:t xml:space="preserve">заявки на общую сумму – </w:t>
      </w:r>
      <w:r w:rsidRPr="00214919">
        <w:rPr>
          <w:rFonts w:ascii="PT Astra Serif" w:eastAsia="PT Astra Serif" w:hAnsi="PT Astra Serif" w:cs="PT Astra Serif"/>
          <w:b/>
          <w:color w:val="000000"/>
          <w:sz w:val="28"/>
          <w:szCs w:val="28"/>
        </w:rPr>
        <w:t>87,1 млн. руб</w:t>
      </w:r>
      <w:r w:rsidRPr="00214919">
        <w:rPr>
          <w:rFonts w:ascii="PT Astra Serif" w:eastAsia="PT Astra Serif" w:hAnsi="PT Astra Serif" w:cs="PT Astra Serif"/>
          <w:color w:val="000000"/>
          <w:sz w:val="28"/>
          <w:szCs w:val="28"/>
        </w:rPr>
        <w:t>.).</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18 ноября 2021 года прошло региональное финальное мероприятие конкурса по программе ФСИ «УМНИК». В 2021 году на конкурс была подана 101 заявка от молодых учёных Ульяновской области в возрасте от 18</w:t>
      </w:r>
      <w:r w:rsidR="0089181A">
        <w:rPr>
          <w:rFonts w:ascii="PT Astra Serif" w:eastAsia="PT Astra Serif" w:hAnsi="PT Astra Serif" w:cs="PT Astra Serif"/>
          <w:color w:val="000000"/>
          <w:sz w:val="28"/>
          <w:szCs w:val="28"/>
          <w:lang w:val="en-US"/>
        </w:rPr>
        <w:t> </w:t>
      </w:r>
      <w:r w:rsidRPr="00214919">
        <w:rPr>
          <w:rFonts w:ascii="PT Astra Serif" w:eastAsia="PT Astra Serif" w:hAnsi="PT Astra Serif" w:cs="PT Astra Serif"/>
          <w:color w:val="000000"/>
          <w:sz w:val="28"/>
          <w:szCs w:val="28"/>
        </w:rPr>
        <w:t xml:space="preserve">до 30 лет. По итогам финальной защиты пять лучших проектов признаны победителями с финансированием в размере </w:t>
      </w:r>
      <w:r w:rsidRPr="00214919">
        <w:rPr>
          <w:rFonts w:ascii="PT Astra Serif" w:eastAsia="PT Astra Serif" w:hAnsi="PT Astra Serif" w:cs="PT Astra Serif"/>
          <w:b/>
          <w:color w:val="000000"/>
          <w:sz w:val="28"/>
          <w:szCs w:val="28"/>
        </w:rPr>
        <w:t>500 тысяч рублей</w:t>
      </w:r>
      <w:r w:rsidRPr="00214919">
        <w:rPr>
          <w:rFonts w:ascii="PT Astra Serif" w:eastAsia="PT Astra Serif" w:hAnsi="PT Astra Serif" w:cs="PT Astra Serif"/>
          <w:color w:val="000000"/>
          <w:sz w:val="28"/>
          <w:szCs w:val="28"/>
        </w:rPr>
        <w:t xml:space="preserve"> каждый (на общую сумму </w:t>
      </w:r>
      <w:r w:rsidRPr="00214919">
        <w:rPr>
          <w:rFonts w:ascii="PT Astra Serif" w:eastAsia="PT Astra Serif" w:hAnsi="PT Astra Serif" w:cs="PT Astra Serif"/>
          <w:b/>
          <w:color w:val="000000"/>
          <w:sz w:val="28"/>
          <w:szCs w:val="28"/>
        </w:rPr>
        <w:t>2,5 млн. рублей</w:t>
      </w:r>
      <w:r w:rsidRPr="00214919">
        <w:rPr>
          <w:rFonts w:ascii="PT Astra Serif" w:eastAsia="PT Astra Serif" w:hAnsi="PT Astra Serif" w:cs="PT Astra Serif"/>
          <w:color w:val="000000"/>
          <w:sz w:val="28"/>
          <w:szCs w:val="28"/>
        </w:rPr>
        <w:t>).</w:t>
      </w:r>
    </w:p>
    <w:p w:rsidR="001548E2" w:rsidRPr="00214919" w:rsidRDefault="001548E2" w:rsidP="0089181A">
      <w:pPr>
        <w:spacing w:after="0" w:line="240" w:lineRule="auto"/>
        <w:ind w:left="1" w:firstLineChars="252" w:firstLine="708"/>
        <w:jc w:val="both"/>
        <w:rPr>
          <w:rFonts w:ascii="PT Astra Serif" w:eastAsia="PT Astra Serif" w:hAnsi="PT Astra Serif" w:cs="PT Astra Serif"/>
          <w:color w:val="000000"/>
          <w:sz w:val="28"/>
          <w:szCs w:val="28"/>
        </w:rPr>
      </w:pPr>
      <w:r w:rsidRPr="0089181A">
        <w:rPr>
          <w:rFonts w:ascii="PT Astra Serif" w:eastAsia="PT Astra Serif" w:hAnsi="PT Astra Serif" w:cs="PT Astra Serif"/>
          <w:b/>
          <w:color w:val="000000"/>
          <w:sz w:val="28"/>
          <w:szCs w:val="28"/>
        </w:rPr>
        <w:t>Проведён областной конкурс «Лучшее изобретение», «Лучшее рационализаторское предложение»</w:t>
      </w:r>
      <w:r w:rsidRPr="00214919">
        <w:rPr>
          <w:rFonts w:ascii="PT Astra Serif" w:eastAsia="PT Astra Serif" w:hAnsi="PT Astra Serif" w:cs="PT Astra Serif"/>
          <w:color w:val="000000"/>
          <w:sz w:val="28"/>
          <w:szCs w:val="28"/>
        </w:rPr>
        <w:t xml:space="preserve"> – региональный этап Всероссийского конкурса «Премия Всероссийского общества изобретателей и рационализаторов». Для участия в конкурсе в 2021 году было подано </w:t>
      </w:r>
      <w:r w:rsidRPr="00214919">
        <w:rPr>
          <w:rFonts w:ascii="PT Astra Serif" w:eastAsia="PT Astra Serif" w:hAnsi="PT Astra Serif" w:cs="PT Astra Serif"/>
          <w:b/>
          <w:color w:val="000000"/>
          <w:sz w:val="28"/>
          <w:szCs w:val="28"/>
        </w:rPr>
        <w:t>102</w:t>
      </w:r>
      <w:r w:rsidR="0089181A">
        <w:rPr>
          <w:rFonts w:ascii="PT Astra Serif" w:eastAsia="PT Astra Serif" w:hAnsi="PT Astra Serif" w:cs="PT Astra Serif"/>
          <w:b/>
          <w:color w:val="000000"/>
          <w:sz w:val="28"/>
          <w:szCs w:val="28"/>
          <w:lang w:val="en-US"/>
        </w:rPr>
        <w:t> </w:t>
      </w:r>
      <w:r w:rsidRPr="00214919">
        <w:rPr>
          <w:rFonts w:ascii="PT Astra Serif" w:eastAsia="PT Astra Serif" w:hAnsi="PT Astra Serif" w:cs="PT Astra Serif"/>
          <w:b/>
          <w:color w:val="000000"/>
          <w:sz w:val="28"/>
          <w:szCs w:val="28"/>
        </w:rPr>
        <w:t xml:space="preserve">заявки </w:t>
      </w:r>
      <w:r w:rsidRPr="00214919">
        <w:rPr>
          <w:rFonts w:ascii="PT Astra Serif" w:eastAsia="PT Astra Serif" w:hAnsi="PT Astra Serif" w:cs="PT Astra Serif"/>
          <w:color w:val="000000"/>
          <w:sz w:val="28"/>
          <w:szCs w:val="28"/>
        </w:rPr>
        <w:t xml:space="preserve">(в 2020  – 100, в 2019 – 96, в 2018 – 86), из них: 50 – изобретения и 52– рацпредложения по 9 направлениям. Призовой фонд составил 210 тыс. рублей, </w:t>
      </w:r>
      <w:r w:rsidRPr="00214919">
        <w:rPr>
          <w:rFonts w:ascii="PT Astra Serif" w:eastAsia="PT Astra Serif" w:hAnsi="PT Astra Serif" w:cs="PT Astra Serif"/>
          <w:b/>
          <w:color w:val="000000"/>
          <w:sz w:val="28"/>
          <w:szCs w:val="28"/>
        </w:rPr>
        <w:t>4 победителя</w:t>
      </w:r>
      <w:r w:rsidRPr="00214919">
        <w:rPr>
          <w:rFonts w:ascii="PT Astra Serif" w:eastAsia="PT Astra Serif" w:hAnsi="PT Astra Serif" w:cs="PT Astra Serif"/>
          <w:color w:val="000000"/>
          <w:sz w:val="28"/>
          <w:szCs w:val="28"/>
        </w:rPr>
        <w:t xml:space="preserve"> конкурса получили денежную премию </w:t>
      </w:r>
      <w:r w:rsidRPr="00214919">
        <w:rPr>
          <w:rFonts w:ascii="PT Astra Serif" w:eastAsia="PT Astra Serif" w:hAnsi="PT Astra Serif" w:cs="PT Astra Serif"/>
          <w:b/>
          <w:color w:val="000000"/>
          <w:sz w:val="28"/>
          <w:szCs w:val="28"/>
        </w:rPr>
        <w:t>от 35 до 70</w:t>
      </w:r>
      <w:r w:rsidR="0089181A">
        <w:rPr>
          <w:rFonts w:ascii="PT Astra Serif" w:eastAsia="PT Astra Serif" w:hAnsi="PT Astra Serif" w:cs="PT Astra Serif"/>
          <w:b/>
          <w:color w:val="000000"/>
          <w:sz w:val="28"/>
          <w:szCs w:val="28"/>
          <w:lang w:val="en-US"/>
        </w:rPr>
        <w:t> </w:t>
      </w:r>
      <w:r w:rsidRPr="00214919">
        <w:rPr>
          <w:rFonts w:ascii="PT Astra Serif" w:eastAsia="PT Astra Serif" w:hAnsi="PT Astra Serif" w:cs="PT Astra Serif"/>
          <w:b/>
          <w:color w:val="000000"/>
          <w:sz w:val="28"/>
          <w:szCs w:val="28"/>
        </w:rPr>
        <w:t>тыс.</w:t>
      </w:r>
      <w:r w:rsidR="0089181A">
        <w:rPr>
          <w:rFonts w:ascii="PT Astra Serif" w:eastAsia="PT Astra Serif" w:hAnsi="PT Astra Serif" w:cs="PT Astra Serif"/>
          <w:b/>
          <w:color w:val="000000"/>
          <w:sz w:val="28"/>
          <w:szCs w:val="28"/>
          <w:lang w:val="en-US"/>
        </w:rPr>
        <w:t> </w:t>
      </w:r>
      <w:r w:rsidRPr="00214919">
        <w:rPr>
          <w:rFonts w:ascii="PT Astra Serif" w:eastAsia="PT Astra Serif" w:hAnsi="PT Astra Serif" w:cs="PT Astra Serif"/>
          <w:color w:val="000000"/>
          <w:sz w:val="28"/>
          <w:szCs w:val="28"/>
        </w:rPr>
        <w:t>рублей.</w:t>
      </w:r>
    </w:p>
    <w:p w:rsidR="001548E2" w:rsidRPr="00214919" w:rsidRDefault="001548E2" w:rsidP="0089181A">
      <w:pPr>
        <w:spacing w:after="0" w:line="240" w:lineRule="auto"/>
        <w:ind w:left="1" w:firstLineChars="252" w:firstLine="708"/>
        <w:jc w:val="both"/>
        <w:rPr>
          <w:rFonts w:ascii="PT Astra Serif" w:eastAsia="PT Astra Serif" w:hAnsi="PT Astra Serif" w:cs="PT Astra Serif"/>
          <w:color w:val="000000"/>
          <w:sz w:val="28"/>
          <w:szCs w:val="28"/>
        </w:rPr>
      </w:pPr>
      <w:r w:rsidRPr="0089181A">
        <w:rPr>
          <w:rFonts w:ascii="PT Astra Serif" w:eastAsia="PT Astra Serif" w:hAnsi="PT Astra Serif" w:cs="PT Astra Serif"/>
          <w:b/>
          <w:color w:val="000000"/>
          <w:sz w:val="28"/>
          <w:szCs w:val="28"/>
        </w:rPr>
        <w:t>Проведён ежегодный областной конкурс «Инженер года».</w:t>
      </w:r>
      <w:r w:rsidRPr="00214919">
        <w:rPr>
          <w:rFonts w:ascii="PT Astra Serif" w:eastAsia="PT Astra Serif" w:hAnsi="PT Astra Serif" w:cs="PT Astra Serif"/>
          <w:color w:val="000000"/>
          <w:sz w:val="28"/>
          <w:szCs w:val="28"/>
        </w:rPr>
        <w:t xml:space="preserve"> В текущем году на конкурс подано </w:t>
      </w:r>
      <w:r w:rsidRPr="00214919">
        <w:rPr>
          <w:rFonts w:ascii="PT Astra Serif" w:eastAsia="PT Astra Serif" w:hAnsi="PT Astra Serif" w:cs="PT Astra Serif"/>
          <w:b/>
          <w:color w:val="000000"/>
          <w:sz w:val="28"/>
          <w:szCs w:val="28"/>
        </w:rPr>
        <w:t>24</w:t>
      </w:r>
      <w:r w:rsidRPr="00214919">
        <w:rPr>
          <w:rFonts w:ascii="PT Astra Serif" w:eastAsia="PT Astra Serif" w:hAnsi="PT Astra Serif" w:cs="PT Astra Serif"/>
          <w:color w:val="000000"/>
          <w:sz w:val="28"/>
          <w:szCs w:val="28"/>
        </w:rPr>
        <w:t xml:space="preserve"> заявки от 10 организаций Ульяновской области. Материалы </w:t>
      </w:r>
      <w:r w:rsidRPr="00214919">
        <w:rPr>
          <w:rFonts w:ascii="PT Astra Serif" w:eastAsia="PT Astra Serif" w:hAnsi="PT Astra Serif" w:cs="PT Astra Serif"/>
          <w:b/>
          <w:color w:val="000000"/>
          <w:sz w:val="28"/>
          <w:szCs w:val="28"/>
        </w:rPr>
        <w:t xml:space="preserve">20 </w:t>
      </w:r>
      <w:r w:rsidRPr="00214919">
        <w:rPr>
          <w:rFonts w:ascii="PT Astra Serif" w:eastAsia="PT Astra Serif" w:hAnsi="PT Astra Serif" w:cs="PT Astra Serif"/>
          <w:color w:val="000000"/>
          <w:sz w:val="28"/>
          <w:szCs w:val="28"/>
        </w:rPr>
        <w:t xml:space="preserve">победителей направлены на Всероссийский конкурс.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Pr="00C47E1A" w:rsidRDefault="001548E2" w:rsidP="0089181A">
      <w:pPr>
        <w:spacing w:after="0" w:line="240" w:lineRule="auto"/>
        <w:ind w:left="1"/>
        <w:jc w:val="center"/>
        <w:rPr>
          <w:rFonts w:ascii="PT Astra Serif" w:eastAsia="PT Astra Serif" w:hAnsi="PT Astra Serif" w:cs="PT Astra Serif"/>
          <w:b/>
          <w:color w:val="000000"/>
          <w:sz w:val="28"/>
          <w:szCs w:val="28"/>
        </w:rPr>
      </w:pPr>
      <w:r w:rsidRPr="00C47E1A">
        <w:rPr>
          <w:rFonts w:ascii="PT Astra Serif" w:eastAsia="PT Astra Serif" w:hAnsi="PT Astra Serif" w:cs="PT Astra Serif"/>
          <w:b/>
          <w:color w:val="000000"/>
          <w:sz w:val="28"/>
          <w:szCs w:val="28"/>
        </w:rPr>
        <w:t>Развитие системы подготовки и переподготовки работников субъектов инновационной деятельности</w:t>
      </w:r>
    </w:p>
    <w:p w:rsidR="0089181A" w:rsidRPr="0089181A" w:rsidRDefault="0089181A" w:rsidP="0089181A">
      <w:pPr>
        <w:spacing w:after="0" w:line="240" w:lineRule="auto"/>
        <w:ind w:left="1"/>
        <w:jc w:val="center"/>
        <w:rPr>
          <w:rFonts w:ascii="PT Astra Serif" w:eastAsia="PT Astra Serif" w:hAnsi="PT Astra Serif" w:cs="PT Astra Serif"/>
          <w:i/>
          <w:color w:val="000000"/>
          <w:sz w:val="28"/>
          <w:szCs w:val="28"/>
        </w:rPr>
      </w:pP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По итогам 2021 года организовано </w:t>
      </w:r>
      <w:r w:rsidRPr="00214919">
        <w:rPr>
          <w:rFonts w:ascii="PT Astra Serif" w:eastAsia="PT Astra Serif" w:hAnsi="PT Astra Serif" w:cs="PT Astra Serif"/>
          <w:b/>
          <w:color w:val="000000"/>
          <w:sz w:val="28"/>
          <w:szCs w:val="28"/>
        </w:rPr>
        <w:t>18</w:t>
      </w:r>
      <w:r w:rsidRPr="00214919">
        <w:rPr>
          <w:rFonts w:ascii="PT Astra Serif" w:eastAsia="PT Astra Serif" w:hAnsi="PT Astra Serif" w:cs="PT Astra Serif"/>
          <w:color w:val="000000"/>
          <w:sz w:val="28"/>
          <w:szCs w:val="28"/>
        </w:rPr>
        <w:t xml:space="preserve"> образовательных программ, более </w:t>
      </w:r>
      <w:r w:rsidRPr="00214919">
        <w:rPr>
          <w:rFonts w:ascii="PT Astra Serif" w:eastAsia="PT Astra Serif" w:hAnsi="PT Astra Serif" w:cs="PT Astra Serif"/>
          <w:b/>
          <w:color w:val="000000"/>
          <w:sz w:val="28"/>
          <w:szCs w:val="28"/>
        </w:rPr>
        <w:t>56</w:t>
      </w:r>
      <w:r w:rsidRPr="00214919">
        <w:rPr>
          <w:rFonts w:ascii="PT Astra Serif" w:eastAsia="PT Astra Serif" w:hAnsi="PT Astra Serif" w:cs="PT Astra Serif"/>
          <w:color w:val="000000"/>
          <w:sz w:val="28"/>
          <w:szCs w:val="28"/>
        </w:rPr>
        <w:t xml:space="preserve"> сотрудников из </w:t>
      </w:r>
      <w:r w:rsidRPr="00214919">
        <w:rPr>
          <w:rFonts w:ascii="PT Astra Serif" w:eastAsia="PT Astra Serif" w:hAnsi="PT Astra Serif" w:cs="PT Astra Serif"/>
          <w:b/>
          <w:color w:val="000000"/>
          <w:sz w:val="28"/>
          <w:szCs w:val="28"/>
        </w:rPr>
        <w:t>16</w:t>
      </w:r>
      <w:r w:rsidRPr="00214919">
        <w:rPr>
          <w:rFonts w:ascii="PT Astra Serif" w:eastAsia="PT Astra Serif" w:hAnsi="PT Astra Serif" w:cs="PT Astra Serif"/>
          <w:color w:val="000000"/>
          <w:sz w:val="28"/>
          <w:szCs w:val="28"/>
        </w:rPr>
        <w:t xml:space="preserve"> организаций прошли обучение и получили документы о повышении квалификации в инновационной сфере.</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Успешно завершен полугодовой курс повышения квалификации по образовательной программе «Управление проектами» немецкой Академии экономики и управления WitschaftsakademieBadHartsburg, организованный Корпоративным университетом Ульяновской области при поддержке АНО</w:t>
      </w:r>
      <w:r w:rsidR="0089181A">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«АИР».</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С целью перспективы внедрения инновационных проектов и стартапов в инфраструктуру ОАО «РЖД» АНО «АИР» совместно с Куйбышевской </w:t>
      </w:r>
      <w:r w:rsidRPr="00214919">
        <w:rPr>
          <w:rFonts w:ascii="PT Astra Serif" w:eastAsia="PT Astra Serif" w:hAnsi="PT Astra Serif" w:cs="PT Astra Serif"/>
          <w:color w:val="000000"/>
          <w:sz w:val="28"/>
          <w:szCs w:val="28"/>
        </w:rPr>
        <w:lastRenderedPageBreak/>
        <w:t>железной дорогой подготовлена и проведена питч-сессия «IRON ROAD SHOW». В питч-сессии приняли участие представители МСП Ульяновской области, региональные вузы, региональные научно-производственные центры.</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Организован ряд образовательных мероприятий в рамках фестиваля Науки и 65-летия АО «ГНЦ НИИАР», среди них цикл научно-популярных лекций, обучающие мероприятия в формате круглого стола, интеллектуальный турнир.</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Pr="00C47E1A" w:rsidRDefault="000F5519" w:rsidP="0089181A">
      <w:pPr>
        <w:spacing w:line="240" w:lineRule="auto"/>
        <w:ind w:left="3" w:hanging="3"/>
        <w:jc w:val="center"/>
        <w:rPr>
          <w:rFonts w:ascii="PT Astra Serif" w:eastAsia="PT Astra Serif" w:hAnsi="PT Astra Serif" w:cs="PT Astra Serif"/>
          <w:color w:val="000000"/>
          <w:sz w:val="28"/>
          <w:szCs w:val="28"/>
        </w:rPr>
      </w:pPr>
      <w:r w:rsidRPr="000F5519">
        <w:rPr>
          <w:rFonts w:ascii="PT Astra Serif" w:eastAsia="PT Astra Serif" w:hAnsi="PT Astra Serif" w:cs="PT Astra Serif"/>
          <w:b/>
          <w:color w:val="000000"/>
          <w:sz w:val="28"/>
          <w:szCs w:val="28"/>
        </w:rPr>
        <w:t>П</w:t>
      </w:r>
      <w:r w:rsidR="001548E2" w:rsidRPr="000F5519">
        <w:rPr>
          <w:rFonts w:ascii="PT Astra Serif" w:eastAsia="PT Astra Serif" w:hAnsi="PT Astra Serif" w:cs="PT Astra Serif"/>
          <w:b/>
          <w:color w:val="000000"/>
          <w:sz w:val="28"/>
          <w:szCs w:val="28"/>
        </w:rPr>
        <w:t>роекты</w:t>
      </w:r>
      <w:r w:rsidRPr="000F5519">
        <w:rPr>
          <w:rFonts w:ascii="PT Astra Serif" w:eastAsia="PT Astra Serif" w:hAnsi="PT Astra Serif" w:cs="PT Astra Serif"/>
          <w:b/>
          <w:color w:val="000000"/>
          <w:sz w:val="28"/>
          <w:szCs w:val="28"/>
        </w:rPr>
        <w:t xml:space="preserve"> инновационного кластера</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2021 году успешно завершён процесс переформатирования специализированной организации Ядерно-инновационного кластера АНО «Центр развития ядерно-инновационного кластера города Димитровграда Ульяновской области» в АНО «Агентство инновационного развития Ульяновской области».</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АНО «АИР» выступает как управляющая компания объединенного инновационного кластера, в состав которого входят – Инновационный кластер Ульяновской области и Ядерно-инновационный кластер города Димитровграда Ульяновской области. Разработан и успешно реализуется новый подход к управлению в соответствии с приоритетами, на основе которых формируется современная наукоемкая инновационная экономика региона, стимулирующая инновации и технологическое предпринимательство. АНО «АИР» выступает единой координационной структурой в сфере развития инноваций, направленных на достижение высокотехнологичной экономики и науки.</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По итогам 2021 года в состав объединенного кластера входят </w:t>
      </w:r>
      <w:r w:rsidRPr="00214919">
        <w:rPr>
          <w:rFonts w:ascii="PT Astra Serif" w:eastAsia="PT Astra Serif" w:hAnsi="PT Astra Serif" w:cs="PT Astra Serif"/>
          <w:b/>
          <w:color w:val="000000"/>
          <w:sz w:val="28"/>
          <w:szCs w:val="28"/>
        </w:rPr>
        <w:t>113</w:t>
      </w:r>
      <w:r w:rsidR="0089181A">
        <w:rPr>
          <w:rFonts w:ascii="PT Astra Serif" w:eastAsia="PT Astra Serif" w:hAnsi="PT Astra Serif" w:cs="PT Astra Serif"/>
          <w:b/>
          <w:color w:val="000000"/>
          <w:sz w:val="28"/>
          <w:szCs w:val="28"/>
        </w:rPr>
        <w:t> </w:t>
      </w:r>
      <w:r w:rsidRPr="00214919">
        <w:rPr>
          <w:rFonts w:ascii="PT Astra Serif" w:eastAsia="PT Astra Serif" w:hAnsi="PT Astra Serif" w:cs="PT Astra Serif"/>
          <w:color w:val="000000"/>
          <w:sz w:val="28"/>
          <w:szCs w:val="28"/>
        </w:rPr>
        <w:t>организаций,</w:t>
      </w:r>
      <w:r w:rsidRPr="00214919">
        <w:rPr>
          <w:rFonts w:ascii="PT Astra Serif" w:eastAsia="PT Astra Serif" w:hAnsi="PT Astra Serif" w:cs="PT Astra Serif"/>
          <w:b/>
          <w:color w:val="000000"/>
          <w:sz w:val="28"/>
          <w:szCs w:val="28"/>
        </w:rPr>
        <w:t xml:space="preserve"> </w:t>
      </w:r>
      <w:r w:rsidRPr="00214919">
        <w:rPr>
          <w:rFonts w:ascii="PT Astra Serif" w:eastAsia="PT Astra Serif" w:hAnsi="PT Astra Serif" w:cs="PT Astra Serif"/>
          <w:color w:val="000000"/>
          <w:sz w:val="28"/>
          <w:szCs w:val="28"/>
        </w:rPr>
        <w:t xml:space="preserve">среди которых высшие учебные заведения, научно-исследовательские институты и центры, промышленные предприятия, субъекты малого и среднего предпринимательства. </w:t>
      </w:r>
    </w:p>
    <w:p w:rsidR="0089181A" w:rsidRDefault="001548E2" w:rsidP="0089181A">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Выработка на одного работника организации-участника кластерного объединения в 2021 году составила </w:t>
      </w:r>
      <w:r w:rsidRPr="00214919">
        <w:rPr>
          <w:rFonts w:ascii="PT Astra Serif" w:eastAsia="PT Astra Serif" w:hAnsi="PT Astra Serif" w:cs="PT Astra Serif"/>
          <w:b/>
          <w:color w:val="000000"/>
          <w:sz w:val="28"/>
          <w:szCs w:val="28"/>
        </w:rPr>
        <w:t>2,22 млн. рублей</w:t>
      </w:r>
      <w:r w:rsidRPr="00214919">
        <w:rPr>
          <w:rFonts w:ascii="PT Astra Serif" w:eastAsia="PT Astra Serif" w:hAnsi="PT Astra Serif" w:cs="PT Astra Serif"/>
          <w:color w:val="000000"/>
          <w:sz w:val="28"/>
          <w:szCs w:val="28"/>
        </w:rPr>
        <w:t>.</w:t>
      </w:r>
    </w:p>
    <w:p w:rsidR="0089181A" w:rsidRDefault="0089181A" w:rsidP="0089181A">
      <w:pPr>
        <w:spacing w:after="0" w:line="240" w:lineRule="auto"/>
        <w:ind w:left="1" w:firstLineChars="252" w:firstLine="708"/>
        <w:jc w:val="both"/>
        <w:rPr>
          <w:rFonts w:ascii="PT Astra Serif" w:eastAsia="PT Astra Serif" w:hAnsi="PT Astra Serif" w:cs="PT Astra Serif"/>
          <w:b/>
          <w:i/>
          <w:color w:val="000000"/>
          <w:sz w:val="28"/>
          <w:szCs w:val="28"/>
        </w:rPr>
      </w:pPr>
    </w:p>
    <w:p w:rsidR="001548E2" w:rsidRDefault="001548E2" w:rsidP="0089181A">
      <w:pPr>
        <w:spacing w:line="240" w:lineRule="auto"/>
        <w:ind w:left="3" w:hanging="3"/>
        <w:jc w:val="center"/>
        <w:rPr>
          <w:rFonts w:ascii="PT Astra Serif" w:eastAsia="PT Astra Serif" w:hAnsi="PT Astra Serif" w:cs="PT Astra Serif"/>
          <w:b/>
          <w:i/>
          <w:color w:val="000000"/>
          <w:sz w:val="28"/>
          <w:szCs w:val="28"/>
        </w:rPr>
      </w:pPr>
      <w:r w:rsidRPr="00214919">
        <w:rPr>
          <w:rFonts w:ascii="PT Astra Serif" w:eastAsia="PT Astra Serif" w:hAnsi="PT Astra Serif" w:cs="PT Astra Serif"/>
          <w:b/>
          <w:i/>
          <w:color w:val="000000"/>
          <w:sz w:val="28"/>
          <w:szCs w:val="28"/>
        </w:rPr>
        <w:t xml:space="preserve">Реализация проектов на базе </w:t>
      </w:r>
      <w:r w:rsidR="0089181A">
        <w:rPr>
          <w:rFonts w:ascii="PT Astra Serif" w:eastAsia="PT Astra Serif" w:hAnsi="PT Astra Serif" w:cs="PT Astra Serif"/>
          <w:b/>
          <w:i/>
          <w:color w:val="000000"/>
          <w:sz w:val="28"/>
          <w:szCs w:val="28"/>
        </w:rPr>
        <w:br/>
      </w:r>
      <w:r w:rsidRPr="00214919">
        <w:rPr>
          <w:rFonts w:ascii="PT Astra Serif" w:eastAsia="PT Astra Serif" w:hAnsi="PT Astra Serif" w:cs="PT Astra Serif"/>
          <w:b/>
          <w:i/>
          <w:color w:val="000000"/>
          <w:sz w:val="28"/>
          <w:szCs w:val="28"/>
        </w:rPr>
        <w:t>Ульяновского нанотехнологического центра ULNANOTECH</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Согласно результатам VII  Национального рейтинга технопарков России 2021 года, опубликованного Ассоциацией кластеров и технопарков России, ULNANOTECH вошел в Группу (А) — «Высокий уровень эффективности функционирования технопарка» (от 100% до 109%). Шестой год подряд наноцентр входит в число наиболее эффективных технопарков России.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Компании наноцентра ULNANOTECH в 2021 году показали высокие результаты и темпы развития. С начала года выручка некоторых компаний увеличилась на 100% и более.</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lastRenderedPageBreak/>
        <w:t>Компания</w:t>
      </w:r>
      <w:r w:rsidRPr="00214919">
        <w:rPr>
          <w:rFonts w:ascii="PT Astra Serif" w:eastAsia="PT Astra Serif" w:hAnsi="PT Astra Serif" w:cs="PT Astra Serif"/>
          <w:i/>
          <w:color w:val="000000"/>
          <w:sz w:val="28"/>
          <w:szCs w:val="28"/>
        </w:rPr>
        <w:t xml:space="preserve"> </w:t>
      </w:r>
      <w:r w:rsidRPr="0089181A">
        <w:rPr>
          <w:rFonts w:ascii="PT Astra Serif" w:eastAsia="PT Astra Serif" w:hAnsi="PT Astra Serif" w:cs="PT Astra Serif"/>
          <w:b/>
          <w:color w:val="000000"/>
          <w:sz w:val="28"/>
          <w:szCs w:val="28"/>
        </w:rPr>
        <w:t>«НПП Металл-Композит»</w:t>
      </w:r>
      <w:r w:rsidRPr="00214919">
        <w:rPr>
          <w:rFonts w:ascii="PT Astra Serif" w:eastAsia="PT Astra Serif" w:hAnsi="PT Astra Serif" w:cs="PT Astra Serif"/>
          <w:color w:val="000000"/>
          <w:sz w:val="28"/>
          <w:szCs w:val="28"/>
        </w:rPr>
        <w:t>,</w:t>
      </w:r>
      <w:r w:rsidRPr="00214919">
        <w:rPr>
          <w:rFonts w:ascii="PT Astra Serif" w:eastAsia="PT Astra Serif" w:hAnsi="PT Astra Serif" w:cs="PT Astra Serif"/>
          <w:i/>
          <w:color w:val="000000"/>
          <w:sz w:val="28"/>
          <w:szCs w:val="28"/>
        </w:rPr>
        <w:t xml:space="preserve"> </w:t>
      </w:r>
      <w:r w:rsidRPr="00214919">
        <w:rPr>
          <w:rFonts w:ascii="PT Astra Serif" w:eastAsia="PT Astra Serif" w:hAnsi="PT Astra Serif" w:cs="PT Astra Serif"/>
          <w:color w:val="000000"/>
          <w:sz w:val="28"/>
          <w:szCs w:val="28"/>
        </w:rPr>
        <w:t>специализирующаяся на</w:t>
      </w:r>
      <w:r w:rsidRPr="00214919">
        <w:rPr>
          <w:rFonts w:ascii="PT Astra Serif" w:eastAsia="PT Astra Serif" w:hAnsi="PT Astra Serif" w:cs="PT Astra Serif"/>
          <w:i/>
          <w:color w:val="000000"/>
          <w:sz w:val="28"/>
          <w:szCs w:val="28"/>
        </w:rPr>
        <w:t xml:space="preserve"> </w:t>
      </w:r>
      <w:r w:rsidRPr="00214919">
        <w:rPr>
          <w:rFonts w:ascii="PT Astra Serif" w:eastAsia="PT Astra Serif" w:hAnsi="PT Astra Serif" w:cs="PT Astra Serif"/>
          <w:color w:val="000000"/>
          <w:sz w:val="28"/>
          <w:szCs w:val="28"/>
        </w:rPr>
        <w:t xml:space="preserve">разработке и производстве металломатричных композитов на основе цветных сплавов, в 2021 году резко увеличила поставки на рынок композитных материалов и материалов для бронезащиты за счёт ранее проведённых ОКР, которые массово внедрились в серийное производство заказчиков. </w:t>
      </w:r>
      <w:r w:rsidRPr="00214919">
        <w:rPr>
          <w:rFonts w:ascii="PT Astra Serif" w:eastAsia="PT Astra Serif" w:hAnsi="PT Astra Serif" w:cs="PT Astra Serif"/>
          <w:color w:val="000000"/>
          <w:sz w:val="28"/>
          <w:szCs w:val="28"/>
        </w:rPr>
        <w:br/>
        <w:t>Компания выпустила на рынок новый продукт – основание для СВЧ-модулей, которое стало широко применяться в микроэлектронике.</w:t>
      </w:r>
    </w:p>
    <w:p w:rsidR="001548E2" w:rsidRPr="00214919" w:rsidRDefault="001548E2" w:rsidP="0089181A">
      <w:pPr>
        <w:spacing w:after="0" w:line="240" w:lineRule="auto"/>
        <w:ind w:left="1" w:firstLineChars="252" w:firstLine="708"/>
        <w:jc w:val="both"/>
        <w:rPr>
          <w:rFonts w:ascii="PT Astra Serif" w:eastAsia="PT Astra Serif" w:hAnsi="PT Astra Serif" w:cs="PT Astra Serif"/>
          <w:color w:val="000000"/>
          <w:sz w:val="28"/>
          <w:szCs w:val="28"/>
        </w:rPr>
      </w:pPr>
      <w:r w:rsidRPr="0089181A">
        <w:rPr>
          <w:rFonts w:ascii="PT Astra Serif" w:eastAsia="PT Astra Serif" w:hAnsi="PT Astra Serif" w:cs="PT Astra Serif"/>
          <w:b/>
          <w:color w:val="000000"/>
          <w:sz w:val="28"/>
          <w:szCs w:val="28"/>
        </w:rPr>
        <w:t>«Джинэкст»</w:t>
      </w:r>
      <w:r w:rsidRPr="00214919">
        <w:rPr>
          <w:rFonts w:ascii="PT Astra Serif" w:eastAsia="PT Astra Serif" w:hAnsi="PT Astra Serif" w:cs="PT Astra Serif"/>
          <w:i/>
          <w:color w:val="000000"/>
          <w:sz w:val="28"/>
          <w:szCs w:val="28"/>
        </w:rPr>
        <w:t xml:space="preserve"> </w:t>
      </w:r>
      <w:r w:rsidRPr="00214919">
        <w:rPr>
          <w:rFonts w:ascii="PT Astra Serif" w:eastAsia="PT Astra Serif" w:hAnsi="PT Astra Serif" w:cs="PT Astra Serif"/>
          <w:color w:val="000000"/>
          <w:sz w:val="28"/>
          <w:szCs w:val="28"/>
        </w:rPr>
        <w:t xml:space="preserve">и другие компании медицинского направления (разработки в области молекулярно-генетической диагностики) за счёт передачи в пользование своих лицензированных технологий и интеллектуальной собственности увеличили выручку в 2,5 раза относительно предыдущего года.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Компания по производству малых архитектурных форм из высокопрочного бетона и термодревесины, используемых в благоустройстве городской среды (уличные скамейки, садовая мебель, цветочные кашпо, урны, сцены для выступлений),</w:t>
      </w:r>
      <w:r w:rsidRPr="00214919">
        <w:rPr>
          <w:rFonts w:ascii="PT Astra Serif" w:eastAsia="PT Astra Serif" w:hAnsi="PT Astra Serif" w:cs="PT Astra Serif"/>
          <w:i/>
          <w:color w:val="000000"/>
          <w:sz w:val="28"/>
          <w:szCs w:val="28"/>
        </w:rPr>
        <w:t xml:space="preserve"> </w:t>
      </w:r>
      <w:r w:rsidRPr="0089181A">
        <w:rPr>
          <w:rFonts w:ascii="PT Astra Serif" w:eastAsia="PT Astra Serif" w:hAnsi="PT Astra Serif" w:cs="PT Astra Serif"/>
          <w:b/>
          <w:color w:val="000000"/>
          <w:sz w:val="28"/>
          <w:szCs w:val="28"/>
        </w:rPr>
        <w:t>«Monostone»</w:t>
      </w:r>
      <w:r w:rsidRPr="00214919">
        <w:rPr>
          <w:rFonts w:ascii="PT Astra Serif" w:eastAsia="PT Astra Serif" w:hAnsi="PT Astra Serif" w:cs="PT Astra Serif"/>
          <w:color w:val="000000"/>
          <w:sz w:val="28"/>
          <w:szCs w:val="28"/>
        </w:rPr>
        <w:t xml:space="preserve"> почти в 50 раз по сравнению с предыдущим годом увеличила объём заказов. Изготовлены новые виды изделий – площадка для мусорных контейнеров, велосипедная парковка, светильники.</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Компания по производству и продаже термообработанной древесины для использования в строительстве и в благоустройстве объектов городской среды (брус, террасная доска, деревянные грядки, террасная рейка, каркасный брус, садовый трап) </w:t>
      </w:r>
      <w:r w:rsidRPr="0089181A">
        <w:rPr>
          <w:rFonts w:ascii="PT Astra Serif" w:eastAsia="PT Astra Serif" w:hAnsi="PT Astra Serif" w:cs="PT Astra Serif"/>
          <w:b/>
          <w:color w:val="000000"/>
          <w:sz w:val="28"/>
          <w:szCs w:val="28"/>
        </w:rPr>
        <w:t>«Дримвуд»</w:t>
      </w:r>
      <w:r w:rsidRPr="00214919">
        <w:rPr>
          <w:rFonts w:ascii="PT Astra Serif" w:eastAsia="PT Astra Serif" w:hAnsi="PT Astra Serif" w:cs="PT Astra Serif"/>
          <w:color w:val="000000"/>
          <w:sz w:val="28"/>
          <w:szCs w:val="28"/>
        </w:rPr>
        <w:t xml:space="preserve"> увеличилась в 2,5 раза.</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Компания</w:t>
      </w:r>
      <w:r w:rsidRPr="00214919">
        <w:rPr>
          <w:rFonts w:ascii="PT Astra Serif" w:eastAsia="PT Astra Serif" w:hAnsi="PT Astra Serif" w:cs="PT Astra Serif"/>
          <w:i/>
          <w:color w:val="000000"/>
          <w:sz w:val="28"/>
          <w:szCs w:val="28"/>
        </w:rPr>
        <w:t xml:space="preserve"> </w:t>
      </w:r>
      <w:r w:rsidRPr="0089181A">
        <w:rPr>
          <w:rFonts w:ascii="PT Astra Serif" w:eastAsia="PT Astra Serif" w:hAnsi="PT Astra Serif" w:cs="PT Astra Serif"/>
          <w:b/>
          <w:color w:val="000000"/>
          <w:sz w:val="28"/>
          <w:szCs w:val="28"/>
        </w:rPr>
        <w:t>«Комберри»</w:t>
      </w:r>
      <w:r w:rsidRPr="00214919">
        <w:rPr>
          <w:rFonts w:ascii="PT Astra Serif" w:eastAsia="PT Astra Serif" w:hAnsi="PT Astra Serif" w:cs="PT Astra Serif"/>
          <w:color w:val="000000"/>
          <w:sz w:val="28"/>
          <w:szCs w:val="28"/>
        </w:rPr>
        <w:t xml:space="preserve"> совместно с крупным российским производителем светопрозрачных конструкций «ФОТОТЕХ» подписала соглашение об организации серийного производства электрохромного стекла.</w:t>
      </w:r>
    </w:p>
    <w:p w:rsidR="001548E2" w:rsidRPr="00214919" w:rsidRDefault="001548E2" w:rsidP="0089181A">
      <w:pPr>
        <w:spacing w:after="0" w:line="240" w:lineRule="auto"/>
        <w:ind w:left="1" w:firstLineChars="252" w:firstLine="708"/>
        <w:jc w:val="both"/>
        <w:rPr>
          <w:rFonts w:ascii="PT Astra Serif" w:eastAsia="PT Astra Serif" w:hAnsi="PT Astra Serif" w:cs="PT Astra Serif"/>
          <w:color w:val="000000"/>
          <w:sz w:val="28"/>
          <w:szCs w:val="28"/>
        </w:rPr>
      </w:pPr>
      <w:r w:rsidRPr="0089181A">
        <w:rPr>
          <w:rFonts w:ascii="PT Astra Serif" w:eastAsia="PT Astra Serif" w:hAnsi="PT Astra Serif" w:cs="PT Astra Serif"/>
          <w:b/>
          <w:color w:val="000000"/>
          <w:sz w:val="28"/>
          <w:szCs w:val="28"/>
        </w:rPr>
        <w:t>Наноцентр продолжает развитие возобновляемой энергетики.</w:t>
      </w:r>
      <w:r w:rsidR="0089181A">
        <w:rPr>
          <w:rFonts w:ascii="PT Astra Serif" w:eastAsia="PT Astra Serif" w:hAnsi="PT Astra Serif" w:cs="PT Astra Serif"/>
          <w:b/>
          <w:color w:val="000000"/>
          <w:sz w:val="28"/>
          <w:szCs w:val="28"/>
        </w:rPr>
        <w:t xml:space="preserve"> </w:t>
      </w:r>
      <w:r w:rsidRPr="00214919">
        <w:rPr>
          <w:rFonts w:ascii="PT Astra Serif" w:eastAsia="PT Astra Serif" w:hAnsi="PT Astra Serif" w:cs="PT Astra Serif"/>
          <w:color w:val="000000"/>
          <w:sz w:val="28"/>
          <w:szCs w:val="28"/>
        </w:rPr>
        <w:t>Команда российского отделения Greenpeace совместно с  наноцентром сделала документальный фильм об успешных проектах в области возобновляемой энергетики в Ульяновской области.</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Default="001548E2" w:rsidP="0089181A">
      <w:pPr>
        <w:spacing w:after="0" w:line="240" w:lineRule="auto"/>
        <w:jc w:val="center"/>
        <w:rPr>
          <w:rFonts w:ascii="PT Astra Serif" w:eastAsia="PT Astra Serif" w:hAnsi="PT Astra Serif" w:cs="PT Astra Serif"/>
          <w:b/>
          <w:i/>
          <w:color w:val="000000"/>
          <w:sz w:val="28"/>
          <w:szCs w:val="28"/>
        </w:rPr>
      </w:pPr>
      <w:r w:rsidRPr="00214919">
        <w:rPr>
          <w:rFonts w:ascii="PT Astra Serif" w:eastAsia="PT Astra Serif" w:hAnsi="PT Astra Serif" w:cs="PT Astra Serif"/>
          <w:b/>
          <w:i/>
          <w:color w:val="000000"/>
          <w:sz w:val="28"/>
          <w:szCs w:val="28"/>
        </w:rPr>
        <w:t>Оснащение лабораторий и диагностических баз</w:t>
      </w:r>
    </w:p>
    <w:p w:rsidR="0089181A" w:rsidRPr="00214919" w:rsidRDefault="0089181A" w:rsidP="0089181A">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Pr="000F55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0F5519">
        <w:rPr>
          <w:rFonts w:ascii="PT Astra Serif" w:eastAsia="PT Astra Serif" w:hAnsi="PT Astra Serif" w:cs="PT Astra Serif"/>
          <w:color w:val="000000"/>
          <w:sz w:val="28"/>
          <w:szCs w:val="28"/>
        </w:rPr>
        <w:t>В 2021 году оказана поддержка участникам Кластера по оснащению лабораторий и диагностических баз.</w:t>
      </w:r>
    </w:p>
    <w:p w:rsidR="001548E2" w:rsidRPr="000F55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0F5519">
        <w:rPr>
          <w:rFonts w:ascii="PT Astra Serif" w:eastAsia="PT Astra Serif" w:hAnsi="PT Astra Serif" w:cs="PT Astra Serif"/>
          <w:color w:val="000000"/>
          <w:sz w:val="28"/>
          <w:szCs w:val="28"/>
        </w:rPr>
        <w:t>Создана клиническая лаборатория по диагностике новых видов инфекционных заболеваний, в том числе COVID-19, на базе Научно-исследовательского центра фундаментальных и прикладных проблем биоэкологи и биотехнологий ФГБОУ ВО «УлГПУ им. И.Н.Ульянова». По итогам 2021 года проведено 7 312 лабораторных молекулярно-генетических исследований в области диагностики инфекционных заболеваний различной этиологии.</w:t>
      </w:r>
    </w:p>
    <w:p w:rsidR="001548E2" w:rsidRPr="000F55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0F5519">
        <w:rPr>
          <w:rFonts w:ascii="PT Astra Serif" w:eastAsia="PT Astra Serif" w:hAnsi="PT Astra Serif" w:cs="PT Astra Serif"/>
          <w:color w:val="000000"/>
          <w:sz w:val="28"/>
          <w:szCs w:val="28"/>
        </w:rPr>
        <w:lastRenderedPageBreak/>
        <w:t>Создан научно-производственный комплекс на базе ДИТИ НИЯУ МИФИ, ведётся подготовка к реализации проекта по спеканию методом SPS (технологии искрового плазменного спекания) высокопрочных изделий их карбида вольфрама с использованием одностенных углеродных нанотрубок SWCNTTUBALL 01RW03.</w:t>
      </w:r>
    </w:p>
    <w:p w:rsidR="001548E2"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0F5519">
        <w:rPr>
          <w:rFonts w:ascii="PT Astra Serif" w:eastAsia="PT Astra Serif" w:hAnsi="PT Astra Serif" w:cs="PT Astra Serif"/>
          <w:color w:val="000000"/>
          <w:sz w:val="28"/>
          <w:szCs w:val="28"/>
        </w:rPr>
        <w:t>Создана специализированная испытательная лаборатория контроля свойств материалов и механических испытаний на базе Контрольно-измерительного участка опытно-эксперементальной службы АО «ГНЦ-НИИАР».</w:t>
      </w:r>
      <w:r w:rsidRPr="00214919">
        <w:rPr>
          <w:rFonts w:ascii="PT Astra Serif" w:eastAsia="PT Astra Serif" w:hAnsi="PT Astra Serif" w:cs="PT Astra Serif"/>
          <w:color w:val="000000"/>
          <w:sz w:val="28"/>
          <w:szCs w:val="28"/>
        </w:rPr>
        <w:t xml:space="preserve"> </w:t>
      </w:r>
    </w:p>
    <w:p w:rsidR="00C47E1A" w:rsidRPr="00214919" w:rsidRDefault="00C47E1A" w:rsidP="001548E2">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Pr="00214919" w:rsidRDefault="001548E2" w:rsidP="00C47E1A">
      <w:pPr>
        <w:spacing w:line="240" w:lineRule="auto"/>
        <w:ind w:left="3" w:hanging="3"/>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i/>
          <w:color w:val="000000"/>
          <w:sz w:val="28"/>
          <w:szCs w:val="28"/>
        </w:rPr>
        <w:t>Реализация проекта</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i/>
          <w:color w:val="000000"/>
          <w:sz w:val="28"/>
          <w:szCs w:val="28"/>
        </w:rPr>
        <w:t>«Многоцелевой исследовательский реактор на быстрых нейтронах» (МБИР)</w:t>
      </w:r>
      <w:r w:rsidRPr="00214919">
        <w:rPr>
          <w:rFonts w:ascii="PT Astra Serif" w:eastAsia="PT Astra Serif" w:hAnsi="PT Astra Serif" w:cs="PT Astra Serif"/>
          <w:i/>
          <w:color w:val="000000"/>
          <w:sz w:val="28"/>
          <w:szCs w:val="28"/>
        </w:rPr>
        <w:t>.</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Целью сооружения реактора МБИР является создание высокопоточного исследовательского реактора на быстрых нейтронах с уникальными потребительскими свойствами для проведения реакторных и послереакторных исследований, производства электроэнергии и тепла, отработки новых технологий производства радиоизотопов и модифицированных материалов. Общий объём инвестиционных затрат на реализацию проекта составляет более 110 млрд рублей, в 2021 году – 12 млрд рублей, в том числе 2,8 млрд рублей – средства федерального бюджета, 9,2 млрд рублей – внебюджетные вложения.</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2021 году проект МБИР перешёл к фазе монтажных работ. В период строительства МБИР планируется создание до 2</w:t>
      </w:r>
      <w:r w:rsidR="002B4A48">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000 рабочих мест, на сегодняшний день на площадке мобилизовано более 1</w:t>
      </w:r>
      <w:r w:rsidR="002B4A48">
        <w:rPr>
          <w:rFonts w:ascii="PT Astra Serif" w:eastAsia="PT Astra Serif" w:hAnsi="PT Astra Serif" w:cs="PT Astra Serif"/>
          <w:color w:val="000000"/>
          <w:sz w:val="28"/>
          <w:szCs w:val="28"/>
        </w:rPr>
        <w:t> </w:t>
      </w:r>
      <w:r w:rsidRPr="00214919">
        <w:rPr>
          <w:rFonts w:ascii="PT Astra Serif" w:eastAsia="PT Astra Serif" w:hAnsi="PT Astra Serif" w:cs="PT Astra Serif"/>
          <w:color w:val="000000"/>
          <w:sz w:val="28"/>
          <w:szCs w:val="28"/>
        </w:rPr>
        <w:t>200 человек рабочего и инженерного персонала, задействовано около 100 единиц машин и механизмов. Все сопутствующие работы ведутся согласно графику.</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На базе МБИР будет создан центр Международных научных исследований. Предполагается, что на ядерном реакторе одновременно будут работать десятки передовых учёных со всего мира, в том числе молодых, поэтому в рамках проекта прорабатываются варианты создания инфраструктуры ИЯУ МБИР.</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После ввода МБИР в эксплуатацию город Димитровград станет притягательной исследовательской точкой международного уровня.</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ab/>
        <w:t xml:space="preserve">Одним из первых и крупнейших проектов Кластера является </w:t>
      </w:r>
      <w:r w:rsidRPr="00214919">
        <w:rPr>
          <w:rFonts w:ascii="PT Astra Serif" w:eastAsia="PT Astra Serif" w:hAnsi="PT Astra Serif" w:cs="PT Astra Serif"/>
          <w:b/>
          <w:i/>
          <w:color w:val="000000"/>
          <w:sz w:val="28"/>
          <w:szCs w:val="28"/>
        </w:rPr>
        <w:t>Федеральный научно-клинический центр медицинской радиологии и онкологии ФМБА России (ФГБУ «ФНКЦРиО ФМБА России»).</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ФНКЦРиО - первый в стране центр протонной терапии и медицинской радиологии, рассчитанный на оказание медицинской помощи 20</w:t>
      </w:r>
      <w:r w:rsidR="002B4A48">
        <w:rPr>
          <w:rFonts w:ascii="PT Astra Serif" w:eastAsia="PT Astra Serif" w:hAnsi="PT Astra Serif" w:cs="PT Astra Serif"/>
          <w:color w:val="000000"/>
          <w:sz w:val="28"/>
          <w:szCs w:val="28"/>
        </w:rPr>
        <w:t xml:space="preserve"> тысячам </w:t>
      </w:r>
      <w:r w:rsidRPr="00214919">
        <w:rPr>
          <w:rFonts w:ascii="PT Astra Serif" w:eastAsia="PT Astra Serif" w:hAnsi="PT Astra Serif" w:cs="PT Astra Serif"/>
          <w:color w:val="000000"/>
          <w:sz w:val="28"/>
          <w:szCs w:val="28"/>
        </w:rPr>
        <w:t xml:space="preserve">пациентам в год. Это уникальный комплекс замкнутого цикла, где на одной площадке  сконцентрированы все имеющиеся на сегодняшний день методы диагностики и лечения, используемые в ядерной медицине.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В целях изучения клинической, ядерной, профилактической и радиационной медицины, а также разработок фармацевтических </w:t>
      </w:r>
      <w:r w:rsidRPr="00214919">
        <w:rPr>
          <w:rFonts w:ascii="PT Astra Serif" w:eastAsia="PT Astra Serif" w:hAnsi="PT Astra Serif" w:cs="PT Astra Serif"/>
          <w:color w:val="000000"/>
          <w:sz w:val="28"/>
          <w:szCs w:val="28"/>
        </w:rPr>
        <w:lastRenderedPageBreak/>
        <w:t>лекарственных препаратов в 2021 году открыт Образовательный центр ФГБУ ФНКЦРиО ФМБА России.</w:t>
      </w:r>
    </w:p>
    <w:p w:rsidR="001548E2" w:rsidRPr="00214919" w:rsidRDefault="001548E2" w:rsidP="001548E2">
      <w:pPr>
        <w:spacing w:line="240" w:lineRule="auto"/>
        <w:ind w:left="3" w:hanging="3"/>
        <w:jc w:val="both"/>
        <w:rPr>
          <w:rFonts w:ascii="PT Astra Serif" w:eastAsia="PT Astra Serif" w:hAnsi="PT Astra Serif" w:cs="PT Astra Serif"/>
          <w:color w:val="000000"/>
          <w:sz w:val="28"/>
          <w:szCs w:val="28"/>
        </w:rPr>
      </w:pPr>
    </w:p>
    <w:p w:rsidR="001548E2" w:rsidRPr="00214919" w:rsidRDefault="001548E2" w:rsidP="00C47E1A">
      <w:pPr>
        <w:spacing w:line="240" w:lineRule="auto"/>
        <w:ind w:left="3" w:hanging="3"/>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color w:val="000000"/>
          <w:sz w:val="28"/>
          <w:szCs w:val="28"/>
        </w:rPr>
        <w:t>Развитие регионального рынка интеллектуальной собственности</w:t>
      </w:r>
    </w:p>
    <w:p w:rsidR="001548E2" w:rsidRPr="00214919" w:rsidRDefault="001548E2" w:rsidP="00C47E1A">
      <w:pPr>
        <w:spacing w:after="0" w:line="240" w:lineRule="auto"/>
        <w:ind w:left="1" w:firstLineChars="252" w:firstLine="708"/>
        <w:jc w:val="both"/>
        <w:rPr>
          <w:rFonts w:ascii="PT Astra Serif" w:eastAsia="PT Astra Serif" w:hAnsi="PT Astra Serif" w:cs="PT Astra Serif"/>
          <w:color w:val="000000"/>
          <w:sz w:val="28"/>
          <w:szCs w:val="28"/>
        </w:rPr>
      </w:pPr>
      <w:r w:rsidRPr="00C47E1A">
        <w:rPr>
          <w:rFonts w:ascii="PT Astra Serif" w:eastAsia="PT Astra Serif" w:hAnsi="PT Astra Serif" w:cs="PT Astra Serif"/>
          <w:b/>
          <w:color w:val="000000"/>
          <w:sz w:val="28"/>
          <w:szCs w:val="28"/>
        </w:rPr>
        <w:t>Коэффициент изобретательской активности региона в 2021 году составил 3,36</w:t>
      </w:r>
      <w:r w:rsidRPr="00214919">
        <w:rPr>
          <w:rFonts w:ascii="PT Astra Serif" w:eastAsia="PT Astra Serif" w:hAnsi="PT Astra Serif" w:cs="PT Astra Serif"/>
          <w:color w:val="000000"/>
          <w:sz w:val="28"/>
          <w:szCs w:val="28"/>
        </w:rPr>
        <w:t xml:space="preserve"> (в 2020 году - 2,86, темп роста +18%) – Ульяновская область занимает первое место в Приволжском федеральном округе среди 14 субъектов.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Центром интеллектуальной собственности в 2021 году оказано </w:t>
      </w:r>
      <w:r w:rsidRPr="00C47E1A">
        <w:rPr>
          <w:rFonts w:ascii="PT Astra Serif" w:eastAsia="PT Astra Serif" w:hAnsi="PT Astra Serif" w:cs="PT Astra Serif"/>
          <w:b/>
          <w:color w:val="000000"/>
          <w:sz w:val="28"/>
          <w:szCs w:val="28"/>
        </w:rPr>
        <w:t>586</w:t>
      </w:r>
      <w:r w:rsidR="00C47E1A" w:rsidRPr="00C47E1A">
        <w:rPr>
          <w:rFonts w:ascii="PT Astra Serif" w:eastAsia="PT Astra Serif" w:hAnsi="PT Astra Serif" w:cs="PT Astra Serif"/>
          <w:b/>
          <w:color w:val="000000"/>
          <w:sz w:val="28"/>
          <w:szCs w:val="28"/>
        </w:rPr>
        <w:t> </w:t>
      </w:r>
      <w:r w:rsidRPr="00C47E1A">
        <w:rPr>
          <w:rFonts w:ascii="PT Astra Serif" w:eastAsia="PT Astra Serif" w:hAnsi="PT Astra Serif" w:cs="PT Astra Serif"/>
          <w:b/>
          <w:color w:val="000000"/>
          <w:sz w:val="28"/>
          <w:szCs w:val="28"/>
        </w:rPr>
        <w:t>консультаций</w:t>
      </w:r>
      <w:r w:rsidRPr="00214919">
        <w:rPr>
          <w:rFonts w:ascii="PT Astra Serif" w:eastAsia="PT Astra Serif" w:hAnsi="PT Astra Serif" w:cs="PT Astra Serif"/>
          <w:color w:val="000000"/>
          <w:sz w:val="28"/>
          <w:szCs w:val="28"/>
        </w:rPr>
        <w:t xml:space="preserve"> по вопросам регистрации интеллектуальной собственности и поддержания в силе охранных документов, коммерциализации и трансфера технологий и поддержки участников инновационной деятельности (из них 222 консультации субъектам малого и среднего предпринимательства), проведено 8 образовательных  мероприятий по вопросам защиты интеллектуальной собственности  и развития предпринимательских компетенций по трансферу технологий. </w:t>
      </w:r>
    </w:p>
    <w:p w:rsidR="001548E2" w:rsidRPr="008738FE"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Число патентов на изобретения организаций-участников </w:t>
      </w:r>
      <w:r w:rsidR="002B4A48">
        <w:rPr>
          <w:rFonts w:ascii="PT Astra Serif" w:eastAsia="PT Astra Serif" w:hAnsi="PT Astra Serif" w:cs="PT Astra Serif"/>
          <w:color w:val="000000"/>
          <w:sz w:val="28"/>
          <w:szCs w:val="28"/>
        </w:rPr>
        <w:t xml:space="preserve">инновационного </w:t>
      </w:r>
      <w:r w:rsidRPr="002B4A48">
        <w:rPr>
          <w:rFonts w:ascii="PT Astra Serif" w:eastAsia="PT Astra Serif" w:hAnsi="PT Astra Serif" w:cs="PT Astra Serif"/>
          <w:color w:val="000000"/>
          <w:sz w:val="28"/>
          <w:szCs w:val="28"/>
        </w:rPr>
        <w:t>кластера</w:t>
      </w:r>
      <w:r w:rsidRPr="00214919">
        <w:rPr>
          <w:rFonts w:ascii="PT Astra Serif" w:eastAsia="PT Astra Serif" w:hAnsi="PT Astra Serif" w:cs="PT Astra Serif"/>
          <w:color w:val="000000"/>
          <w:sz w:val="28"/>
          <w:szCs w:val="28"/>
        </w:rPr>
        <w:t xml:space="preserve"> </w:t>
      </w:r>
      <w:r w:rsidR="00C47E1A">
        <w:rPr>
          <w:rFonts w:ascii="PT Astra Serif" w:eastAsia="PT Astra Serif" w:hAnsi="PT Astra Serif" w:cs="PT Astra Serif"/>
          <w:color w:val="000000"/>
          <w:sz w:val="28"/>
          <w:szCs w:val="28"/>
        </w:rPr>
        <w:t>составило</w:t>
      </w:r>
      <w:r w:rsidRPr="00214919">
        <w:rPr>
          <w:rFonts w:ascii="PT Astra Serif" w:eastAsia="PT Astra Serif" w:hAnsi="PT Astra Serif" w:cs="PT Astra Serif"/>
          <w:color w:val="000000"/>
          <w:sz w:val="28"/>
          <w:szCs w:val="28"/>
        </w:rPr>
        <w:t xml:space="preserve"> </w:t>
      </w:r>
      <w:r w:rsidRPr="00C47E1A">
        <w:rPr>
          <w:rFonts w:ascii="PT Astra Serif" w:eastAsia="PT Astra Serif" w:hAnsi="PT Astra Serif" w:cs="PT Astra Serif"/>
          <w:b/>
          <w:color w:val="000000"/>
          <w:sz w:val="28"/>
          <w:szCs w:val="28"/>
        </w:rPr>
        <w:t>146</w:t>
      </w:r>
      <w:r w:rsidR="00C47E1A" w:rsidRPr="00C47E1A">
        <w:rPr>
          <w:rFonts w:ascii="PT Astra Serif" w:eastAsia="PT Astra Serif" w:hAnsi="PT Astra Serif" w:cs="PT Astra Serif"/>
          <w:b/>
          <w:color w:val="000000"/>
          <w:sz w:val="28"/>
          <w:szCs w:val="28"/>
        </w:rPr>
        <w:t xml:space="preserve"> единиц</w:t>
      </w:r>
      <w:r w:rsidRPr="00214919">
        <w:rPr>
          <w:rFonts w:ascii="PT Astra Serif" w:eastAsia="PT Astra Serif" w:hAnsi="PT Astra Serif" w:cs="PT Astra Serif"/>
          <w:color w:val="000000"/>
          <w:sz w:val="28"/>
          <w:szCs w:val="28"/>
        </w:rPr>
        <w:t>.</w:t>
      </w:r>
    </w:p>
    <w:p w:rsidR="00EF53C8" w:rsidRPr="008738FE" w:rsidRDefault="00EF53C8" w:rsidP="001548E2">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Pr="00214919" w:rsidRDefault="001548E2" w:rsidP="00C47E1A">
      <w:pPr>
        <w:spacing w:line="240" w:lineRule="auto"/>
        <w:ind w:left="3" w:hanging="3"/>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color w:val="000000"/>
          <w:sz w:val="28"/>
          <w:szCs w:val="28"/>
        </w:rPr>
        <w:t>Развитие сети «Точка кипения»</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ab/>
        <w:t xml:space="preserve">«Точка кипения» –  развивающее пространство совместной работы над проектами будущего. Центры предназначены для  учёных, студентов, бизнесменов, технологических предпринимателей, представителей общественности, где каждый участник может организовать независимое и бесплатное образовательное событие или принять в нём участие, зарегистрировавшись на федеральном портале </w:t>
      </w:r>
      <w:r w:rsidRPr="00C47E1A">
        <w:rPr>
          <w:rFonts w:ascii="PT Astra Serif" w:eastAsia="PT Astra Serif" w:hAnsi="PT Astra Serif" w:cs="PT Astra Serif"/>
          <w:color w:val="000000"/>
          <w:sz w:val="28"/>
          <w:szCs w:val="28"/>
        </w:rPr>
        <w:t>www.leader-id.ru</w:t>
      </w:r>
      <w:r w:rsidRPr="00214919">
        <w:rPr>
          <w:rFonts w:ascii="PT Astra Serif" w:eastAsia="PT Astra Serif" w:hAnsi="PT Astra Serif" w:cs="PT Astra Serif"/>
          <w:color w:val="000000"/>
          <w:sz w:val="28"/>
          <w:szCs w:val="28"/>
        </w:rPr>
        <w:t>. – информационной платформе сопровождения Института развития лидеров Агентства стратегических инициатив.</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ab/>
        <w:t>В настоящее время в регионе созданы три «Точки кипения»: «Точка кипения – Ульяновск», «Точка кипения – УлГУ», «Точка кипения – УлГТУ».</w:t>
      </w:r>
      <w:r w:rsidRPr="00214919">
        <w:rPr>
          <w:rFonts w:ascii="PT Astra Serif" w:eastAsia="PT Astra Serif" w:hAnsi="PT Astra Serif" w:cs="PT Astra Serif"/>
          <w:color w:val="000000"/>
          <w:sz w:val="28"/>
          <w:szCs w:val="28"/>
        </w:rPr>
        <w:tab/>
        <w:t xml:space="preserve">Центральной площадкой является «Точка кипения – Ульяновск».  За 2021 проведено </w:t>
      </w:r>
      <w:r w:rsidRPr="00C47E1A">
        <w:rPr>
          <w:rFonts w:ascii="PT Astra Serif" w:eastAsia="PT Astra Serif" w:hAnsi="PT Astra Serif" w:cs="PT Astra Serif"/>
          <w:b/>
          <w:color w:val="000000"/>
          <w:sz w:val="28"/>
          <w:szCs w:val="28"/>
        </w:rPr>
        <w:t>382 тематических мероприятия</w:t>
      </w:r>
      <w:r w:rsidRPr="00214919">
        <w:rPr>
          <w:rFonts w:ascii="PT Astra Serif" w:eastAsia="PT Astra Serif" w:hAnsi="PT Astra Serif" w:cs="PT Astra Serif"/>
          <w:color w:val="000000"/>
          <w:sz w:val="28"/>
          <w:szCs w:val="28"/>
        </w:rPr>
        <w:t>, в которых приняли участие 5560  человек.</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ab/>
        <w:t xml:space="preserve">На сегодняшний день количество пользователей Leader-ID: в Ульяновской области – </w:t>
      </w:r>
      <w:r w:rsidRPr="00214919">
        <w:rPr>
          <w:rFonts w:ascii="PT Astra Serif" w:eastAsia="PT Astra Serif" w:hAnsi="PT Astra Serif" w:cs="PT Astra Serif"/>
          <w:b/>
          <w:color w:val="000000"/>
          <w:sz w:val="28"/>
          <w:szCs w:val="28"/>
        </w:rPr>
        <w:t>35 415</w:t>
      </w:r>
      <w:r w:rsidRPr="00214919">
        <w:rPr>
          <w:rFonts w:ascii="PT Astra Serif" w:eastAsia="PT Astra Serif" w:hAnsi="PT Astra Serif" w:cs="PT Astra Serif"/>
          <w:color w:val="000000"/>
          <w:sz w:val="28"/>
          <w:szCs w:val="28"/>
        </w:rPr>
        <w:t xml:space="preserve"> человек,  в городе Ульяновске – </w:t>
      </w:r>
      <w:r w:rsidRPr="00214919">
        <w:rPr>
          <w:rFonts w:ascii="PT Astra Serif" w:eastAsia="PT Astra Serif" w:hAnsi="PT Astra Serif" w:cs="PT Astra Serif"/>
          <w:b/>
          <w:color w:val="000000"/>
          <w:sz w:val="28"/>
          <w:szCs w:val="28"/>
        </w:rPr>
        <w:t>31 520</w:t>
      </w:r>
      <w:r w:rsidRPr="00214919">
        <w:rPr>
          <w:rFonts w:ascii="PT Astra Serif" w:eastAsia="PT Astra Serif" w:hAnsi="PT Astra Serif" w:cs="PT Astra Serif"/>
          <w:color w:val="000000"/>
          <w:sz w:val="28"/>
          <w:szCs w:val="28"/>
        </w:rPr>
        <w:t xml:space="preserve"> человек, </w:t>
      </w:r>
      <w:r w:rsidRPr="00214919">
        <w:rPr>
          <w:rFonts w:ascii="PT Astra Serif" w:eastAsia="PT Astra Serif" w:hAnsi="PT Astra Serif" w:cs="PT Astra Serif"/>
          <w:b/>
          <w:color w:val="000000"/>
          <w:sz w:val="28"/>
          <w:szCs w:val="28"/>
        </w:rPr>
        <w:t>2,88%</w:t>
      </w:r>
      <w:r w:rsidRPr="00214919">
        <w:rPr>
          <w:rFonts w:ascii="PT Astra Serif" w:eastAsia="PT Astra Serif" w:hAnsi="PT Astra Serif" w:cs="PT Astra Serif"/>
          <w:color w:val="000000"/>
          <w:sz w:val="28"/>
          <w:szCs w:val="28"/>
        </w:rPr>
        <w:t xml:space="preserve"> населения региона зарегистрировано в системе Leader-ID. Количество уникальных посетителей за 2021 год: </w:t>
      </w:r>
      <w:r w:rsidRPr="00214919">
        <w:rPr>
          <w:rFonts w:ascii="PT Astra Serif" w:eastAsia="PT Astra Serif" w:hAnsi="PT Astra Serif" w:cs="PT Astra Serif"/>
          <w:b/>
          <w:color w:val="000000"/>
          <w:sz w:val="28"/>
          <w:szCs w:val="28"/>
        </w:rPr>
        <w:t>2</w:t>
      </w:r>
      <w:r w:rsidR="00C47E1A">
        <w:rPr>
          <w:rFonts w:ascii="PT Astra Serif" w:eastAsia="PT Astra Serif" w:hAnsi="PT Astra Serif" w:cs="PT Astra Serif"/>
          <w:b/>
          <w:color w:val="000000"/>
          <w:sz w:val="28"/>
          <w:szCs w:val="28"/>
          <w:lang w:val="en-US"/>
        </w:rPr>
        <w:t> </w:t>
      </w:r>
      <w:r w:rsidRPr="00214919">
        <w:rPr>
          <w:rFonts w:ascii="PT Astra Serif" w:eastAsia="PT Astra Serif" w:hAnsi="PT Astra Serif" w:cs="PT Astra Serif"/>
          <w:b/>
          <w:color w:val="000000"/>
          <w:sz w:val="28"/>
          <w:szCs w:val="28"/>
        </w:rPr>
        <w:t>491</w:t>
      </w:r>
      <w:r w:rsidRPr="00214919">
        <w:rPr>
          <w:rFonts w:ascii="PT Astra Serif" w:eastAsia="PT Astra Serif" w:hAnsi="PT Astra Serif" w:cs="PT Astra Serif"/>
          <w:color w:val="000000"/>
          <w:sz w:val="28"/>
          <w:szCs w:val="28"/>
        </w:rPr>
        <w:t xml:space="preserve"> человек, из них новых пользователей, зарегистрированных на платформе Leader-ID – </w:t>
      </w:r>
      <w:r w:rsidRPr="00214919">
        <w:rPr>
          <w:rFonts w:ascii="PT Astra Serif" w:eastAsia="PT Astra Serif" w:hAnsi="PT Astra Serif" w:cs="PT Astra Serif"/>
          <w:b/>
          <w:color w:val="000000"/>
          <w:sz w:val="28"/>
          <w:szCs w:val="28"/>
        </w:rPr>
        <w:t>1</w:t>
      </w:r>
      <w:r w:rsidR="00C47E1A">
        <w:rPr>
          <w:rFonts w:ascii="PT Astra Serif" w:eastAsia="PT Astra Serif" w:hAnsi="PT Astra Serif" w:cs="PT Astra Serif"/>
          <w:b/>
          <w:color w:val="000000"/>
          <w:sz w:val="28"/>
          <w:szCs w:val="28"/>
          <w:lang w:val="en-US"/>
        </w:rPr>
        <w:t> </w:t>
      </w:r>
      <w:r w:rsidRPr="00214919">
        <w:rPr>
          <w:rFonts w:ascii="PT Astra Serif" w:eastAsia="PT Astra Serif" w:hAnsi="PT Astra Serif" w:cs="PT Astra Serif"/>
          <w:b/>
          <w:color w:val="000000"/>
          <w:sz w:val="28"/>
          <w:szCs w:val="28"/>
        </w:rPr>
        <w:t>229</w:t>
      </w:r>
      <w:r w:rsidR="00C47E1A">
        <w:rPr>
          <w:rFonts w:ascii="PT Astra Serif" w:eastAsia="PT Astra Serif" w:hAnsi="PT Astra Serif" w:cs="PT Astra Serif"/>
          <w:b/>
          <w:color w:val="000000"/>
          <w:sz w:val="28"/>
          <w:szCs w:val="28"/>
          <w:lang w:val="en-US"/>
        </w:rPr>
        <w:t> </w:t>
      </w:r>
      <w:r w:rsidRPr="00214919">
        <w:rPr>
          <w:rFonts w:ascii="PT Astra Serif" w:eastAsia="PT Astra Serif" w:hAnsi="PT Astra Serif" w:cs="PT Astra Serif"/>
          <w:color w:val="000000"/>
          <w:sz w:val="28"/>
          <w:szCs w:val="28"/>
        </w:rPr>
        <w:t>человек.</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ab/>
      </w:r>
      <w:r w:rsidRPr="00C47E1A">
        <w:rPr>
          <w:rFonts w:ascii="PT Astra Serif" w:eastAsia="PT Astra Serif" w:hAnsi="PT Astra Serif" w:cs="PT Astra Serif"/>
          <w:b/>
          <w:color w:val="000000"/>
          <w:sz w:val="28"/>
          <w:szCs w:val="28"/>
        </w:rPr>
        <w:t>В конце декабря 2021 года состоялось открытие первых «Точек кипения Hi-Tech»</w:t>
      </w:r>
      <w:r w:rsidRPr="00214919">
        <w:rPr>
          <w:rFonts w:ascii="PT Astra Serif" w:eastAsia="PT Astra Serif" w:hAnsi="PT Astra Serif" w:cs="PT Astra Serif"/>
          <w:color w:val="000000"/>
          <w:sz w:val="28"/>
          <w:szCs w:val="28"/>
        </w:rPr>
        <w:t xml:space="preserve"> – это флагманские корпоративные центры по рационализации на базе предприятий ООО «Силикат» и ООО «Центротех» в </w:t>
      </w:r>
      <w:r w:rsidRPr="00214919">
        <w:rPr>
          <w:rFonts w:ascii="PT Astra Serif" w:eastAsia="PT Astra Serif" w:hAnsi="PT Astra Serif" w:cs="PT Astra Serif"/>
          <w:color w:val="000000"/>
          <w:sz w:val="28"/>
          <w:szCs w:val="28"/>
        </w:rPr>
        <w:lastRenderedPageBreak/>
        <w:t xml:space="preserve">Новоспасском районе Ульяновской области. Формат «Точек кипения Hi-Tech» аналогичен тематическим корпоративным коворкингам и новаторским обучающим центрам. Сотрудники предприятий смогут подключаться к открытым лекциям и экспертным дискуссиям по тематике рационализаторства и развития высоких технологий, составляющих основу для прорывных улучшений на производстве, проводить аналитические сессии, участвовать в тиражировании лучших производственных практик. </w:t>
      </w:r>
    </w:p>
    <w:p w:rsidR="002B4A48" w:rsidRDefault="001548E2" w:rsidP="002B4A48">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ab/>
        <w:t xml:space="preserve">В 2021 году продолжилась работа с новыми командами – в настоящее время в Ульяновской области </w:t>
      </w:r>
      <w:r w:rsidRPr="00EF53C8">
        <w:rPr>
          <w:rFonts w:ascii="PT Astra Serif" w:eastAsia="PT Astra Serif" w:hAnsi="PT Astra Serif" w:cs="PT Astra Serif"/>
          <w:b/>
          <w:color w:val="000000"/>
          <w:sz w:val="28"/>
          <w:szCs w:val="28"/>
        </w:rPr>
        <w:t>запланировано открытие еще двух «Точек кипения»:</w:t>
      </w:r>
      <w:r w:rsidRPr="00214919">
        <w:rPr>
          <w:rFonts w:ascii="PT Astra Serif" w:eastAsia="PT Astra Serif" w:hAnsi="PT Astra Serif" w:cs="PT Astra Serif"/>
          <w:color w:val="000000"/>
          <w:sz w:val="28"/>
          <w:szCs w:val="28"/>
        </w:rPr>
        <w:t xml:space="preserve"> в городе Димитровграде и на базе ФГБУ ВО «Ульяновский государственный аграрный университет им. П.А.Столыпина».</w:t>
      </w:r>
    </w:p>
    <w:p w:rsidR="002B4A48" w:rsidRDefault="002B4A48" w:rsidP="002B4A48">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Pr="00214919" w:rsidRDefault="001548E2" w:rsidP="002B4A48">
      <w:pPr>
        <w:spacing w:after="0" w:line="240" w:lineRule="auto"/>
        <w:ind w:left="1" w:firstLineChars="252" w:firstLine="708"/>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color w:val="000000"/>
          <w:sz w:val="28"/>
          <w:szCs w:val="28"/>
        </w:rPr>
        <w:t>Реализация Национальной технологической инициативы (НТИ)</w:t>
      </w:r>
    </w:p>
    <w:p w:rsidR="002B4A48" w:rsidRDefault="002B4A48" w:rsidP="001548E2">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Ульяновская область на протяжении многих лет является активным участником НТИ.</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Реализация НТИ в регионе осуществляется посредством  деятельности региональных рабочих групп по следующим направлениям: Аэронет, Энерджинет, Хелстнет, Нейронет, Фуднет, Сейфнет, Технет, Фэшннет, Кружковое движение.</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В 2021 году команда Ульяновской области приняла участие в ежегодном проектно-образовательном интенсиве </w:t>
      </w:r>
      <w:r w:rsidRPr="00214919">
        <w:rPr>
          <w:rFonts w:ascii="PT Astra Serif" w:eastAsia="PT Astra Serif" w:hAnsi="PT Astra Serif" w:cs="PT Astra Serif"/>
          <w:b/>
          <w:color w:val="000000"/>
          <w:sz w:val="28"/>
          <w:szCs w:val="28"/>
        </w:rPr>
        <w:t>«Архипелаг 2121»</w:t>
      </w:r>
      <w:r w:rsidRPr="00214919">
        <w:rPr>
          <w:rFonts w:ascii="PT Astra Serif" w:eastAsia="PT Astra Serif" w:hAnsi="PT Astra Serif" w:cs="PT Astra Serif"/>
          <w:color w:val="000000"/>
          <w:sz w:val="28"/>
          <w:szCs w:val="28"/>
        </w:rPr>
        <w:t>, в рамках которого был успешно разработан и защищён проект «Экспортёры жизни: экспортный консорциум по разработке и производству новых радиофармацевтических лекарственных препаратов для сверхранней диагностики и сверхэффективного лечения онкологических заболеваний», имеющий потенциал международного рынка НТИ по направлению «Хэлснет». Проект вошёл в топ-10 проектов НТИ и был представлен перед Наблюдательным и экспертным советом Агентства стратегических инициатив (при Президенте РФ).</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 Ульяновская область активно участвует в реализации инициатив </w:t>
      </w:r>
      <w:r w:rsidRPr="00214919">
        <w:rPr>
          <w:rFonts w:ascii="PT Astra Serif" w:eastAsia="PT Astra Serif" w:hAnsi="PT Astra Serif" w:cs="PT Astra Serif"/>
          <w:b/>
          <w:color w:val="000000"/>
          <w:sz w:val="28"/>
          <w:szCs w:val="28"/>
        </w:rPr>
        <w:t>Кружкового движения НТИ</w:t>
      </w:r>
      <w:r w:rsidRPr="00214919">
        <w:rPr>
          <w:rFonts w:ascii="PT Astra Serif" w:eastAsia="PT Astra Serif" w:hAnsi="PT Astra Serif" w:cs="PT Astra Serif"/>
          <w:color w:val="000000"/>
          <w:sz w:val="28"/>
          <w:szCs w:val="28"/>
        </w:rPr>
        <w:t xml:space="preserve"> – Всероссийского сообщества технологических энтузиастов.</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2021 году организован хакатон «IT-Куб’ок». Участники проекта – учащиеся учреждений общего и дополнительного образования в возрасте с 7</w:t>
      </w:r>
      <w:r w:rsidR="00EF53C8">
        <w:rPr>
          <w:rFonts w:ascii="PT Astra Serif" w:eastAsia="PT Astra Serif" w:hAnsi="PT Astra Serif" w:cs="PT Astra Serif"/>
          <w:color w:val="000000"/>
          <w:sz w:val="28"/>
          <w:szCs w:val="28"/>
          <w:lang w:val="en-US"/>
        </w:rPr>
        <w:t> </w:t>
      </w:r>
      <w:r w:rsidRPr="00214919">
        <w:rPr>
          <w:rFonts w:ascii="PT Astra Serif" w:eastAsia="PT Astra Serif" w:hAnsi="PT Astra Serif" w:cs="PT Astra Serif"/>
          <w:color w:val="000000"/>
          <w:sz w:val="28"/>
          <w:szCs w:val="28"/>
        </w:rPr>
        <w:t>до 18 лет, имеющие навыки программирования на языках Python, Java, Scratch, VR/AR, желающие развиваться в сфере IT-технологий.</w:t>
      </w:r>
      <w:r w:rsidRPr="00214919">
        <w:rPr>
          <w:rFonts w:ascii="PT Astra Serif" w:eastAsia="PT Astra Serif" w:hAnsi="PT Astra Serif" w:cs="PT Astra Serif"/>
          <w:b/>
          <w:color w:val="000000"/>
          <w:sz w:val="28"/>
          <w:szCs w:val="28"/>
        </w:rPr>
        <w:t xml:space="preserve"> </w:t>
      </w:r>
      <w:r w:rsidRPr="00214919">
        <w:rPr>
          <w:rFonts w:ascii="PT Astra Serif" w:eastAsia="PT Astra Serif" w:hAnsi="PT Astra Serif" w:cs="PT Astra Serif"/>
          <w:color w:val="000000"/>
          <w:sz w:val="28"/>
          <w:szCs w:val="28"/>
        </w:rPr>
        <w:t>Количество участников – 411.</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Также учащиеся общеобразовательных учреждений Ульяновской области традиционно становятся участниками </w:t>
      </w:r>
      <w:r w:rsidRPr="00214919">
        <w:rPr>
          <w:rFonts w:ascii="PT Astra Serif" w:eastAsia="PT Astra Serif" w:hAnsi="PT Astra Serif" w:cs="PT Astra Serif"/>
          <w:b/>
          <w:color w:val="000000"/>
          <w:sz w:val="28"/>
          <w:szCs w:val="28"/>
        </w:rPr>
        <w:t xml:space="preserve">Национальной технологической олимпиады </w:t>
      </w:r>
      <w:r w:rsidRPr="00214919">
        <w:rPr>
          <w:rFonts w:ascii="PT Astra Serif" w:eastAsia="PT Astra Serif" w:hAnsi="PT Astra Serif" w:cs="PT Astra Serif"/>
          <w:color w:val="000000"/>
          <w:sz w:val="28"/>
          <w:szCs w:val="28"/>
        </w:rPr>
        <w:t>(далее – НТО). Итогом НТО сезона 2020-2021 стал выход в финал 9 участников от Ульяновской области по двум направлениям: «Game.Dev» (разработка игр), «Анализ космических снимков и геопространственных данных» (финалы состоялись в марте 2021 года).</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lastRenderedPageBreak/>
        <w:t xml:space="preserve">В начале ноября 2021 года завершились отборочные этапы на НТО сезона 2021/2022. </w:t>
      </w:r>
      <w:r w:rsidRPr="00214919">
        <w:rPr>
          <w:rFonts w:ascii="PT Astra Serif" w:eastAsia="PT Astra Serif" w:hAnsi="PT Astra Serif" w:cs="PT Astra Serif"/>
          <w:b/>
          <w:color w:val="000000"/>
          <w:sz w:val="28"/>
          <w:szCs w:val="28"/>
        </w:rPr>
        <w:t>Подано рекордное для региона количество заявок – 477</w:t>
      </w:r>
      <w:r w:rsidRPr="00214919">
        <w:rPr>
          <w:rFonts w:ascii="PT Astra Serif" w:eastAsia="PT Astra Serif" w:hAnsi="PT Astra Serif" w:cs="PT Astra Serif"/>
          <w:color w:val="000000"/>
          <w:sz w:val="28"/>
          <w:szCs w:val="28"/>
        </w:rPr>
        <w:br/>
        <w:t xml:space="preserve">(НТО, 8-11 класс – 465 человек, НТО Junior, 5-8 класс - 12 человек). </w:t>
      </w:r>
    </w:p>
    <w:p w:rsidR="001548E2" w:rsidRPr="00214919" w:rsidRDefault="001548E2" w:rsidP="001548E2">
      <w:pPr>
        <w:spacing w:line="240" w:lineRule="auto"/>
        <w:ind w:left="3" w:hanging="3"/>
        <w:jc w:val="both"/>
        <w:rPr>
          <w:rFonts w:ascii="PT Astra Serif" w:eastAsia="PT Astra Serif" w:hAnsi="PT Astra Serif" w:cs="PT Astra Serif"/>
          <w:color w:val="000000"/>
          <w:sz w:val="28"/>
          <w:szCs w:val="28"/>
        </w:rPr>
      </w:pPr>
    </w:p>
    <w:p w:rsidR="001548E2" w:rsidRPr="00214919" w:rsidRDefault="001548E2" w:rsidP="00EF53C8">
      <w:pPr>
        <w:spacing w:line="240" w:lineRule="auto"/>
        <w:ind w:left="3" w:hanging="3"/>
        <w:jc w:val="center"/>
        <w:rPr>
          <w:rFonts w:ascii="PT Astra Serif" w:eastAsia="PT Astra Serif" w:hAnsi="PT Astra Serif" w:cs="PT Astra Serif"/>
          <w:color w:val="000000"/>
          <w:sz w:val="28"/>
          <w:szCs w:val="28"/>
        </w:rPr>
      </w:pPr>
      <w:r w:rsidRPr="00214919">
        <w:rPr>
          <w:rFonts w:ascii="PT Astra Serif" w:eastAsia="PT Astra Serif" w:hAnsi="PT Astra Serif" w:cs="PT Astra Serif"/>
          <w:b/>
          <w:color w:val="000000"/>
          <w:sz w:val="28"/>
          <w:szCs w:val="28"/>
        </w:rPr>
        <w:t>Развитие сети Центров молодёжного инновационного творчества</w:t>
      </w:r>
      <w:r w:rsidRPr="00214919">
        <w:rPr>
          <w:rFonts w:ascii="PT Astra Serif" w:eastAsia="PT Astra Serif" w:hAnsi="PT Astra Serif" w:cs="PT Astra Serif"/>
          <w:color w:val="000000"/>
          <w:sz w:val="28"/>
          <w:szCs w:val="28"/>
        </w:rPr>
        <w:t xml:space="preserve"> </w:t>
      </w:r>
      <w:r w:rsidRPr="00214919">
        <w:rPr>
          <w:rFonts w:ascii="PT Astra Serif" w:eastAsia="PT Astra Serif" w:hAnsi="PT Astra Serif" w:cs="PT Astra Serif"/>
          <w:b/>
          <w:color w:val="000000"/>
          <w:sz w:val="28"/>
          <w:szCs w:val="28"/>
        </w:rPr>
        <w:t>(ЦМИТ)</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ab/>
        <w:t xml:space="preserve">В настоящее время в Ульяновской области имеется многолетний  опыт по созданию и развитию сети ЦМИТ. Созданы и успешно функционируют четыре современных Центра: «Воплощение» (город Ульяновск, Железнодорожный район), «Открытие» (город Ульяновск, Заволжский район), «Инженерная мастерская» (город Ульяновск, Засвияжский район), «Прогресс» (город Димитровград), оснащённых современным высокотехнологичным оборудованием. Центры созданы при  поддержке Министерства экономического развития РФ и Правительства Ульяновской области.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настоящее время на базе ЦМИТ школьники и молодёжь приобретают навыки 3D-программирования и моделирования, 3D-прототипирования, учатся работать на различном цифровом оборудовании, индивидуально или  в рамках проектных групп разрабатывать проекты в сфере робототехники, электроники и радиоэлектроники, IT-технологий, промышленного дизайна, а также конструирование беспилотных летательных аппаратов.</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В 2021 году организовано и проведено порядка </w:t>
      </w:r>
      <w:r w:rsidRPr="00214919">
        <w:rPr>
          <w:rFonts w:ascii="PT Astra Serif" w:eastAsia="PT Astra Serif" w:hAnsi="PT Astra Serif" w:cs="PT Astra Serif"/>
          <w:b/>
          <w:color w:val="000000"/>
          <w:sz w:val="28"/>
          <w:szCs w:val="28"/>
        </w:rPr>
        <w:t>30</w:t>
      </w:r>
      <w:r w:rsidRPr="00214919">
        <w:rPr>
          <w:rFonts w:ascii="PT Astra Serif" w:eastAsia="PT Astra Serif" w:hAnsi="PT Astra Serif" w:cs="PT Astra Serif"/>
          <w:color w:val="000000"/>
          <w:sz w:val="28"/>
          <w:szCs w:val="28"/>
        </w:rPr>
        <w:t xml:space="preserve"> мероприятий. В целом услугами ЦМИТ воспользовалось порядка </w:t>
      </w:r>
      <w:r w:rsidRPr="00214919">
        <w:rPr>
          <w:rFonts w:ascii="PT Astra Serif" w:eastAsia="PT Astra Serif" w:hAnsi="PT Astra Serif" w:cs="PT Astra Serif"/>
          <w:b/>
          <w:color w:val="000000"/>
          <w:sz w:val="28"/>
          <w:szCs w:val="28"/>
        </w:rPr>
        <w:t>2</w:t>
      </w:r>
      <w:r w:rsidR="00EF53C8">
        <w:rPr>
          <w:rFonts w:ascii="PT Astra Serif" w:eastAsia="PT Astra Serif" w:hAnsi="PT Astra Serif" w:cs="PT Astra Serif"/>
          <w:b/>
          <w:color w:val="000000"/>
          <w:sz w:val="28"/>
          <w:szCs w:val="28"/>
        </w:rPr>
        <w:t xml:space="preserve"> тысяч</w:t>
      </w:r>
      <w:r w:rsidRPr="00214919">
        <w:rPr>
          <w:rFonts w:ascii="PT Astra Serif" w:eastAsia="PT Astra Serif" w:hAnsi="PT Astra Serif" w:cs="PT Astra Serif"/>
          <w:color w:val="000000"/>
          <w:sz w:val="28"/>
          <w:szCs w:val="28"/>
        </w:rPr>
        <w:t xml:space="preserve"> </w:t>
      </w:r>
      <w:r w:rsidRPr="00D27F11">
        <w:rPr>
          <w:rFonts w:ascii="PT Astra Serif" w:eastAsia="PT Astra Serif" w:hAnsi="PT Astra Serif" w:cs="PT Astra Serif"/>
          <w:color w:val="000000"/>
          <w:sz w:val="28"/>
          <w:szCs w:val="28"/>
        </w:rPr>
        <w:t>человек</w:t>
      </w:r>
      <w:r w:rsidRPr="00214919">
        <w:rPr>
          <w:rFonts w:ascii="PT Astra Serif" w:eastAsia="PT Astra Serif" w:hAnsi="PT Astra Serif" w:cs="PT Astra Serif"/>
          <w:color w:val="000000"/>
          <w:sz w:val="28"/>
          <w:szCs w:val="28"/>
        </w:rPr>
        <w:t xml:space="preserve"> (школьники, студенты и молодые специалисты). Проведён ряд интенсивов, семинаров, мастер-классов (в том числе онлайн), направленных на вовлечение детей и молодёжи в научно-техническое творчество.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 xml:space="preserve">ЦМИТ региона ведётся работа по оказанию поддержки субъектам малого и среднего предпринимательства, которая включает в себя консультационные и информационные услуги, услуги по изготовлению прототипов изделий, а также услуги по выполнению заказов инновационных субъектов малого предпринимательства. В 2021 году оказана </w:t>
      </w:r>
      <w:r w:rsidRPr="00214919">
        <w:rPr>
          <w:rFonts w:ascii="PT Astra Serif" w:eastAsia="PT Astra Serif" w:hAnsi="PT Astra Serif" w:cs="PT Astra Serif"/>
          <w:b/>
          <w:color w:val="000000"/>
          <w:sz w:val="28"/>
          <w:szCs w:val="28"/>
        </w:rPr>
        <w:t>61</w:t>
      </w:r>
      <w:r w:rsidRPr="00214919">
        <w:rPr>
          <w:rFonts w:ascii="PT Astra Serif" w:eastAsia="PT Astra Serif" w:hAnsi="PT Astra Serif" w:cs="PT Astra Serif"/>
          <w:color w:val="000000"/>
          <w:sz w:val="28"/>
          <w:szCs w:val="28"/>
        </w:rPr>
        <w:t xml:space="preserve"> такая услуга </w:t>
      </w:r>
      <w:r w:rsidRPr="00214919">
        <w:rPr>
          <w:rFonts w:ascii="PT Astra Serif" w:eastAsia="PT Astra Serif" w:hAnsi="PT Astra Serif" w:cs="PT Astra Serif"/>
          <w:color w:val="000000"/>
          <w:sz w:val="28"/>
          <w:szCs w:val="28"/>
        </w:rPr>
        <w:br/>
        <w:t xml:space="preserve">(в 2020 году – 33, в 2019 году – 23). </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В целях взаимодействия и обмена опытом ЦМИТ региона заключены соглашения с Центрами других регионов: города Москвы, Саранска, Казани,</w:t>
      </w:r>
      <w:r w:rsidRPr="00214919">
        <w:rPr>
          <w:rFonts w:ascii="PT Astra Serif" w:eastAsia="PT Astra Serif" w:hAnsi="PT Astra Serif" w:cs="PT Astra Serif"/>
          <w:i/>
          <w:color w:val="000000"/>
          <w:sz w:val="28"/>
          <w:szCs w:val="28"/>
        </w:rPr>
        <w:t xml:space="preserve"> </w:t>
      </w:r>
      <w:r w:rsidRPr="00214919">
        <w:rPr>
          <w:rFonts w:ascii="PT Astra Serif" w:eastAsia="PT Astra Serif" w:hAnsi="PT Astra Serif" w:cs="PT Astra Serif"/>
          <w:color w:val="000000"/>
          <w:sz w:val="28"/>
          <w:szCs w:val="28"/>
        </w:rPr>
        <w:t>Чебоксар, Челябинска, Иркутска Самары, Саратова, Пензы, Белгорода и других городов России. География сотрудничества с каждым годом расширяется.</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Default="001548E2" w:rsidP="00EF53C8">
      <w:pPr>
        <w:spacing w:after="0" w:line="240" w:lineRule="auto"/>
        <w:ind w:left="1"/>
        <w:jc w:val="center"/>
        <w:rPr>
          <w:rFonts w:ascii="PT Astra Serif" w:eastAsia="PT Astra Serif" w:hAnsi="PT Astra Serif" w:cs="PT Astra Serif"/>
          <w:b/>
          <w:color w:val="000000"/>
          <w:sz w:val="28"/>
          <w:szCs w:val="28"/>
        </w:rPr>
      </w:pPr>
      <w:r w:rsidRPr="00214919">
        <w:rPr>
          <w:rFonts w:ascii="PT Astra Serif" w:eastAsia="PT Astra Serif" w:hAnsi="PT Astra Serif" w:cs="PT Astra Serif"/>
          <w:b/>
          <w:color w:val="000000"/>
          <w:sz w:val="28"/>
          <w:szCs w:val="28"/>
        </w:rPr>
        <w:t xml:space="preserve">Проекты, реализуемые на базе Информационного центра </w:t>
      </w:r>
      <w:r w:rsidRPr="00214919">
        <w:rPr>
          <w:rFonts w:ascii="PT Astra Serif" w:eastAsia="PT Astra Serif" w:hAnsi="PT Astra Serif" w:cs="PT Astra Serif"/>
          <w:b/>
          <w:color w:val="000000"/>
          <w:sz w:val="28"/>
          <w:szCs w:val="28"/>
        </w:rPr>
        <w:br/>
        <w:t>по атомной энергии города Ульяновска</w:t>
      </w:r>
    </w:p>
    <w:p w:rsidR="00D27F11" w:rsidRPr="00214919" w:rsidRDefault="00D27F11" w:rsidP="00EF53C8">
      <w:pPr>
        <w:spacing w:after="0" w:line="240" w:lineRule="auto"/>
        <w:ind w:left="1"/>
        <w:jc w:val="center"/>
        <w:rPr>
          <w:rFonts w:ascii="PT Astra Serif" w:eastAsia="PT Astra Serif" w:hAnsi="PT Astra Serif" w:cs="PT Astra Serif"/>
          <w:color w:val="000000"/>
          <w:sz w:val="28"/>
          <w:szCs w:val="28"/>
        </w:rPr>
      </w:pP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ab/>
        <w:t xml:space="preserve">Информационные центры по атомной энергии (ИЦАЭ) — это серия научно-популярных проектов в тематике атомной отрасли, ориентированных </w:t>
      </w:r>
      <w:r w:rsidRPr="00214919">
        <w:rPr>
          <w:rFonts w:ascii="PT Astra Serif" w:eastAsia="PT Astra Serif" w:hAnsi="PT Astra Serif" w:cs="PT Astra Serif"/>
          <w:color w:val="000000"/>
          <w:sz w:val="28"/>
          <w:szCs w:val="28"/>
        </w:rPr>
        <w:lastRenderedPageBreak/>
        <w:t>на самую широкую  аудиторию, большая часть которой дети и молодёжь. ИЦАЭ сотрудничает с ведущими экспертами, блогерами и популяризаторами из различных областей научных знаний.</w:t>
      </w:r>
    </w:p>
    <w:p w:rsidR="001548E2" w:rsidRPr="00214919"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ab/>
        <w:t xml:space="preserve">В 2021 году участниками очных мероприятий ИЦАЭ города Ульяновска стали более </w:t>
      </w:r>
      <w:r w:rsidRPr="00214919">
        <w:rPr>
          <w:rFonts w:ascii="PT Astra Serif" w:eastAsia="PT Astra Serif" w:hAnsi="PT Astra Serif" w:cs="PT Astra Serif"/>
          <w:b/>
          <w:color w:val="000000"/>
          <w:sz w:val="28"/>
          <w:szCs w:val="28"/>
        </w:rPr>
        <w:t>5,5 тысяч</w:t>
      </w:r>
      <w:r w:rsidRPr="00214919">
        <w:rPr>
          <w:rFonts w:ascii="PT Astra Serif" w:eastAsia="PT Astra Serif" w:hAnsi="PT Astra Serif" w:cs="PT Astra Serif"/>
          <w:color w:val="000000"/>
          <w:sz w:val="28"/>
          <w:szCs w:val="28"/>
        </w:rPr>
        <w:t xml:space="preserve"> человек, к онлайн событиям подключилось более </w:t>
      </w:r>
      <w:r w:rsidRPr="00214919">
        <w:rPr>
          <w:rFonts w:ascii="PT Astra Serif" w:eastAsia="PT Astra Serif" w:hAnsi="PT Astra Serif" w:cs="PT Astra Serif"/>
          <w:b/>
          <w:color w:val="000000"/>
          <w:sz w:val="28"/>
          <w:szCs w:val="28"/>
        </w:rPr>
        <w:t>25 тысяч</w:t>
      </w:r>
      <w:r w:rsidRPr="00214919">
        <w:rPr>
          <w:rFonts w:ascii="PT Astra Serif" w:eastAsia="PT Astra Serif" w:hAnsi="PT Astra Serif" w:cs="PT Astra Serif"/>
          <w:color w:val="000000"/>
          <w:sz w:val="28"/>
          <w:szCs w:val="28"/>
        </w:rPr>
        <w:t xml:space="preserve"> зрителей. В течение года были проведены мероприятия, направленные на вовлечение детей и молодёжи в развитие науки и технологий, в том числе в атомной отрасли: фестиваль науки «КСТАТИ: Восстановление», серия интеллектуальных командных игр «КАС», «Адреналин», «Сделай ставку», серия выпусков научно-популярных ток-шоу «Что и требовалось доказать», «Разберём на атомы», «Научный холодильник», «Наука в мемах», серия выпусков public talk (онлайн-интервью с известными учёными, популяризаторами науки, медиками, инженерами, исследователями), региональный тур VI Всероссийского школьного чемпионата по интеллектуальным играм «Матрица»,  финал X Национальной премии «Russian Event Awards 2021».</w:t>
      </w:r>
    </w:p>
    <w:p w:rsidR="001548E2" w:rsidRDefault="001548E2" w:rsidP="001548E2">
      <w:pPr>
        <w:spacing w:after="0" w:line="240" w:lineRule="auto"/>
        <w:ind w:left="1" w:firstLineChars="252" w:firstLine="706"/>
        <w:jc w:val="both"/>
        <w:rPr>
          <w:rFonts w:ascii="PT Astra Serif" w:eastAsia="PT Astra Serif" w:hAnsi="PT Astra Serif" w:cs="PT Astra Serif"/>
          <w:color w:val="000000"/>
          <w:sz w:val="28"/>
          <w:szCs w:val="28"/>
        </w:rPr>
      </w:pPr>
      <w:r w:rsidRPr="00214919">
        <w:rPr>
          <w:rFonts w:ascii="PT Astra Serif" w:eastAsia="PT Astra Serif" w:hAnsi="PT Astra Serif" w:cs="PT Astra Serif"/>
          <w:color w:val="000000"/>
          <w:sz w:val="28"/>
          <w:szCs w:val="28"/>
        </w:rPr>
        <w:tab/>
        <w:t xml:space="preserve">Также на сайте ИЦАЭ размещена целая серия онлайн игр, среди которых: «Хронограф»,  «Профессии атомной отрасли», «Насколько ты Эрудит?», «Построй АЭС», «Атомная азбука», «Атомные пазлы», «Радиоуглеродная датировка», «Любопытные научные факты и мнения» и другие. </w:t>
      </w:r>
    </w:p>
    <w:p w:rsidR="00D27F11" w:rsidRPr="00D36170" w:rsidRDefault="00D27F11" w:rsidP="00D27F11">
      <w:pPr>
        <w:spacing w:line="240" w:lineRule="auto"/>
        <w:ind w:left="1" w:firstLineChars="252" w:firstLine="706"/>
        <w:jc w:val="both"/>
        <w:rPr>
          <w:rFonts w:ascii="PT Astra Serif" w:eastAsia="PT Astra Serif" w:hAnsi="PT Astra Serif" w:cs="PT Astra Serif"/>
          <w:color w:val="000000"/>
          <w:sz w:val="28"/>
          <w:szCs w:val="28"/>
        </w:rPr>
      </w:pPr>
    </w:p>
    <w:p w:rsidR="006A2E42" w:rsidRDefault="006A2E42">
      <w:pPr>
        <w:spacing w:after="0" w:line="240" w:lineRule="auto"/>
        <w:rPr>
          <w:rFonts w:ascii="PT Astra Serif" w:hAnsi="PT Astra Serif"/>
          <w:b/>
          <w:bCs/>
          <w:sz w:val="28"/>
          <w:szCs w:val="28"/>
          <w:shd w:val="clear" w:color="auto" w:fill="FFFFFF"/>
        </w:rPr>
      </w:pPr>
      <w:r>
        <w:rPr>
          <w:rFonts w:ascii="PT Astra Serif" w:hAnsi="PT Astra Serif"/>
          <w:b/>
          <w:bCs/>
          <w:sz w:val="28"/>
          <w:szCs w:val="28"/>
          <w:shd w:val="clear" w:color="auto" w:fill="FFFFFF"/>
        </w:rPr>
        <w:br w:type="page"/>
      </w:r>
    </w:p>
    <w:p w:rsidR="00D27F11" w:rsidRPr="00D36170" w:rsidRDefault="00D27F11" w:rsidP="00D27F11">
      <w:pPr>
        <w:spacing w:line="240" w:lineRule="auto"/>
        <w:jc w:val="center"/>
        <w:rPr>
          <w:rFonts w:ascii="PT Astra Serif" w:hAnsi="PT Astra Serif"/>
          <w:b/>
          <w:bCs/>
          <w:sz w:val="28"/>
          <w:szCs w:val="28"/>
          <w:shd w:val="clear" w:color="auto" w:fill="FFFFFF"/>
        </w:rPr>
      </w:pPr>
      <w:r w:rsidRPr="00D36170">
        <w:rPr>
          <w:rFonts w:ascii="PT Astra Serif" w:hAnsi="PT Astra Serif"/>
          <w:b/>
          <w:bCs/>
          <w:sz w:val="28"/>
          <w:szCs w:val="28"/>
          <w:shd w:val="clear" w:color="auto" w:fill="FFFFFF"/>
        </w:rPr>
        <w:lastRenderedPageBreak/>
        <w:t>РАЗВИТИЕ ПРОМЫШЛЕННОСТИ</w:t>
      </w:r>
    </w:p>
    <w:p w:rsidR="00D36170" w:rsidRPr="00D36170" w:rsidRDefault="00D36170" w:rsidP="00D27F11">
      <w:pPr>
        <w:spacing w:after="0" w:line="240" w:lineRule="auto"/>
        <w:jc w:val="center"/>
        <w:rPr>
          <w:rFonts w:ascii="PT Astra Serif" w:hAnsi="PT Astra Serif"/>
          <w:b/>
          <w:bCs/>
          <w:sz w:val="28"/>
          <w:szCs w:val="28"/>
          <w:shd w:val="clear" w:color="auto" w:fill="FFFFFF"/>
        </w:rPr>
      </w:pPr>
      <w:r w:rsidRPr="00D36170">
        <w:rPr>
          <w:rFonts w:ascii="PT Astra Serif" w:hAnsi="PT Astra Serif"/>
          <w:b/>
          <w:bCs/>
          <w:sz w:val="28"/>
          <w:szCs w:val="28"/>
          <w:shd w:val="clear" w:color="auto" w:fill="FFFFFF"/>
        </w:rPr>
        <w:t>Индекс промышленного производства</w:t>
      </w:r>
    </w:p>
    <w:p w:rsidR="00D36170" w:rsidRPr="00D36170" w:rsidRDefault="00D36170" w:rsidP="00D27F11">
      <w:pPr>
        <w:spacing w:after="0" w:line="240" w:lineRule="auto"/>
        <w:jc w:val="center"/>
        <w:rPr>
          <w:rFonts w:ascii="PT Astra Serif" w:hAnsi="PT Astra Serif"/>
          <w:b/>
          <w:bCs/>
          <w:sz w:val="28"/>
          <w:szCs w:val="28"/>
          <w:shd w:val="clear" w:color="auto" w:fill="FFFFFF"/>
        </w:rPr>
      </w:pPr>
    </w:p>
    <w:p w:rsidR="00535470" w:rsidRDefault="00535470" w:rsidP="00535470">
      <w:pPr>
        <w:tabs>
          <w:tab w:val="left" w:pos="1134"/>
        </w:tabs>
        <w:spacing w:after="0" w:line="240" w:lineRule="auto"/>
        <w:ind w:firstLine="709"/>
        <w:jc w:val="both"/>
        <w:rPr>
          <w:rFonts w:ascii="PT Astra Serif" w:hAnsi="PT Astra Serif"/>
          <w:sz w:val="28"/>
          <w:szCs w:val="28"/>
        </w:rPr>
      </w:pPr>
      <w:r w:rsidRPr="00535470">
        <w:rPr>
          <w:rFonts w:ascii="PT Astra Serif" w:hAnsi="PT Astra Serif"/>
          <w:sz w:val="28"/>
          <w:szCs w:val="28"/>
        </w:rPr>
        <w:t xml:space="preserve">Государственная промышленная политика Ульяновской области направлена на развитие приоритетных направлений – автомобилестроения, авиастроения, приборостроения, а также поддержку иных отраслей, традиционно представляющих регион – это и легкая промышленность, и металлургическое производство, и производство электрического оборудования, мебели. Основным показателем, характеризующим развитие промышленности в регионе, является </w:t>
      </w:r>
      <w:r w:rsidRPr="00535470">
        <w:rPr>
          <w:rFonts w:ascii="PT Astra Serif" w:hAnsi="PT Astra Serif"/>
          <w:b/>
          <w:sz w:val="28"/>
          <w:szCs w:val="28"/>
        </w:rPr>
        <w:t>индекс промышленного производства</w:t>
      </w:r>
      <w:r w:rsidRPr="00535470">
        <w:rPr>
          <w:rFonts w:ascii="PT Astra Serif" w:hAnsi="PT Astra Serif"/>
          <w:sz w:val="28"/>
          <w:szCs w:val="28"/>
        </w:rPr>
        <w:t>.</w:t>
      </w:r>
    </w:p>
    <w:p w:rsidR="00D27F11" w:rsidRPr="00D27F11" w:rsidRDefault="00D27F11" w:rsidP="00D27F11">
      <w:pPr>
        <w:widowControl w:val="0"/>
        <w:autoSpaceDE w:val="0"/>
        <w:autoSpaceDN w:val="0"/>
        <w:adjustRightInd w:val="0"/>
        <w:spacing w:after="0" w:line="240" w:lineRule="auto"/>
        <w:ind w:firstLine="709"/>
        <w:jc w:val="both"/>
        <w:rPr>
          <w:rFonts w:ascii="PT Astra Serif" w:hAnsi="PT Astra Serif"/>
          <w:bCs/>
          <w:sz w:val="28"/>
          <w:szCs w:val="28"/>
        </w:rPr>
      </w:pPr>
      <w:r w:rsidRPr="00D36170">
        <w:rPr>
          <w:rFonts w:ascii="PT Astra Serif" w:hAnsi="PT Astra Serif"/>
          <w:sz w:val="28"/>
          <w:szCs w:val="28"/>
        </w:rPr>
        <w:t xml:space="preserve">По итогам января-декабря 2021 года </w:t>
      </w:r>
      <w:r w:rsidRPr="00D36170">
        <w:rPr>
          <w:rFonts w:ascii="PT Astra Serif" w:hAnsi="PT Astra Serif"/>
          <w:b/>
          <w:bCs/>
          <w:sz w:val="28"/>
          <w:szCs w:val="28"/>
        </w:rPr>
        <w:t>индекс промышленного</w:t>
      </w:r>
      <w:r w:rsidRPr="00D27F11">
        <w:rPr>
          <w:rFonts w:ascii="PT Astra Serif" w:hAnsi="PT Astra Serif"/>
          <w:b/>
          <w:bCs/>
          <w:sz w:val="28"/>
          <w:szCs w:val="28"/>
        </w:rPr>
        <w:t xml:space="preserve"> производства (ИПП) </w:t>
      </w:r>
      <w:r w:rsidRPr="00D27F11">
        <w:rPr>
          <w:rFonts w:ascii="PT Astra Serif" w:hAnsi="PT Astra Serif"/>
          <w:sz w:val="28"/>
          <w:szCs w:val="28"/>
        </w:rPr>
        <w:t xml:space="preserve">в Ульяновской области составил </w:t>
      </w:r>
      <w:r w:rsidRPr="00D27F11">
        <w:rPr>
          <w:rFonts w:ascii="PT Astra Serif" w:hAnsi="PT Astra Serif"/>
          <w:b/>
          <w:sz w:val="28"/>
          <w:szCs w:val="28"/>
        </w:rPr>
        <w:t>113,</w:t>
      </w:r>
      <w:r w:rsidRPr="00D27F11">
        <w:rPr>
          <w:rFonts w:ascii="PT Astra Serif" w:hAnsi="PT Astra Serif"/>
          <w:b/>
          <w:bCs/>
          <w:sz w:val="28"/>
          <w:szCs w:val="28"/>
        </w:rPr>
        <w:t xml:space="preserve">3% </w:t>
      </w:r>
      <w:r w:rsidRPr="00D27F11">
        <w:rPr>
          <w:rFonts w:ascii="PT Astra Serif" w:hAnsi="PT Astra Serif"/>
          <w:bCs/>
          <w:sz w:val="28"/>
          <w:szCs w:val="28"/>
        </w:rPr>
        <w:t>(в РФ 105,3%).</w:t>
      </w:r>
    </w:p>
    <w:p w:rsidR="00D27F11" w:rsidRPr="00D27F11" w:rsidRDefault="00D27F11" w:rsidP="00D27F11">
      <w:pPr>
        <w:widowControl w:val="0"/>
        <w:autoSpaceDE w:val="0"/>
        <w:autoSpaceDN w:val="0"/>
        <w:adjustRightInd w:val="0"/>
        <w:spacing w:after="0" w:line="240" w:lineRule="auto"/>
        <w:ind w:firstLine="709"/>
        <w:jc w:val="both"/>
        <w:rPr>
          <w:rFonts w:ascii="PT Astra Serif" w:hAnsi="PT Astra Serif"/>
          <w:sz w:val="28"/>
          <w:szCs w:val="28"/>
        </w:rPr>
      </w:pPr>
      <w:r w:rsidRPr="00D27F11">
        <w:rPr>
          <w:rFonts w:ascii="PT Astra Serif" w:hAnsi="PT Astra Serif"/>
          <w:bCs/>
          <w:sz w:val="28"/>
          <w:szCs w:val="28"/>
        </w:rPr>
        <w:t>В</w:t>
      </w:r>
      <w:r w:rsidRPr="00D27F11">
        <w:rPr>
          <w:rFonts w:ascii="PT Astra Serif" w:hAnsi="PT Astra Serif"/>
          <w:b/>
          <w:bCs/>
          <w:sz w:val="28"/>
          <w:szCs w:val="28"/>
        </w:rPr>
        <w:t xml:space="preserve"> обрабатывающей отрасли</w:t>
      </w:r>
      <w:r w:rsidRPr="00D27F11">
        <w:rPr>
          <w:rFonts w:ascii="PT Astra Serif" w:hAnsi="PT Astra Serif"/>
          <w:bCs/>
          <w:sz w:val="28"/>
          <w:szCs w:val="28"/>
        </w:rPr>
        <w:t xml:space="preserve"> ИПП составил</w:t>
      </w:r>
      <w:r w:rsidRPr="00D27F11">
        <w:rPr>
          <w:rFonts w:ascii="PT Astra Serif" w:hAnsi="PT Astra Serif"/>
          <w:sz w:val="28"/>
          <w:szCs w:val="28"/>
        </w:rPr>
        <w:t xml:space="preserve"> </w:t>
      </w:r>
      <w:r w:rsidRPr="00D27F11">
        <w:rPr>
          <w:rFonts w:ascii="PT Astra Serif" w:hAnsi="PT Astra Serif"/>
          <w:b/>
          <w:bCs/>
          <w:sz w:val="28"/>
          <w:szCs w:val="28"/>
        </w:rPr>
        <w:t xml:space="preserve">114,3% </w:t>
      </w:r>
      <w:r w:rsidRPr="00D27F11">
        <w:rPr>
          <w:rFonts w:ascii="PT Astra Serif" w:hAnsi="PT Astra Serif"/>
          <w:bCs/>
          <w:sz w:val="28"/>
          <w:szCs w:val="28"/>
        </w:rPr>
        <w:t>(в РФ – 105%)</w:t>
      </w:r>
      <w:r w:rsidRPr="00D27F11">
        <w:rPr>
          <w:rFonts w:ascii="PT Astra Serif" w:hAnsi="PT Astra Serif"/>
          <w:b/>
          <w:bCs/>
          <w:sz w:val="28"/>
          <w:szCs w:val="28"/>
        </w:rPr>
        <w:t>.</w:t>
      </w:r>
      <w:r w:rsidRPr="00D27F11">
        <w:rPr>
          <w:rFonts w:ascii="PT Astra Serif" w:hAnsi="PT Astra Serif"/>
          <w:sz w:val="28"/>
          <w:szCs w:val="28"/>
        </w:rPr>
        <w:t xml:space="preserve"> </w:t>
      </w:r>
    </w:p>
    <w:p w:rsidR="00D27F11" w:rsidRPr="00D27F11" w:rsidRDefault="00D27F11" w:rsidP="00D27F11">
      <w:pPr>
        <w:widowControl w:val="0"/>
        <w:autoSpaceDE w:val="0"/>
        <w:autoSpaceDN w:val="0"/>
        <w:adjustRightInd w:val="0"/>
        <w:spacing w:after="0" w:line="240" w:lineRule="auto"/>
        <w:ind w:firstLine="709"/>
        <w:jc w:val="both"/>
        <w:rPr>
          <w:rFonts w:ascii="PT Astra Serif" w:hAnsi="PT Astra Serif"/>
          <w:b/>
          <w:bCs/>
          <w:sz w:val="28"/>
          <w:szCs w:val="28"/>
        </w:rPr>
      </w:pPr>
      <w:r w:rsidRPr="00D27F11">
        <w:rPr>
          <w:rFonts w:ascii="PT Astra Serif" w:hAnsi="PT Astra Serif"/>
          <w:sz w:val="28"/>
          <w:szCs w:val="28"/>
        </w:rPr>
        <w:t>Доля обрабатывающей отрасли в промышленности региона по итогам января-декабря 2021 г. около 85%.</w:t>
      </w:r>
    </w:p>
    <w:p w:rsidR="00535470" w:rsidRPr="00D27F11" w:rsidRDefault="00535470" w:rsidP="00535470">
      <w:pPr>
        <w:widowControl w:val="0"/>
        <w:autoSpaceDE w:val="0"/>
        <w:autoSpaceDN w:val="0"/>
        <w:adjustRightInd w:val="0"/>
        <w:spacing w:after="0" w:line="240" w:lineRule="auto"/>
        <w:ind w:firstLine="709"/>
        <w:jc w:val="both"/>
        <w:rPr>
          <w:rFonts w:ascii="PT Astra Serif" w:hAnsi="PT Astra Serif"/>
          <w:sz w:val="28"/>
          <w:szCs w:val="28"/>
        </w:rPr>
      </w:pPr>
      <w:r w:rsidRPr="00D27F11">
        <w:rPr>
          <w:rFonts w:ascii="PT Astra Serif" w:hAnsi="PT Astra Serif"/>
          <w:sz w:val="28"/>
          <w:szCs w:val="28"/>
        </w:rPr>
        <w:t>В других отраслях, формирующих индекс промпроизводства за 2021</w:t>
      </w:r>
      <w:r>
        <w:rPr>
          <w:rFonts w:ascii="PT Astra Serif" w:hAnsi="PT Astra Serif"/>
          <w:sz w:val="28"/>
          <w:szCs w:val="28"/>
        </w:rPr>
        <w:t> </w:t>
      </w:r>
      <w:r w:rsidRPr="00D27F11">
        <w:rPr>
          <w:rFonts w:ascii="PT Astra Serif" w:hAnsi="PT Astra Serif"/>
          <w:sz w:val="28"/>
          <w:szCs w:val="28"/>
        </w:rPr>
        <w:t>год, также наблюдался рост к аналогичному периоду 2020 года:</w:t>
      </w:r>
    </w:p>
    <w:p w:rsidR="00535470" w:rsidRPr="00D27F11" w:rsidRDefault="00535470" w:rsidP="00535470">
      <w:pPr>
        <w:widowControl w:val="0"/>
        <w:autoSpaceDE w:val="0"/>
        <w:autoSpaceDN w:val="0"/>
        <w:adjustRightInd w:val="0"/>
        <w:spacing w:after="0" w:line="240" w:lineRule="auto"/>
        <w:ind w:firstLine="709"/>
        <w:jc w:val="both"/>
        <w:rPr>
          <w:rFonts w:ascii="PT Astra Serif" w:hAnsi="PT Astra Serif"/>
          <w:sz w:val="28"/>
          <w:szCs w:val="28"/>
        </w:rPr>
      </w:pPr>
      <w:r w:rsidRPr="00D27F11">
        <w:rPr>
          <w:rFonts w:ascii="PT Astra Serif" w:hAnsi="PT Astra Serif"/>
          <w:sz w:val="28"/>
          <w:szCs w:val="28"/>
        </w:rPr>
        <w:t>добыча полезных ископаемых – 101,8%;</w:t>
      </w:r>
    </w:p>
    <w:p w:rsidR="00535470" w:rsidRPr="00D27F11" w:rsidRDefault="00535470" w:rsidP="00535470">
      <w:pPr>
        <w:widowControl w:val="0"/>
        <w:autoSpaceDE w:val="0"/>
        <w:autoSpaceDN w:val="0"/>
        <w:adjustRightInd w:val="0"/>
        <w:spacing w:after="0" w:line="240" w:lineRule="auto"/>
        <w:ind w:firstLine="709"/>
        <w:jc w:val="both"/>
        <w:rPr>
          <w:rFonts w:ascii="PT Astra Serif" w:hAnsi="PT Astra Serif"/>
          <w:sz w:val="28"/>
          <w:szCs w:val="28"/>
        </w:rPr>
      </w:pPr>
      <w:r w:rsidRPr="00D27F11">
        <w:rPr>
          <w:rFonts w:ascii="PT Astra Serif" w:hAnsi="PT Astra Serif"/>
          <w:sz w:val="28"/>
          <w:szCs w:val="28"/>
        </w:rPr>
        <w:t>обеспечение энергией, газом, паром – 107,5%;</w:t>
      </w:r>
    </w:p>
    <w:p w:rsidR="00D27F11" w:rsidRDefault="00535470" w:rsidP="00F401D4">
      <w:pPr>
        <w:widowControl w:val="0"/>
        <w:autoSpaceDE w:val="0"/>
        <w:autoSpaceDN w:val="0"/>
        <w:adjustRightInd w:val="0"/>
        <w:spacing w:after="0" w:line="240" w:lineRule="auto"/>
        <w:ind w:firstLine="709"/>
        <w:jc w:val="both"/>
        <w:rPr>
          <w:rFonts w:ascii="PT Astra Serif" w:hAnsi="PT Astra Serif"/>
          <w:sz w:val="28"/>
          <w:szCs w:val="28"/>
        </w:rPr>
      </w:pPr>
      <w:r w:rsidRPr="00D27F11">
        <w:rPr>
          <w:rFonts w:ascii="PT Astra Serif" w:hAnsi="PT Astra Serif"/>
          <w:sz w:val="28"/>
          <w:szCs w:val="28"/>
        </w:rPr>
        <w:t>водоснабжение, водоотведение 108,3%.</w:t>
      </w:r>
    </w:p>
    <w:p w:rsidR="00F401D4" w:rsidRPr="00F401D4" w:rsidRDefault="00F401D4" w:rsidP="00F401D4">
      <w:pPr>
        <w:widowControl w:val="0"/>
        <w:autoSpaceDE w:val="0"/>
        <w:autoSpaceDN w:val="0"/>
        <w:adjustRightInd w:val="0"/>
        <w:spacing w:after="0" w:line="240" w:lineRule="auto"/>
        <w:ind w:firstLine="709"/>
        <w:jc w:val="both"/>
        <w:rPr>
          <w:rFonts w:ascii="PT Astra Serif" w:hAnsi="PT Astra Serif"/>
          <w:sz w:val="28"/>
          <w:szCs w:val="28"/>
        </w:rPr>
      </w:pPr>
    </w:p>
    <w:p w:rsidR="00D27F11" w:rsidRDefault="00D27F11" w:rsidP="00D27F11">
      <w:pPr>
        <w:spacing w:after="0" w:line="240" w:lineRule="auto"/>
        <w:jc w:val="center"/>
        <w:rPr>
          <w:rFonts w:ascii="PT Astra Serif" w:hAnsi="PT Astra Serif"/>
          <w:b/>
          <w:sz w:val="28"/>
          <w:szCs w:val="28"/>
        </w:rPr>
      </w:pPr>
      <w:r w:rsidRPr="00D36170">
        <w:rPr>
          <w:rFonts w:ascii="PT Astra Serif" w:hAnsi="PT Astra Serif"/>
          <w:b/>
          <w:sz w:val="28"/>
          <w:szCs w:val="28"/>
        </w:rPr>
        <w:t>Рейтинг в ПФО за январь-декабрь 2021 года по ИПП</w:t>
      </w:r>
    </w:p>
    <w:p w:rsidR="003A1D14" w:rsidRPr="00D36170" w:rsidRDefault="003A1D14" w:rsidP="00D27F11">
      <w:pPr>
        <w:spacing w:after="0" w:line="240" w:lineRule="auto"/>
        <w:jc w:val="center"/>
        <w:rPr>
          <w:rFonts w:ascii="PT Astra Serif" w:hAnsi="PT Astra Serif"/>
          <w:b/>
          <w:sz w:val="28"/>
          <w:szCs w:val="28"/>
        </w:rPr>
      </w:pPr>
    </w:p>
    <w:p w:rsidR="00D27F11" w:rsidRPr="00D27F11" w:rsidRDefault="00D27F11" w:rsidP="00D27F11">
      <w:pPr>
        <w:spacing w:after="0" w:line="240" w:lineRule="auto"/>
        <w:rPr>
          <w:rFonts w:ascii="PT Astra Serif" w:eastAsia="Times New Roman" w:hAnsi="PT Astra Serif"/>
          <w:i/>
          <w:sz w:val="28"/>
          <w:szCs w:val="28"/>
          <w:lang w:eastAsia="ru-RU"/>
        </w:rPr>
      </w:pPr>
      <w:r w:rsidRPr="00D27F11">
        <w:rPr>
          <w:rFonts w:ascii="PT Astra Serif" w:hAnsi="PT Astra Serif"/>
          <w:b/>
          <w:noProof/>
          <w:color w:val="FFFFFF"/>
          <w:sz w:val="28"/>
          <w:szCs w:val="28"/>
          <w:lang w:eastAsia="ru-RU"/>
        </w:rPr>
        <w:drawing>
          <wp:inline distT="0" distB="0" distL="0" distR="0" wp14:anchorId="791EE4AD" wp14:editId="3137B3A4">
            <wp:extent cx="5852160" cy="2758440"/>
            <wp:effectExtent l="0" t="0" r="15240" b="381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7F11" w:rsidRPr="00D27F11" w:rsidRDefault="00D27F11" w:rsidP="00D27F11">
      <w:pPr>
        <w:tabs>
          <w:tab w:val="left" w:pos="1530"/>
        </w:tabs>
        <w:spacing w:after="0" w:line="240" w:lineRule="auto"/>
        <w:jc w:val="center"/>
        <w:rPr>
          <w:rFonts w:ascii="PT Astra Serif" w:hAnsi="PT Astra Serif"/>
          <w:b/>
          <w:sz w:val="28"/>
          <w:szCs w:val="28"/>
        </w:rPr>
      </w:pPr>
    </w:p>
    <w:p w:rsidR="00F401D4" w:rsidRDefault="00F401D4" w:rsidP="00F401D4">
      <w:pPr>
        <w:widowControl w:val="0"/>
        <w:autoSpaceDE w:val="0"/>
        <w:autoSpaceDN w:val="0"/>
        <w:adjustRightInd w:val="0"/>
        <w:spacing w:after="0" w:line="240" w:lineRule="auto"/>
        <w:ind w:firstLine="709"/>
        <w:jc w:val="both"/>
        <w:rPr>
          <w:rFonts w:ascii="PT Astra Serif" w:hAnsi="PT Astra Serif"/>
          <w:sz w:val="28"/>
          <w:szCs w:val="28"/>
        </w:rPr>
      </w:pPr>
      <w:r w:rsidRPr="00535470">
        <w:rPr>
          <w:rFonts w:ascii="PT Astra Serif" w:hAnsi="PT Astra Serif"/>
          <w:b/>
          <w:bCs/>
          <w:sz w:val="28"/>
          <w:szCs w:val="28"/>
        </w:rPr>
        <w:t xml:space="preserve">Индекс промышленного производства в регионе достиг наиболее высокого за последние 5 лет уровня. </w:t>
      </w:r>
      <w:r w:rsidRPr="00535470">
        <w:rPr>
          <w:rFonts w:ascii="PT Astra Serif" w:hAnsi="PT Astra Serif"/>
          <w:bCs/>
          <w:sz w:val="28"/>
          <w:szCs w:val="28"/>
        </w:rPr>
        <w:t>На протяжении 5</w:t>
      </w:r>
      <w:r w:rsidRPr="00535470">
        <w:rPr>
          <w:rFonts w:ascii="PT Astra Serif" w:hAnsi="PT Astra Serif"/>
          <w:sz w:val="28"/>
          <w:szCs w:val="28"/>
        </w:rPr>
        <w:t xml:space="preserve"> месяцев 2021</w:t>
      </w:r>
      <w:r w:rsidRPr="00535470">
        <w:rPr>
          <w:rFonts w:ascii="PT Astra Serif" w:hAnsi="PT Astra Serif"/>
          <w:sz w:val="28"/>
          <w:szCs w:val="28"/>
          <w:lang w:val="en-US"/>
        </w:rPr>
        <w:t> </w:t>
      </w:r>
      <w:r w:rsidRPr="00535470">
        <w:rPr>
          <w:rFonts w:ascii="PT Astra Serif" w:hAnsi="PT Astra Serif"/>
          <w:sz w:val="28"/>
          <w:szCs w:val="28"/>
        </w:rPr>
        <w:t xml:space="preserve">года Ульяновская область занимала 1 место среди регионов ПФО по индексу промышленного производства как в целом, так и в обрабатывающей </w:t>
      </w:r>
      <w:r w:rsidRPr="00535470">
        <w:rPr>
          <w:rFonts w:ascii="PT Astra Serif" w:hAnsi="PT Astra Serif"/>
          <w:sz w:val="28"/>
          <w:szCs w:val="28"/>
        </w:rPr>
        <w:lastRenderedPageBreak/>
        <w:t xml:space="preserve">промышленности. Но по итогам 12 месяцев 2021 года по общему индексу регион оказался на третьей позиции, уступив Нижегородской и Кировской областям. В обрабатывающей промышленности Ульяновская область также </w:t>
      </w:r>
      <w:r>
        <w:rPr>
          <w:rFonts w:ascii="PT Astra Serif" w:hAnsi="PT Astra Serif"/>
          <w:sz w:val="28"/>
          <w:szCs w:val="28"/>
        </w:rPr>
        <w:t xml:space="preserve">находится </w:t>
      </w:r>
      <w:r w:rsidRPr="00535470">
        <w:rPr>
          <w:rFonts w:ascii="PT Astra Serif" w:hAnsi="PT Astra Serif"/>
          <w:sz w:val="28"/>
          <w:szCs w:val="28"/>
        </w:rPr>
        <w:t>на третьем месте. Это говорит о постепенном восстановлении экономики региона от последствий пандемии и выходе на доковидный уровень.</w:t>
      </w:r>
    </w:p>
    <w:p w:rsidR="00D161D8" w:rsidRDefault="00D161D8" w:rsidP="00F401D4">
      <w:pPr>
        <w:tabs>
          <w:tab w:val="left" w:pos="1530"/>
        </w:tabs>
        <w:spacing w:after="0" w:line="240" w:lineRule="auto"/>
        <w:jc w:val="center"/>
        <w:rPr>
          <w:rFonts w:ascii="PT Astra Serif" w:hAnsi="PT Astra Serif"/>
          <w:b/>
          <w:sz w:val="28"/>
          <w:szCs w:val="28"/>
        </w:rPr>
      </w:pPr>
    </w:p>
    <w:p w:rsidR="00F401D4" w:rsidRPr="00D27F11" w:rsidRDefault="00F401D4" w:rsidP="00F401D4">
      <w:pPr>
        <w:tabs>
          <w:tab w:val="left" w:pos="1530"/>
        </w:tabs>
        <w:spacing w:after="0" w:line="240" w:lineRule="auto"/>
        <w:jc w:val="center"/>
        <w:rPr>
          <w:rFonts w:ascii="PT Astra Serif" w:hAnsi="PT Astra Serif"/>
          <w:b/>
          <w:sz w:val="28"/>
          <w:szCs w:val="28"/>
        </w:rPr>
      </w:pPr>
      <w:r w:rsidRPr="00D27F11">
        <w:rPr>
          <w:rFonts w:ascii="PT Astra Serif" w:hAnsi="PT Astra Serif"/>
          <w:noProof/>
          <w:sz w:val="28"/>
          <w:szCs w:val="28"/>
          <w:lang w:eastAsia="ru-RU"/>
        </w:rPr>
        <w:drawing>
          <wp:anchor distT="0" distB="0" distL="114300" distR="114300" simplePos="0" relativeHeight="251659264" behindDoc="0" locked="0" layoutInCell="1" allowOverlap="1" wp14:anchorId="0C21DEDB" wp14:editId="0A6F1F0D">
            <wp:simplePos x="0" y="0"/>
            <wp:positionH relativeFrom="margin">
              <wp:align>left</wp:align>
            </wp:positionH>
            <wp:positionV relativeFrom="paragraph">
              <wp:posOffset>31115</wp:posOffset>
            </wp:positionV>
            <wp:extent cx="2809875" cy="2026920"/>
            <wp:effectExtent l="0" t="0" r="9525" b="11430"/>
            <wp:wrapTight wrapText="bothSides">
              <wp:wrapPolygon edited="0">
                <wp:start x="0" y="0"/>
                <wp:lineTo x="0" y="21519"/>
                <wp:lineTo x="21527" y="21519"/>
                <wp:lineTo x="21527" y="0"/>
                <wp:lineTo x="0" y="0"/>
              </wp:wrapPolygon>
            </wp:wrapTight>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D27F11">
        <w:rPr>
          <w:rFonts w:ascii="PT Astra Serif" w:hAnsi="PT Astra Serif"/>
          <w:b/>
          <w:sz w:val="28"/>
          <w:szCs w:val="28"/>
        </w:rPr>
        <w:t>Ульяновская область в рейтинге ПФО за 5 лет</w:t>
      </w:r>
    </w:p>
    <w:p w:rsidR="00F401D4" w:rsidRPr="00D27F11" w:rsidRDefault="00F401D4" w:rsidP="00F401D4">
      <w:pPr>
        <w:spacing w:after="0" w:line="240" w:lineRule="auto"/>
        <w:ind w:firstLine="567"/>
        <w:rPr>
          <w:rFonts w:ascii="PT Astra Serif" w:eastAsia="Times New Roman" w:hAnsi="PT Astra Serif"/>
          <w:b/>
          <w:sz w:val="28"/>
          <w:szCs w:val="28"/>
          <w:lang w:eastAsia="ru-RU"/>
        </w:rPr>
      </w:pPr>
      <w:r w:rsidRPr="00D27F11">
        <w:rPr>
          <w:rFonts w:ascii="PT Astra Serif" w:hAnsi="PT Astra Serif"/>
          <w:sz w:val="28"/>
          <w:szCs w:val="28"/>
        </w:rPr>
        <w:t>- 2017 г. – 2 место</w:t>
      </w:r>
    </w:p>
    <w:p w:rsidR="00F401D4" w:rsidRPr="00D27F11" w:rsidRDefault="00F401D4" w:rsidP="00F401D4">
      <w:pPr>
        <w:spacing w:after="0" w:line="240" w:lineRule="auto"/>
        <w:ind w:firstLine="567"/>
        <w:jc w:val="both"/>
        <w:rPr>
          <w:rFonts w:ascii="PT Astra Serif" w:eastAsia="Times New Roman" w:hAnsi="PT Astra Serif"/>
          <w:sz w:val="28"/>
          <w:szCs w:val="28"/>
          <w:lang w:eastAsia="ru-RU"/>
        </w:rPr>
      </w:pPr>
      <w:r w:rsidRPr="00D27F11">
        <w:rPr>
          <w:rFonts w:ascii="PT Astra Serif" w:eastAsia="Times New Roman" w:hAnsi="PT Astra Serif"/>
          <w:sz w:val="28"/>
          <w:szCs w:val="28"/>
          <w:lang w:eastAsia="ru-RU"/>
        </w:rPr>
        <w:t xml:space="preserve">- 2018 г. </w:t>
      </w:r>
      <w:r w:rsidRPr="00D27F11">
        <w:rPr>
          <w:rFonts w:ascii="PT Astra Serif" w:hAnsi="PT Astra Serif"/>
          <w:sz w:val="28"/>
          <w:szCs w:val="28"/>
        </w:rPr>
        <w:t>–</w:t>
      </w:r>
      <w:r w:rsidRPr="00D27F11">
        <w:rPr>
          <w:rFonts w:ascii="PT Astra Serif" w:eastAsia="Times New Roman" w:hAnsi="PT Astra Serif"/>
          <w:sz w:val="28"/>
          <w:szCs w:val="28"/>
          <w:lang w:eastAsia="ru-RU"/>
        </w:rPr>
        <w:t xml:space="preserve"> 10 место</w:t>
      </w:r>
    </w:p>
    <w:p w:rsidR="00F401D4" w:rsidRPr="00D27F11" w:rsidRDefault="00F401D4" w:rsidP="00F401D4">
      <w:pPr>
        <w:tabs>
          <w:tab w:val="left" w:pos="712"/>
          <w:tab w:val="left" w:pos="851"/>
          <w:tab w:val="left" w:pos="1134"/>
        </w:tabs>
        <w:spacing w:after="0" w:line="240" w:lineRule="auto"/>
        <w:ind w:firstLine="567"/>
        <w:jc w:val="both"/>
        <w:rPr>
          <w:rFonts w:ascii="PT Astra Serif" w:eastAsia="Times New Roman" w:hAnsi="PT Astra Serif"/>
          <w:sz w:val="28"/>
          <w:szCs w:val="28"/>
          <w:lang w:eastAsia="ru-RU"/>
        </w:rPr>
      </w:pPr>
      <w:r w:rsidRPr="00D27F11">
        <w:rPr>
          <w:rFonts w:ascii="PT Astra Serif" w:eastAsia="Times New Roman" w:hAnsi="PT Astra Serif"/>
          <w:sz w:val="28"/>
          <w:szCs w:val="28"/>
          <w:lang w:eastAsia="ru-RU"/>
        </w:rPr>
        <w:t>-</w:t>
      </w:r>
      <w:r w:rsidRPr="00D27F11">
        <w:rPr>
          <w:rFonts w:ascii="PT Astra Serif" w:eastAsia="Times New Roman" w:hAnsi="PT Astra Serif"/>
          <w:spacing w:val="-20"/>
          <w:sz w:val="28"/>
          <w:szCs w:val="28"/>
          <w:lang w:eastAsia="ru-RU"/>
        </w:rPr>
        <w:t xml:space="preserve"> </w:t>
      </w:r>
      <w:r w:rsidRPr="00D27F11">
        <w:rPr>
          <w:rFonts w:ascii="PT Astra Serif" w:eastAsia="Times New Roman" w:hAnsi="PT Astra Serif"/>
          <w:sz w:val="28"/>
          <w:szCs w:val="28"/>
          <w:lang w:eastAsia="ru-RU"/>
        </w:rPr>
        <w:t>2019 г. – 12 место</w:t>
      </w:r>
    </w:p>
    <w:p w:rsidR="00F401D4" w:rsidRPr="00D27F11" w:rsidRDefault="00F401D4" w:rsidP="00F401D4">
      <w:pPr>
        <w:spacing w:after="0" w:line="240" w:lineRule="auto"/>
        <w:ind w:firstLine="567"/>
        <w:rPr>
          <w:rFonts w:ascii="PT Astra Serif" w:eastAsia="Times New Roman" w:hAnsi="PT Astra Serif"/>
          <w:sz w:val="28"/>
          <w:szCs w:val="28"/>
          <w:lang w:eastAsia="ru-RU"/>
        </w:rPr>
      </w:pPr>
      <w:r w:rsidRPr="00D27F11">
        <w:rPr>
          <w:rFonts w:ascii="PT Astra Serif" w:eastAsia="Times New Roman" w:hAnsi="PT Astra Serif"/>
          <w:sz w:val="28"/>
          <w:szCs w:val="28"/>
          <w:lang w:eastAsia="ru-RU"/>
        </w:rPr>
        <w:t>- 2020 г. – 8 место</w:t>
      </w:r>
    </w:p>
    <w:p w:rsidR="00F401D4" w:rsidRPr="00D27F11" w:rsidRDefault="00F401D4" w:rsidP="00F401D4">
      <w:pPr>
        <w:spacing w:after="0" w:line="240" w:lineRule="auto"/>
        <w:ind w:firstLine="567"/>
        <w:rPr>
          <w:rFonts w:ascii="PT Astra Serif" w:eastAsia="Times New Roman" w:hAnsi="PT Astra Serif"/>
          <w:b/>
          <w:sz w:val="28"/>
          <w:szCs w:val="28"/>
          <w:lang w:eastAsia="ru-RU"/>
        </w:rPr>
      </w:pPr>
      <w:r w:rsidRPr="00D27F11">
        <w:rPr>
          <w:rFonts w:ascii="PT Astra Serif" w:eastAsia="Times New Roman" w:hAnsi="PT Astra Serif"/>
          <w:sz w:val="28"/>
          <w:szCs w:val="28"/>
          <w:lang w:eastAsia="ru-RU"/>
        </w:rPr>
        <w:t>- 2021 г. – 3 место</w:t>
      </w:r>
    </w:p>
    <w:p w:rsidR="00D27F11" w:rsidRDefault="00D27F11" w:rsidP="00D27F11">
      <w:pPr>
        <w:spacing w:after="0" w:line="240" w:lineRule="auto"/>
        <w:ind w:firstLine="567"/>
        <w:jc w:val="center"/>
        <w:rPr>
          <w:rFonts w:ascii="PT Astra Serif" w:eastAsia="Times New Roman" w:hAnsi="PT Astra Serif"/>
          <w:b/>
          <w:sz w:val="28"/>
          <w:szCs w:val="28"/>
          <w:lang w:eastAsia="ru-RU"/>
        </w:rPr>
      </w:pPr>
    </w:p>
    <w:p w:rsidR="00F401D4" w:rsidRDefault="00F401D4" w:rsidP="00F401D4">
      <w:pPr>
        <w:widowControl w:val="0"/>
        <w:autoSpaceDE w:val="0"/>
        <w:autoSpaceDN w:val="0"/>
        <w:adjustRightInd w:val="0"/>
        <w:spacing w:after="0" w:line="240" w:lineRule="auto"/>
        <w:ind w:firstLine="709"/>
        <w:jc w:val="both"/>
        <w:rPr>
          <w:rFonts w:ascii="PT Astra Serif" w:hAnsi="PT Astra Serif"/>
          <w:b/>
          <w:bCs/>
          <w:sz w:val="28"/>
          <w:szCs w:val="28"/>
        </w:rPr>
      </w:pPr>
    </w:p>
    <w:p w:rsidR="00F401D4" w:rsidRDefault="00F401D4" w:rsidP="00F401D4">
      <w:pPr>
        <w:widowControl w:val="0"/>
        <w:autoSpaceDE w:val="0"/>
        <w:autoSpaceDN w:val="0"/>
        <w:adjustRightInd w:val="0"/>
        <w:spacing w:after="0" w:line="240" w:lineRule="auto"/>
        <w:ind w:firstLine="709"/>
        <w:jc w:val="both"/>
        <w:rPr>
          <w:rFonts w:ascii="PT Astra Serif" w:hAnsi="PT Astra Serif"/>
          <w:b/>
          <w:bCs/>
          <w:sz w:val="28"/>
          <w:szCs w:val="28"/>
        </w:rPr>
      </w:pPr>
    </w:p>
    <w:p w:rsidR="00F401D4" w:rsidRDefault="00F401D4" w:rsidP="00F401D4">
      <w:pPr>
        <w:widowControl w:val="0"/>
        <w:autoSpaceDE w:val="0"/>
        <w:autoSpaceDN w:val="0"/>
        <w:adjustRightInd w:val="0"/>
        <w:spacing w:after="0" w:line="240" w:lineRule="auto"/>
        <w:ind w:firstLine="709"/>
        <w:jc w:val="both"/>
        <w:rPr>
          <w:rFonts w:ascii="PT Astra Serif" w:hAnsi="PT Astra Serif"/>
          <w:b/>
          <w:bCs/>
          <w:sz w:val="28"/>
          <w:szCs w:val="28"/>
        </w:rPr>
      </w:pPr>
    </w:p>
    <w:p w:rsidR="00D27F11" w:rsidRPr="00D36170" w:rsidRDefault="00D27F11" w:rsidP="00D36170">
      <w:pPr>
        <w:spacing w:after="0" w:line="240" w:lineRule="auto"/>
        <w:ind w:firstLine="709"/>
        <w:jc w:val="both"/>
        <w:rPr>
          <w:rFonts w:ascii="PT Astra Serif" w:eastAsia="Times New Roman" w:hAnsi="PT Astra Serif"/>
          <w:b/>
          <w:sz w:val="28"/>
          <w:szCs w:val="28"/>
          <w:lang w:eastAsia="ru-RU"/>
        </w:rPr>
      </w:pPr>
      <w:r w:rsidRPr="00D27F11">
        <w:rPr>
          <w:rFonts w:ascii="PT Astra Serif" w:eastAsia="Times New Roman" w:hAnsi="PT Astra Serif"/>
          <w:b/>
          <w:sz w:val="28"/>
          <w:szCs w:val="28"/>
          <w:lang w:eastAsia="ru-RU"/>
        </w:rPr>
        <w:t>Ульяновская область в рейтинге ПФО в разрезе отраслей за январь-декабрь 2021 г</w:t>
      </w:r>
      <w:r w:rsidR="00D36170">
        <w:rPr>
          <w:rFonts w:ascii="PT Astra Serif" w:eastAsia="Times New Roman" w:hAnsi="PT Astra Serif"/>
          <w:b/>
          <w:sz w:val="28"/>
          <w:szCs w:val="28"/>
          <w:lang w:eastAsia="ru-RU"/>
        </w:rPr>
        <w:t>ода:</w:t>
      </w:r>
    </w:p>
    <w:p w:rsidR="00D27F11" w:rsidRPr="00D27F11" w:rsidRDefault="00D27F11" w:rsidP="00D27F11">
      <w:pPr>
        <w:widowControl w:val="0"/>
        <w:autoSpaceDE w:val="0"/>
        <w:autoSpaceDN w:val="0"/>
        <w:adjustRightInd w:val="0"/>
        <w:spacing w:after="0" w:line="240" w:lineRule="auto"/>
        <w:ind w:firstLine="709"/>
        <w:jc w:val="both"/>
        <w:rPr>
          <w:rFonts w:ascii="PT Astra Serif" w:hAnsi="PT Astra Serif"/>
          <w:sz w:val="28"/>
          <w:szCs w:val="28"/>
        </w:rPr>
      </w:pPr>
      <w:r w:rsidRPr="00D27F11">
        <w:rPr>
          <w:rFonts w:ascii="PT Astra Serif" w:hAnsi="PT Astra Serif"/>
          <w:sz w:val="28"/>
          <w:szCs w:val="28"/>
        </w:rPr>
        <w:t xml:space="preserve">индекс по добыче полезных ископаемых – </w:t>
      </w:r>
      <w:r w:rsidR="00AC632D">
        <w:rPr>
          <w:rFonts w:ascii="PT Astra Serif" w:hAnsi="PT Astra Serif"/>
          <w:sz w:val="28"/>
          <w:szCs w:val="28"/>
        </w:rPr>
        <w:t>10</w:t>
      </w:r>
      <w:r w:rsidRPr="00D27F11">
        <w:rPr>
          <w:rFonts w:ascii="PT Astra Serif" w:hAnsi="PT Astra Serif"/>
          <w:sz w:val="28"/>
          <w:szCs w:val="28"/>
        </w:rPr>
        <w:t xml:space="preserve"> место;</w:t>
      </w:r>
    </w:p>
    <w:p w:rsidR="00D27F11" w:rsidRPr="00D27F11" w:rsidRDefault="00D27F11" w:rsidP="00D27F11">
      <w:pPr>
        <w:widowControl w:val="0"/>
        <w:autoSpaceDE w:val="0"/>
        <w:autoSpaceDN w:val="0"/>
        <w:adjustRightInd w:val="0"/>
        <w:spacing w:after="0" w:line="240" w:lineRule="auto"/>
        <w:ind w:firstLine="709"/>
        <w:jc w:val="both"/>
        <w:rPr>
          <w:rFonts w:ascii="PT Astra Serif" w:hAnsi="PT Astra Serif"/>
          <w:sz w:val="28"/>
          <w:szCs w:val="28"/>
        </w:rPr>
      </w:pPr>
      <w:r w:rsidRPr="00D27F11">
        <w:rPr>
          <w:rFonts w:ascii="PT Astra Serif" w:hAnsi="PT Astra Serif"/>
          <w:sz w:val="28"/>
          <w:szCs w:val="28"/>
        </w:rPr>
        <w:t>индекс производства обрабатывающей отрасли - 3 место;</w:t>
      </w:r>
    </w:p>
    <w:p w:rsidR="00D27F11" w:rsidRPr="00D27F11" w:rsidRDefault="00D27F11" w:rsidP="00D27F11">
      <w:pPr>
        <w:widowControl w:val="0"/>
        <w:autoSpaceDE w:val="0"/>
        <w:autoSpaceDN w:val="0"/>
        <w:adjustRightInd w:val="0"/>
        <w:spacing w:after="0" w:line="240" w:lineRule="auto"/>
        <w:ind w:firstLine="709"/>
        <w:jc w:val="both"/>
        <w:rPr>
          <w:rFonts w:ascii="PT Astra Serif" w:hAnsi="PT Astra Serif"/>
          <w:sz w:val="28"/>
          <w:szCs w:val="28"/>
        </w:rPr>
      </w:pPr>
      <w:r w:rsidRPr="00D27F11">
        <w:rPr>
          <w:rFonts w:ascii="PT Astra Serif" w:hAnsi="PT Astra Serif"/>
          <w:sz w:val="28"/>
          <w:szCs w:val="28"/>
        </w:rPr>
        <w:t>индекс по обеспечению электроэнергией, газом и паром – 7 место;</w:t>
      </w:r>
    </w:p>
    <w:p w:rsidR="00D27F11" w:rsidRPr="00D27F11" w:rsidRDefault="00D27F11" w:rsidP="00D27F11">
      <w:pPr>
        <w:widowControl w:val="0"/>
        <w:autoSpaceDE w:val="0"/>
        <w:autoSpaceDN w:val="0"/>
        <w:adjustRightInd w:val="0"/>
        <w:spacing w:after="0" w:line="240" w:lineRule="auto"/>
        <w:ind w:firstLine="709"/>
        <w:jc w:val="both"/>
        <w:rPr>
          <w:rFonts w:ascii="PT Astra Serif" w:hAnsi="PT Astra Serif"/>
          <w:sz w:val="28"/>
          <w:szCs w:val="28"/>
        </w:rPr>
      </w:pPr>
      <w:r w:rsidRPr="00D27F11">
        <w:rPr>
          <w:rFonts w:ascii="PT Astra Serif" w:hAnsi="PT Astra Serif"/>
          <w:sz w:val="28"/>
          <w:szCs w:val="28"/>
        </w:rPr>
        <w:t>индекс водоснабжения, водоотведения; организации сбора и утилизации отходов – 9 место.</w:t>
      </w:r>
      <w:r w:rsidRPr="00D27F11">
        <w:rPr>
          <w:rFonts w:ascii="PT Astra Serif" w:hAnsi="PT Astra Serif"/>
          <w:sz w:val="28"/>
          <w:szCs w:val="28"/>
        </w:rPr>
        <w:tab/>
      </w:r>
    </w:p>
    <w:p w:rsidR="00D27F11" w:rsidRPr="00D36170" w:rsidRDefault="00D27F11" w:rsidP="00D36170">
      <w:pPr>
        <w:spacing w:after="0" w:line="240" w:lineRule="auto"/>
        <w:ind w:firstLine="709"/>
        <w:jc w:val="both"/>
        <w:rPr>
          <w:rFonts w:ascii="PT Astra Serif" w:eastAsia="Times New Roman" w:hAnsi="PT Astra Serif"/>
          <w:b/>
          <w:sz w:val="28"/>
          <w:szCs w:val="28"/>
          <w:lang w:eastAsia="ru-RU"/>
        </w:rPr>
      </w:pPr>
      <w:r w:rsidRPr="00D36170">
        <w:rPr>
          <w:rFonts w:ascii="PT Astra Serif" w:eastAsia="Times New Roman" w:hAnsi="PT Astra Serif"/>
          <w:b/>
          <w:sz w:val="28"/>
          <w:szCs w:val="28"/>
          <w:lang w:eastAsia="ru-RU"/>
        </w:rPr>
        <w:t xml:space="preserve">Положительная динамика индекса промышленного производства в обрабатывающей отрасли региона отмечена в </w:t>
      </w:r>
      <w:r w:rsidR="008738FE">
        <w:rPr>
          <w:rFonts w:ascii="PT Astra Serif" w:eastAsia="Times New Roman" w:hAnsi="PT Astra Serif"/>
          <w:b/>
          <w:sz w:val="28"/>
          <w:szCs w:val="28"/>
          <w:lang w:eastAsia="ru-RU"/>
        </w:rPr>
        <w:t xml:space="preserve">следующих </w:t>
      </w:r>
      <w:r w:rsidRPr="00D36170">
        <w:rPr>
          <w:rFonts w:ascii="PT Astra Serif" w:eastAsia="Times New Roman" w:hAnsi="PT Astra Serif"/>
          <w:b/>
          <w:sz w:val="28"/>
          <w:szCs w:val="28"/>
          <w:lang w:eastAsia="ru-RU"/>
        </w:rPr>
        <w:t>видах деятельности:</w:t>
      </w:r>
    </w:p>
    <w:p w:rsidR="00D27F11" w:rsidRPr="00D36170" w:rsidRDefault="00D27F11" w:rsidP="00D36170">
      <w:pPr>
        <w:widowControl w:val="0"/>
        <w:autoSpaceDE w:val="0"/>
        <w:autoSpaceDN w:val="0"/>
        <w:adjustRightInd w:val="0"/>
        <w:spacing w:after="0" w:line="240" w:lineRule="auto"/>
        <w:ind w:firstLine="709"/>
        <w:jc w:val="both"/>
        <w:rPr>
          <w:rFonts w:ascii="PT Astra Serif" w:hAnsi="PT Astra Serif"/>
          <w:sz w:val="28"/>
          <w:szCs w:val="28"/>
        </w:rPr>
      </w:pPr>
      <w:r w:rsidRPr="00D36170">
        <w:rPr>
          <w:rFonts w:ascii="PT Astra Serif" w:hAnsi="PT Astra Serif"/>
          <w:sz w:val="28"/>
          <w:szCs w:val="28"/>
        </w:rPr>
        <w:t>производство компьютеров, электронных и оптических изделий</w:t>
      </w:r>
      <w:r w:rsidR="00D36170" w:rsidRPr="00D36170">
        <w:rPr>
          <w:rFonts w:ascii="PT Astra Serif" w:hAnsi="PT Astra Serif"/>
          <w:sz w:val="28"/>
          <w:szCs w:val="28"/>
        </w:rPr>
        <w:t xml:space="preserve"> –</w:t>
      </w:r>
      <w:r w:rsidRPr="00D36170">
        <w:rPr>
          <w:rFonts w:ascii="PT Astra Serif" w:hAnsi="PT Astra Serif"/>
          <w:sz w:val="28"/>
          <w:szCs w:val="28"/>
        </w:rPr>
        <w:t>134,6%;</w:t>
      </w:r>
    </w:p>
    <w:p w:rsidR="00D27F11" w:rsidRPr="00D36170" w:rsidRDefault="00D27F11" w:rsidP="00D36170">
      <w:pPr>
        <w:widowControl w:val="0"/>
        <w:autoSpaceDE w:val="0"/>
        <w:autoSpaceDN w:val="0"/>
        <w:adjustRightInd w:val="0"/>
        <w:spacing w:after="0" w:line="240" w:lineRule="auto"/>
        <w:ind w:firstLine="709"/>
        <w:jc w:val="both"/>
        <w:rPr>
          <w:rFonts w:ascii="PT Astra Serif" w:hAnsi="PT Astra Serif"/>
          <w:sz w:val="28"/>
          <w:szCs w:val="28"/>
        </w:rPr>
      </w:pPr>
      <w:r w:rsidRPr="00D36170">
        <w:rPr>
          <w:rFonts w:ascii="PT Astra Serif" w:hAnsi="PT Astra Serif"/>
          <w:sz w:val="28"/>
          <w:szCs w:val="28"/>
        </w:rPr>
        <w:t xml:space="preserve">производство текстильных изделий </w:t>
      </w:r>
      <w:r w:rsidR="00D36170" w:rsidRPr="00D36170">
        <w:rPr>
          <w:rFonts w:ascii="PT Astra Serif" w:hAnsi="PT Astra Serif"/>
          <w:sz w:val="28"/>
          <w:szCs w:val="28"/>
        </w:rPr>
        <w:t xml:space="preserve">– </w:t>
      </w:r>
      <w:r w:rsidRPr="00D36170">
        <w:rPr>
          <w:rFonts w:ascii="PT Astra Serif" w:hAnsi="PT Astra Serif"/>
          <w:sz w:val="28"/>
          <w:szCs w:val="28"/>
        </w:rPr>
        <w:t>140,7%;</w:t>
      </w:r>
    </w:p>
    <w:p w:rsidR="00D27F11" w:rsidRPr="00D36170" w:rsidRDefault="00D27F11" w:rsidP="00D36170">
      <w:pPr>
        <w:widowControl w:val="0"/>
        <w:autoSpaceDE w:val="0"/>
        <w:autoSpaceDN w:val="0"/>
        <w:adjustRightInd w:val="0"/>
        <w:spacing w:after="0" w:line="240" w:lineRule="auto"/>
        <w:ind w:firstLine="709"/>
        <w:jc w:val="both"/>
        <w:rPr>
          <w:rFonts w:ascii="PT Astra Serif" w:hAnsi="PT Astra Serif"/>
          <w:sz w:val="28"/>
          <w:szCs w:val="28"/>
        </w:rPr>
      </w:pPr>
      <w:r w:rsidRPr="00D36170">
        <w:rPr>
          <w:rFonts w:ascii="PT Astra Serif" w:hAnsi="PT Astra Serif"/>
          <w:sz w:val="28"/>
          <w:szCs w:val="28"/>
        </w:rPr>
        <w:t xml:space="preserve">производство резиновых и пластмассовых изделий </w:t>
      </w:r>
      <w:r w:rsidR="00D36170" w:rsidRPr="00D36170">
        <w:rPr>
          <w:rFonts w:ascii="PT Astra Serif" w:hAnsi="PT Astra Serif"/>
          <w:sz w:val="28"/>
          <w:szCs w:val="28"/>
        </w:rPr>
        <w:t xml:space="preserve">– </w:t>
      </w:r>
      <w:r w:rsidRPr="00D36170">
        <w:rPr>
          <w:rFonts w:ascii="PT Astra Serif" w:hAnsi="PT Astra Serif"/>
          <w:sz w:val="28"/>
          <w:szCs w:val="28"/>
        </w:rPr>
        <w:t>133,2%;</w:t>
      </w:r>
    </w:p>
    <w:p w:rsidR="00D27F11" w:rsidRPr="00D36170" w:rsidRDefault="00D27F11" w:rsidP="00D36170">
      <w:pPr>
        <w:widowControl w:val="0"/>
        <w:autoSpaceDE w:val="0"/>
        <w:autoSpaceDN w:val="0"/>
        <w:adjustRightInd w:val="0"/>
        <w:spacing w:after="0" w:line="240" w:lineRule="auto"/>
        <w:ind w:firstLine="709"/>
        <w:jc w:val="both"/>
        <w:rPr>
          <w:rFonts w:ascii="PT Astra Serif" w:hAnsi="PT Astra Serif"/>
          <w:sz w:val="28"/>
          <w:szCs w:val="28"/>
        </w:rPr>
      </w:pPr>
      <w:r w:rsidRPr="00D36170">
        <w:rPr>
          <w:rFonts w:ascii="PT Astra Serif" w:hAnsi="PT Astra Serif"/>
          <w:sz w:val="28"/>
          <w:szCs w:val="28"/>
        </w:rPr>
        <w:t xml:space="preserve">производство прочих готовых изделий </w:t>
      </w:r>
      <w:r w:rsidR="00D36170" w:rsidRPr="00D36170">
        <w:rPr>
          <w:rFonts w:ascii="PT Astra Serif" w:hAnsi="PT Astra Serif"/>
          <w:sz w:val="28"/>
          <w:szCs w:val="28"/>
        </w:rPr>
        <w:t xml:space="preserve">– </w:t>
      </w:r>
      <w:r w:rsidRPr="00D36170">
        <w:rPr>
          <w:rFonts w:ascii="PT Astra Serif" w:hAnsi="PT Astra Serif"/>
          <w:sz w:val="28"/>
          <w:szCs w:val="28"/>
        </w:rPr>
        <w:t>138,8%;</w:t>
      </w:r>
    </w:p>
    <w:p w:rsidR="00D27F11" w:rsidRPr="00D36170" w:rsidRDefault="00D27F11" w:rsidP="00D36170">
      <w:pPr>
        <w:widowControl w:val="0"/>
        <w:autoSpaceDE w:val="0"/>
        <w:autoSpaceDN w:val="0"/>
        <w:adjustRightInd w:val="0"/>
        <w:spacing w:after="0" w:line="240" w:lineRule="auto"/>
        <w:ind w:firstLine="709"/>
        <w:jc w:val="both"/>
        <w:rPr>
          <w:rFonts w:ascii="PT Astra Serif" w:hAnsi="PT Astra Serif"/>
          <w:sz w:val="28"/>
          <w:szCs w:val="28"/>
        </w:rPr>
      </w:pPr>
      <w:r w:rsidRPr="00D36170">
        <w:rPr>
          <w:rFonts w:ascii="PT Astra Serif" w:hAnsi="PT Astra Serif"/>
          <w:sz w:val="28"/>
          <w:szCs w:val="28"/>
        </w:rPr>
        <w:t xml:space="preserve">производство электрического оборудования </w:t>
      </w:r>
      <w:r w:rsidR="00D36170" w:rsidRPr="00D36170">
        <w:rPr>
          <w:rFonts w:ascii="PT Astra Serif" w:hAnsi="PT Astra Serif"/>
          <w:sz w:val="28"/>
          <w:szCs w:val="28"/>
        </w:rPr>
        <w:t xml:space="preserve">– </w:t>
      </w:r>
      <w:r w:rsidRPr="00D36170">
        <w:rPr>
          <w:rFonts w:ascii="PT Astra Serif" w:hAnsi="PT Astra Serif"/>
          <w:sz w:val="28"/>
          <w:szCs w:val="28"/>
        </w:rPr>
        <w:t>126,5%;</w:t>
      </w:r>
    </w:p>
    <w:p w:rsidR="00D27F11" w:rsidRPr="00D36170" w:rsidRDefault="00D27F11" w:rsidP="00D36170">
      <w:pPr>
        <w:widowControl w:val="0"/>
        <w:autoSpaceDE w:val="0"/>
        <w:autoSpaceDN w:val="0"/>
        <w:adjustRightInd w:val="0"/>
        <w:spacing w:after="0" w:line="240" w:lineRule="auto"/>
        <w:ind w:firstLine="709"/>
        <w:jc w:val="both"/>
        <w:rPr>
          <w:rFonts w:ascii="PT Astra Serif" w:hAnsi="PT Astra Serif"/>
          <w:sz w:val="28"/>
          <w:szCs w:val="28"/>
        </w:rPr>
      </w:pPr>
      <w:r w:rsidRPr="00D36170">
        <w:rPr>
          <w:rFonts w:ascii="PT Astra Serif" w:hAnsi="PT Astra Serif"/>
          <w:sz w:val="28"/>
          <w:szCs w:val="28"/>
        </w:rPr>
        <w:t>производство автотранспортных средств, прицепов и полуприцепов</w:t>
      </w:r>
      <w:r w:rsidR="00D36170" w:rsidRPr="00D36170">
        <w:rPr>
          <w:rFonts w:ascii="PT Astra Serif" w:hAnsi="PT Astra Serif"/>
          <w:sz w:val="28"/>
          <w:szCs w:val="28"/>
        </w:rPr>
        <w:t xml:space="preserve"> –</w:t>
      </w:r>
      <w:r w:rsidRPr="00D36170">
        <w:rPr>
          <w:rFonts w:ascii="PT Astra Serif" w:hAnsi="PT Astra Serif"/>
          <w:sz w:val="28"/>
          <w:szCs w:val="28"/>
        </w:rPr>
        <w:t>118,8%;</w:t>
      </w:r>
    </w:p>
    <w:p w:rsidR="00D27F11" w:rsidRPr="00D36170" w:rsidRDefault="00D27F11" w:rsidP="00D36170">
      <w:pPr>
        <w:widowControl w:val="0"/>
        <w:autoSpaceDE w:val="0"/>
        <w:autoSpaceDN w:val="0"/>
        <w:adjustRightInd w:val="0"/>
        <w:spacing w:after="0" w:line="240" w:lineRule="auto"/>
        <w:ind w:firstLine="709"/>
        <w:jc w:val="both"/>
        <w:rPr>
          <w:rFonts w:ascii="PT Astra Serif" w:hAnsi="PT Astra Serif"/>
          <w:sz w:val="28"/>
          <w:szCs w:val="28"/>
        </w:rPr>
      </w:pPr>
      <w:r w:rsidRPr="00D36170">
        <w:rPr>
          <w:rFonts w:ascii="PT Astra Serif" w:hAnsi="PT Astra Serif"/>
          <w:sz w:val="28"/>
          <w:szCs w:val="28"/>
        </w:rPr>
        <w:t xml:space="preserve">производство готовых металлических изделий, кроме машин и оборудования </w:t>
      </w:r>
      <w:r w:rsidR="00D36170" w:rsidRPr="00D36170">
        <w:rPr>
          <w:rFonts w:ascii="PT Astra Serif" w:hAnsi="PT Astra Serif"/>
          <w:sz w:val="28"/>
          <w:szCs w:val="28"/>
        </w:rPr>
        <w:t xml:space="preserve">– </w:t>
      </w:r>
      <w:r w:rsidRPr="00D36170">
        <w:rPr>
          <w:rFonts w:ascii="PT Astra Serif" w:hAnsi="PT Astra Serif"/>
          <w:sz w:val="28"/>
          <w:szCs w:val="28"/>
        </w:rPr>
        <w:t>112%;</w:t>
      </w:r>
    </w:p>
    <w:p w:rsidR="00D27F11" w:rsidRPr="00D36170" w:rsidRDefault="00D27F11" w:rsidP="00D36170">
      <w:pPr>
        <w:widowControl w:val="0"/>
        <w:autoSpaceDE w:val="0"/>
        <w:autoSpaceDN w:val="0"/>
        <w:adjustRightInd w:val="0"/>
        <w:spacing w:after="0" w:line="240" w:lineRule="auto"/>
        <w:ind w:firstLine="709"/>
        <w:jc w:val="both"/>
        <w:rPr>
          <w:rFonts w:ascii="PT Astra Serif" w:hAnsi="PT Astra Serif"/>
          <w:sz w:val="28"/>
          <w:szCs w:val="28"/>
        </w:rPr>
      </w:pPr>
      <w:r w:rsidRPr="00D36170">
        <w:rPr>
          <w:rFonts w:ascii="PT Astra Serif" w:hAnsi="PT Astra Serif"/>
          <w:sz w:val="28"/>
          <w:szCs w:val="28"/>
        </w:rPr>
        <w:t xml:space="preserve">производство одежды </w:t>
      </w:r>
      <w:r w:rsidR="00D36170" w:rsidRPr="00D36170">
        <w:rPr>
          <w:rFonts w:ascii="PT Astra Serif" w:hAnsi="PT Astra Serif"/>
          <w:sz w:val="28"/>
          <w:szCs w:val="28"/>
        </w:rPr>
        <w:t xml:space="preserve">– </w:t>
      </w:r>
      <w:r w:rsidRPr="00D36170">
        <w:rPr>
          <w:rFonts w:ascii="PT Astra Serif" w:hAnsi="PT Astra Serif"/>
          <w:sz w:val="28"/>
          <w:szCs w:val="28"/>
        </w:rPr>
        <w:t>114,5%.</w:t>
      </w:r>
    </w:p>
    <w:p w:rsidR="00753AC0" w:rsidRDefault="00D27F11" w:rsidP="00753AC0">
      <w:pPr>
        <w:widowControl w:val="0"/>
        <w:autoSpaceDE w:val="0"/>
        <w:autoSpaceDN w:val="0"/>
        <w:adjustRightInd w:val="0"/>
        <w:spacing w:after="0" w:line="240" w:lineRule="auto"/>
        <w:ind w:firstLine="708"/>
        <w:jc w:val="both"/>
        <w:rPr>
          <w:rFonts w:ascii="PT Astra Serif" w:hAnsi="PT Astra Serif"/>
          <w:sz w:val="28"/>
          <w:szCs w:val="28"/>
        </w:rPr>
      </w:pPr>
      <w:r w:rsidRPr="00D27F11">
        <w:rPr>
          <w:rFonts w:ascii="PT Astra Serif" w:hAnsi="PT Astra Serif"/>
          <w:sz w:val="28"/>
          <w:szCs w:val="28"/>
        </w:rPr>
        <w:t xml:space="preserve">Наибольшее влияние на </w:t>
      </w:r>
      <w:r w:rsidRPr="00D27F11">
        <w:rPr>
          <w:rFonts w:ascii="PT Astra Serif" w:hAnsi="PT Astra Serif"/>
          <w:b/>
          <w:sz w:val="28"/>
          <w:szCs w:val="28"/>
        </w:rPr>
        <w:t>рост индекса</w:t>
      </w:r>
      <w:r w:rsidRPr="00D27F11">
        <w:rPr>
          <w:rFonts w:ascii="PT Astra Serif" w:hAnsi="PT Astra Serif"/>
          <w:sz w:val="28"/>
          <w:szCs w:val="28"/>
        </w:rPr>
        <w:t xml:space="preserve"> промышленного производства в 2021 году в соответствующих видах деятельности оказали следующие предприятия.</w:t>
      </w:r>
    </w:p>
    <w:p w:rsidR="00D27F11" w:rsidRPr="00D27F11" w:rsidRDefault="00D27F11" w:rsidP="00753AC0">
      <w:pPr>
        <w:widowControl w:val="0"/>
        <w:autoSpaceDE w:val="0"/>
        <w:autoSpaceDN w:val="0"/>
        <w:adjustRightInd w:val="0"/>
        <w:spacing w:after="0" w:line="240" w:lineRule="auto"/>
        <w:ind w:firstLine="708"/>
        <w:jc w:val="both"/>
        <w:rPr>
          <w:rFonts w:ascii="PT Astra Serif" w:hAnsi="PT Astra Serif"/>
          <w:b/>
          <w:color w:val="000000"/>
          <w:sz w:val="28"/>
          <w:szCs w:val="28"/>
        </w:rPr>
      </w:pPr>
      <w:r w:rsidRPr="00D27F11">
        <w:rPr>
          <w:rFonts w:ascii="PT Astra Serif" w:hAnsi="PT Astra Serif"/>
          <w:b/>
          <w:color w:val="000000"/>
          <w:sz w:val="28"/>
          <w:szCs w:val="28"/>
        </w:rPr>
        <w:t xml:space="preserve">Производство автотранспортных средств, прицепов и полуприцепов, доля в промышленном производстве, доля в </w:t>
      </w:r>
      <w:r w:rsidRPr="00D27F11">
        <w:rPr>
          <w:rFonts w:ascii="PT Astra Serif" w:hAnsi="PT Astra Serif"/>
          <w:b/>
          <w:color w:val="000000"/>
          <w:sz w:val="28"/>
          <w:szCs w:val="28"/>
        </w:rPr>
        <w:lastRenderedPageBreak/>
        <w:t>промышленности 2</w:t>
      </w:r>
      <w:r w:rsidR="00AC632D">
        <w:rPr>
          <w:rFonts w:ascii="PT Astra Serif" w:hAnsi="PT Astra Serif"/>
          <w:b/>
          <w:color w:val="000000"/>
          <w:sz w:val="28"/>
          <w:szCs w:val="28"/>
        </w:rPr>
        <w:t>3</w:t>
      </w:r>
      <w:r w:rsidRPr="00D27F11">
        <w:rPr>
          <w:rFonts w:ascii="PT Astra Serif" w:hAnsi="PT Astra Serif"/>
          <w:b/>
          <w:color w:val="000000"/>
          <w:sz w:val="28"/>
          <w:szCs w:val="28"/>
        </w:rPr>
        <w:t>,</w:t>
      </w:r>
      <w:r w:rsidR="00AC632D">
        <w:rPr>
          <w:rFonts w:ascii="PT Astra Serif" w:hAnsi="PT Astra Serif"/>
          <w:b/>
          <w:color w:val="000000"/>
          <w:sz w:val="28"/>
          <w:szCs w:val="28"/>
        </w:rPr>
        <w:t>3</w:t>
      </w:r>
      <w:r w:rsidRPr="00D27F11">
        <w:rPr>
          <w:rFonts w:ascii="PT Astra Serif" w:hAnsi="PT Astra Serif"/>
          <w:b/>
          <w:color w:val="000000"/>
          <w:sz w:val="28"/>
          <w:szCs w:val="28"/>
        </w:rPr>
        <w:t>% (индекс 118,8%):</w:t>
      </w:r>
    </w:p>
    <w:p w:rsidR="00D27F11" w:rsidRPr="00D27F11" w:rsidRDefault="00D27F11" w:rsidP="00D27F11">
      <w:pPr>
        <w:shd w:val="clear" w:color="auto" w:fill="FFFFFF"/>
        <w:spacing w:after="0" w:line="240" w:lineRule="auto"/>
        <w:ind w:firstLine="709"/>
        <w:jc w:val="both"/>
        <w:rPr>
          <w:rFonts w:ascii="PT Astra Serif" w:hAnsi="PT Astra Serif"/>
          <w:sz w:val="28"/>
          <w:szCs w:val="28"/>
          <w:lang w:eastAsia="ru-RU"/>
        </w:rPr>
      </w:pPr>
      <w:r w:rsidRPr="00D27F11">
        <w:rPr>
          <w:rFonts w:ascii="PT Astra Serif" w:hAnsi="PT Astra Serif"/>
          <w:sz w:val="28"/>
          <w:szCs w:val="28"/>
          <w:shd w:val="clear" w:color="auto" w:fill="FFFFFF"/>
        </w:rPr>
        <w:t>Ульяновский автомобильный завод в 2021 году произвел 130,7% к 2020 году.</w:t>
      </w:r>
    </w:p>
    <w:p w:rsidR="00D27F11" w:rsidRPr="00D27F11" w:rsidRDefault="00D27F11" w:rsidP="00D27F11">
      <w:pPr>
        <w:spacing w:after="0" w:line="240" w:lineRule="auto"/>
        <w:ind w:firstLine="709"/>
        <w:jc w:val="both"/>
        <w:rPr>
          <w:rFonts w:ascii="PT Astra Serif" w:hAnsi="PT Astra Serif"/>
          <w:sz w:val="28"/>
          <w:szCs w:val="28"/>
          <w:highlight w:val="yellow"/>
          <w:lang w:eastAsia="ru-RU"/>
        </w:rPr>
      </w:pPr>
      <w:r w:rsidRPr="00D27F11">
        <w:rPr>
          <w:rFonts w:ascii="PT Astra Serif" w:hAnsi="PT Astra Serif"/>
          <w:sz w:val="28"/>
          <w:szCs w:val="28"/>
          <w:lang w:eastAsia="ru-RU"/>
        </w:rPr>
        <w:t>Значительный рост зафиксирован в ООО «Димитровградский вентильный завод» (129%), ООО УАЗ-Автокомпонент (155%). Другие предприятия в автомобилестроении, продемонстрировавшие существенное наращивание объемов - ООО «Федерал-Могул Димитровград» (109%), ООО «Симаз» (113%).</w:t>
      </w:r>
    </w:p>
    <w:p w:rsidR="00D27F11" w:rsidRPr="00D27F11" w:rsidRDefault="00D27F11" w:rsidP="00D27F11">
      <w:pPr>
        <w:spacing w:after="0" w:line="240" w:lineRule="auto"/>
        <w:ind w:firstLine="709"/>
        <w:jc w:val="both"/>
        <w:rPr>
          <w:rFonts w:ascii="PT Astra Serif" w:hAnsi="PT Astra Serif"/>
          <w:sz w:val="28"/>
          <w:szCs w:val="28"/>
          <w:highlight w:val="yellow"/>
          <w:shd w:val="clear" w:color="auto" w:fill="FFFFFF"/>
        </w:rPr>
      </w:pPr>
      <w:r w:rsidRPr="00D27F11">
        <w:rPr>
          <w:rFonts w:ascii="PT Astra Serif" w:hAnsi="PT Astra Serif"/>
          <w:sz w:val="28"/>
          <w:szCs w:val="28"/>
          <w:shd w:val="clear" w:color="auto" w:fill="FFFFFF"/>
        </w:rPr>
        <w:t>ООО «Автодом», участвующее совместно с ООО «УАЗ» в программах Минпромторга РФ по обновлению парка школьных автобусов и машин скорой медицинской помощи в регионах, показал снижение объемов в 2021 году 74%.</w:t>
      </w:r>
    </w:p>
    <w:p w:rsidR="00D27F11" w:rsidRPr="00D27F11" w:rsidRDefault="00D27F11" w:rsidP="00D27F11">
      <w:pPr>
        <w:spacing w:after="0" w:line="240" w:lineRule="auto"/>
        <w:ind w:firstLine="709"/>
        <w:jc w:val="both"/>
        <w:rPr>
          <w:rFonts w:ascii="PT Astra Serif" w:hAnsi="PT Astra Serif"/>
          <w:b/>
          <w:sz w:val="28"/>
          <w:szCs w:val="28"/>
        </w:rPr>
      </w:pPr>
      <w:r w:rsidRPr="00D27F11">
        <w:rPr>
          <w:rFonts w:ascii="PT Astra Serif" w:hAnsi="PT Astra Serif"/>
          <w:b/>
          <w:sz w:val="28"/>
          <w:szCs w:val="28"/>
        </w:rPr>
        <w:t>Производство компьютеров, электронных и оптических изд</w:t>
      </w:r>
      <w:r w:rsidR="000B2D30">
        <w:rPr>
          <w:rFonts w:ascii="PT Astra Serif" w:hAnsi="PT Astra Serif"/>
          <w:b/>
          <w:sz w:val="28"/>
          <w:szCs w:val="28"/>
        </w:rPr>
        <w:t>елий, доля 5,</w:t>
      </w:r>
      <w:r w:rsidR="00E1242A">
        <w:rPr>
          <w:rFonts w:ascii="PT Astra Serif" w:hAnsi="PT Astra Serif"/>
          <w:b/>
          <w:sz w:val="28"/>
          <w:szCs w:val="28"/>
        </w:rPr>
        <w:t>5</w:t>
      </w:r>
      <w:r w:rsidR="000B2D30">
        <w:rPr>
          <w:rFonts w:ascii="PT Astra Serif" w:hAnsi="PT Astra Serif"/>
          <w:b/>
          <w:sz w:val="28"/>
          <w:szCs w:val="28"/>
        </w:rPr>
        <w:t>% (индекс 134,6%)</w:t>
      </w:r>
    </w:p>
    <w:p w:rsidR="00D27F11" w:rsidRPr="00D27F11" w:rsidRDefault="00D27F11" w:rsidP="00D27F11">
      <w:pPr>
        <w:spacing w:after="0" w:line="240" w:lineRule="auto"/>
        <w:ind w:firstLine="709"/>
        <w:jc w:val="both"/>
        <w:rPr>
          <w:rFonts w:ascii="PT Astra Serif" w:hAnsi="PT Astra Serif"/>
          <w:sz w:val="28"/>
          <w:szCs w:val="28"/>
        </w:rPr>
      </w:pPr>
      <w:r w:rsidRPr="00D27F11">
        <w:rPr>
          <w:rFonts w:ascii="PT Astra Serif" w:hAnsi="PT Astra Serif"/>
          <w:sz w:val="28"/>
          <w:szCs w:val="28"/>
        </w:rPr>
        <w:t xml:space="preserve">ФНПЦ АО «НПО «Марс» нарастило производство более чем на треть (134%), также увеличился объем относительно 2020 года в АО «УКБП» - 115,4%. АО «НПП «Завод «Искра» и АО «Ульяновский механический завод» показали по итогам года снижение - 79,3% и 72% соответственно. </w:t>
      </w:r>
    </w:p>
    <w:p w:rsidR="00D27F11" w:rsidRPr="00D27F11" w:rsidRDefault="00D27F11" w:rsidP="00D27F11">
      <w:pPr>
        <w:widowControl w:val="0"/>
        <w:autoSpaceDE w:val="0"/>
        <w:autoSpaceDN w:val="0"/>
        <w:adjustRightInd w:val="0"/>
        <w:spacing w:after="0" w:line="240" w:lineRule="auto"/>
        <w:ind w:firstLine="708"/>
        <w:jc w:val="both"/>
        <w:rPr>
          <w:rFonts w:ascii="PT Astra Serif" w:hAnsi="PT Astra Serif"/>
          <w:b/>
          <w:sz w:val="28"/>
          <w:szCs w:val="28"/>
        </w:rPr>
      </w:pPr>
      <w:r w:rsidRPr="00D27F11">
        <w:rPr>
          <w:rFonts w:ascii="PT Astra Serif" w:hAnsi="PT Astra Serif"/>
          <w:b/>
          <w:sz w:val="28"/>
          <w:szCs w:val="28"/>
        </w:rPr>
        <w:t>Производство готовых металлических изделий, кроме машин и оборудования, доля 4,7% (индекс 112%)</w:t>
      </w:r>
    </w:p>
    <w:p w:rsidR="00D27F11" w:rsidRPr="00D27F11" w:rsidRDefault="00D27F11" w:rsidP="00D27F11">
      <w:pPr>
        <w:spacing w:after="0" w:line="240" w:lineRule="auto"/>
        <w:ind w:firstLine="709"/>
        <w:jc w:val="both"/>
        <w:rPr>
          <w:rFonts w:ascii="PT Astra Serif" w:hAnsi="PT Astra Serif"/>
          <w:sz w:val="28"/>
          <w:szCs w:val="28"/>
        </w:rPr>
      </w:pPr>
      <w:r w:rsidRPr="00D27F11">
        <w:rPr>
          <w:rFonts w:ascii="PT Astra Serif" w:hAnsi="PT Astra Serif"/>
          <w:sz w:val="28"/>
          <w:szCs w:val="28"/>
        </w:rPr>
        <w:t>ООО «Ульяновский патронный завод» - за 12 месяцев 2021 года объемы производства увеличились почти в 1,5 раза (146%) относительно прошлого года. Предприятие серийно производит перспективные и востребованные высокоточные снайперские патроны гражданского исполнения. Впервые в России патроны калибров 308Win и 338Lapua Mag изготовлены полностью из отечественных материалов и комплектующих.</w:t>
      </w:r>
    </w:p>
    <w:p w:rsidR="00D27F11" w:rsidRPr="00D27F11" w:rsidRDefault="00D27F11" w:rsidP="00D27F11">
      <w:pPr>
        <w:widowControl w:val="0"/>
        <w:autoSpaceDE w:val="0"/>
        <w:autoSpaceDN w:val="0"/>
        <w:adjustRightInd w:val="0"/>
        <w:spacing w:after="0" w:line="240" w:lineRule="auto"/>
        <w:ind w:firstLine="708"/>
        <w:jc w:val="both"/>
        <w:rPr>
          <w:rFonts w:ascii="PT Astra Serif" w:hAnsi="PT Astra Serif"/>
          <w:b/>
          <w:sz w:val="28"/>
          <w:szCs w:val="28"/>
        </w:rPr>
      </w:pPr>
      <w:r w:rsidRPr="00D27F11">
        <w:rPr>
          <w:rFonts w:ascii="PT Astra Serif" w:hAnsi="PT Astra Serif"/>
          <w:b/>
          <w:sz w:val="28"/>
          <w:szCs w:val="28"/>
        </w:rPr>
        <w:t>Производство резиновых и пластмассовых изде</w:t>
      </w:r>
      <w:r w:rsidR="000B2D30">
        <w:rPr>
          <w:rFonts w:ascii="PT Astra Serif" w:hAnsi="PT Astra Serif"/>
          <w:b/>
          <w:sz w:val="28"/>
          <w:szCs w:val="28"/>
        </w:rPr>
        <w:t>лий, доля 3,</w:t>
      </w:r>
      <w:r w:rsidR="00A74FAE">
        <w:rPr>
          <w:rFonts w:ascii="PT Astra Serif" w:hAnsi="PT Astra Serif"/>
          <w:b/>
          <w:sz w:val="28"/>
          <w:szCs w:val="28"/>
        </w:rPr>
        <w:t>6</w:t>
      </w:r>
      <w:r w:rsidR="000B2D30">
        <w:rPr>
          <w:rFonts w:ascii="PT Astra Serif" w:hAnsi="PT Astra Serif"/>
          <w:b/>
          <w:sz w:val="28"/>
          <w:szCs w:val="28"/>
        </w:rPr>
        <w:t>% (индекс 133,2%)</w:t>
      </w:r>
    </w:p>
    <w:p w:rsidR="00D27F11" w:rsidRPr="00D27F11" w:rsidRDefault="00D27F11" w:rsidP="00D27F11">
      <w:pPr>
        <w:widowControl w:val="0"/>
        <w:autoSpaceDE w:val="0"/>
        <w:autoSpaceDN w:val="0"/>
        <w:adjustRightInd w:val="0"/>
        <w:spacing w:after="0" w:line="240" w:lineRule="auto"/>
        <w:ind w:firstLine="709"/>
        <w:jc w:val="both"/>
        <w:rPr>
          <w:rFonts w:ascii="PT Astra Serif" w:hAnsi="PT Astra Serif"/>
          <w:sz w:val="28"/>
          <w:szCs w:val="28"/>
          <w:highlight w:val="yellow"/>
        </w:rPr>
      </w:pPr>
      <w:r w:rsidRPr="00D27F11">
        <w:rPr>
          <w:rFonts w:ascii="PT Astra Serif" w:hAnsi="PT Astra Serif"/>
          <w:sz w:val="28"/>
          <w:szCs w:val="28"/>
        </w:rPr>
        <w:t>ООО «Химтекс-РТИ» (184%), ООО Улпласт (178%), ООО «Бриджстоун Тайер Мануфэкчуринг СНГ» (173,7%).</w:t>
      </w:r>
    </w:p>
    <w:p w:rsidR="00D27F11" w:rsidRPr="00D27F11" w:rsidRDefault="00D27F11" w:rsidP="00D27F11">
      <w:pPr>
        <w:spacing w:after="0" w:line="240" w:lineRule="auto"/>
        <w:ind w:firstLine="709"/>
        <w:contextualSpacing/>
        <w:jc w:val="both"/>
        <w:rPr>
          <w:rFonts w:ascii="PT Astra Serif" w:hAnsi="PT Astra Serif"/>
          <w:b/>
          <w:sz w:val="28"/>
          <w:szCs w:val="28"/>
        </w:rPr>
      </w:pPr>
      <w:r w:rsidRPr="00D27F11">
        <w:rPr>
          <w:rFonts w:ascii="PT Astra Serif" w:hAnsi="PT Astra Serif"/>
          <w:b/>
          <w:sz w:val="28"/>
          <w:szCs w:val="28"/>
        </w:rPr>
        <w:t xml:space="preserve">Производство электрического </w:t>
      </w:r>
      <w:r w:rsidR="000B2D30">
        <w:rPr>
          <w:rFonts w:ascii="PT Astra Serif" w:hAnsi="PT Astra Serif"/>
          <w:b/>
          <w:sz w:val="28"/>
          <w:szCs w:val="28"/>
        </w:rPr>
        <w:t>оборудования, доля 2,8 (126,5%)</w:t>
      </w:r>
      <w:r w:rsidRPr="00D27F11">
        <w:rPr>
          <w:rFonts w:ascii="PT Astra Serif" w:hAnsi="PT Astra Serif"/>
          <w:b/>
          <w:sz w:val="28"/>
          <w:szCs w:val="28"/>
        </w:rPr>
        <w:t xml:space="preserve"> </w:t>
      </w:r>
    </w:p>
    <w:p w:rsidR="00D27F11" w:rsidRPr="00D27F11" w:rsidRDefault="00D27F11" w:rsidP="00D27F11">
      <w:pPr>
        <w:spacing w:after="0" w:line="240" w:lineRule="auto"/>
        <w:ind w:firstLine="709"/>
        <w:contextualSpacing/>
        <w:jc w:val="both"/>
        <w:rPr>
          <w:rFonts w:ascii="PT Astra Serif" w:hAnsi="PT Astra Serif"/>
          <w:sz w:val="28"/>
          <w:szCs w:val="28"/>
        </w:rPr>
      </w:pPr>
      <w:r w:rsidRPr="00D27F11">
        <w:rPr>
          <w:rFonts w:ascii="PT Astra Serif" w:hAnsi="PT Astra Serif"/>
          <w:sz w:val="28"/>
          <w:szCs w:val="28"/>
        </w:rPr>
        <w:t>ООО «Автосвет» - по итогам января – декабря 2021 года предприятие произвело 107% продукции относительно аналогичного периода прошлого года.</w:t>
      </w:r>
    </w:p>
    <w:p w:rsidR="00D27F11" w:rsidRPr="00D27F11" w:rsidRDefault="00D27F11" w:rsidP="00D27F11">
      <w:pPr>
        <w:spacing w:after="0" w:line="240" w:lineRule="auto"/>
        <w:ind w:firstLine="709"/>
        <w:contextualSpacing/>
        <w:jc w:val="both"/>
        <w:rPr>
          <w:rFonts w:ascii="PT Astra Serif" w:hAnsi="PT Astra Serif"/>
          <w:kern w:val="16"/>
          <w:sz w:val="28"/>
          <w:szCs w:val="28"/>
        </w:rPr>
      </w:pPr>
      <w:r w:rsidRPr="00D27F11">
        <w:rPr>
          <w:rFonts w:ascii="PT Astra Serif" w:hAnsi="PT Astra Serif"/>
          <w:sz w:val="28"/>
          <w:szCs w:val="28"/>
        </w:rPr>
        <w:t xml:space="preserve">ООО «Димитровград ЖгутКомплект» (130%). В целях оказания поддержки предприятию, </w:t>
      </w:r>
      <w:r w:rsidRPr="00D27F11">
        <w:rPr>
          <w:rFonts w:ascii="PT Astra Serif" w:hAnsi="PT Astra Serif"/>
          <w:kern w:val="16"/>
          <w:sz w:val="28"/>
          <w:szCs w:val="28"/>
        </w:rPr>
        <w:t>в рамках госпрограммы «Научно-технологическое развитие в Ульяновской области» в 2021 году предоставлены субсидии в объеме 4 млн рублей на поддержку предприятия ООО «Димитровград ЖгутКомплект». Данная поддержка направлена на возмещение части затрат, связанных с оплатой коммунальных услуг.</w:t>
      </w:r>
    </w:p>
    <w:p w:rsidR="00D27F11" w:rsidRPr="00D27F11" w:rsidRDefault="00D27F11" w:rsidP="00D27F11">
      <w:pPr>
        <w:widowControl w:val="0"/>
        <w:autoSpaceDE w:val="0"/>
        <w:autoSpaceDN w:val="0"/>
        <w:adjustRightInd w:val="0"/>
        <w:spacing w:after="0" w:line="240" w:lineRule="auto"/>
        <w:ind w:firstLine="708"/>
        <w:jc w:val="both"/>
        <w:rPr>
          <w:rFonts w:ascii="PT Astra Serif" w:hAnsi="PT Astra Serif"/>
          <w:sz w:val="28"/>
          <w:szCs w:val="28"/>
        </w:rPr>
      </w:pPr>
      <w:r w:rsidRPr="00D27F11">
        <w:rPr>
          <w:rFonts w:ascii="PT Astra Serif" w:hAnsi="PT Astra Serif"/>
          <w:b/>
          <w:sz w:val="28"/>
          <w:szCs w:val="28"/>
        </w:rPr>
        <w:t>Производство текстильных изд</w:t>
      </w:r>
      <w:r w:rsidR="000B2D30">
        <w:rPr>
          <w:rFonts w:ascii="PT Astra Serif" w:hAnsi="PT Astra Serif"/>
          <w:b/>
          <w:sz w:val="28"/>
          <w:szCs w:val="28"/>
        </w:rPr>
        <w:t>елий, доля 0,</w:t>
      </w:r>
      <w:r w:rsidR="001407AD">
        <w:rPr>
          <w:rFonts w:ascii="PT Astra Serif" w:hAnsi="PT Astra Serif"/>
          <w:b/>
          <w:sz w:val="28"/>
          <w:szCs w:val="28"/>
        </w:rPr>
        <w:t>5</w:t>
      </w:r>
      <w:r w:rsidR="000B2D30">
        <w:rPr>
          <w:rFonts w:ascii="PT Astra Serif" w:hAnsi="PT Astra Serif"/>
          <w:b/>
          <w:sz w:val="28"/>
          <w:szCs w:val="28"/>
        </w:rPr>
        <w:t>% (индекс 140,7%)</w:t>
      </w:r>
    </w:p>
    <w:p w:rsidR="00D27F11" w:rsidRPr="00D27F11" w:rsidRDefault="00D27F11" w:rsidP="00D27F11">
      <w:pPr>
        <w:widowControl w:val="0"/>
        <w:autoSpaceDE w:val="0"/>
        <w:autoSpaceDN w:val="0"/>
        <w:adjustRightInd w:val="0"/>
        <w:spacing w:after="0" w:line="240" w:lineRule="auto"/>
        <w:ind w:firstLine="708"/>
        <w:jc w:val="both"/>
        <w:rPr>
          <w:rFonts w:ascii="PT Astra Serif" w:hAnsi="PT Astra Serif"/>
          <w:sz w:val="28"/>
          <w:szCs w:val="28"/>
        </w:rPr>
      </w:pPr>
      <w:r w:rsidRPr="00D27F11">
        <w:rPr>
          <w:rFonts w:ascii="PT Astra Serif" w:hAnsi="PT Astra Serif"/>
          <w:sz w:val="28"/>
          <w:szCs w:val="28"/>
        </w:rPr>
        <w:t xml:space="preserve">ООО ТексИнвест (138%), ООО Ковротекс-М (126,5%), ООО Номатекс 118,8%. </w:t>
      </w:r>
    </w:p>
    <w:p w:rsidR="00D27F11" w:rsidRPr="00D27F11" w:rsidRDefault="00D27F11" w:rsidP="00D27F11">
      <w:pPr>
        <w:tabs>
          <w:tab w:val="left" w:pos="1005"/>
        </w:tabs>
        <w:spacing w:after="0" w:line="240" w:lineRule="auto"/>
        <w:ind w:firstLine="709"/>
        <w:jc w:val="both"/>
        <w:rPr>
          <w:rFonts w:ascii="PT Astra Serif" w:hAnsi="PT Astra Serif"/>
          <w:sz w:val="28"/>
          <w:szCs w:val="28"/>
        </w:rPr>
      </w:pPr>
      <w:r w:rsidRPr="00D27F11">
        <w:rPr>
          <w:rFonts w:ascii="PT Astra Serif" w:hAnsi="PT Astra Serif"/>
          <w:b/>
          <w:color w:val="000000"/>
          <w:sz w:val="28"/>
          <w:szCs w:val="28"/>
        </w:rPr>
        <w:t>Производство одежды, доля 0,2% (114,5%)</w:t>
      </w:r>
      <w:r w:rsidRPr="00D27F11">
        <w:rPr>
          <w:rFonts w:ascii="PT Astra Serif" w:hAnsi="PT Astra Serif"/>
          <w:sz w:val="28"/>
          <w:szCs w:val="28"/>
        </w:rPr>
        <w:t xml:space="preserve"> </w:t>
      </w:r>
    </w:p>
    <w:p w:rsidR="00D27F11" w:rsidRPr="00D27F11" w:rsidRDefault="00D27F11" w:rsidP="00D27F11">
      <w:pPr>
        <w:tabs>
          <w:tab w:val="left" w:pos="1005"/>
        </w:tabs>
        <w:spacing w:after="0" w:line="240" w:lineRule="auto"/>
        <w:ind w:firstLine="709"/>
        <w:jc w:val="both"/>
        <w:rPr>
          <w:rFonts w:ascii="PT Astra Serif" w:hAnsi="PT Astra Serif"/>
          <w:color w:val="000000"/>
          <w:sz w:val="28"/>
          <w:szCs w:val="28"/>
          <w:shd w:val="clear" w:color="auto" w:fill="FFFFFF"/>
        </w:rPr>
      </w:pPr>
      <w:r w:rsidRPr="00D27F11">
        <w:rPr>
          <w:rFonts w:ascii="PT Astra Serif" w:hAnsi="PT Astra Serif"/>
          <w:color w:val="000000"/>
          <w:sz w:val="28"/>
          <w:szCs w:val="28"/>
          <w:shd w:val="clear" w:color="auto" w:fill="FFFFFF"/>
        </w:rPr>
        <w:lastRenderedPageBreak/>
        <w:t>ООО «Бостон» - по итогам 12 месяцев 2021 года предприятие нарастило объем производства до 108% относительно 2020 года, ООО Элегант – 106%.</w:t>
      </w:r>
    </w:p>
    <w:p w:rsidR="00D27F11" w:rsidRPr="008738FE" w:rsidRDefault="00D27F11" w:rsidP="00D27F11">
      <w:pPr>
        <w:spacing w:after="0" w:line="240" w:lineRule="auto"/>
        <w:contextualSpacing/>
        <w:jc w:val="center"/>
        <w:rPr>
          <w:rFonts w:ascii="PT Astra Serif" w:hAnsi="PT Astra Serif"/>
          <w:b/>
          <w:bCs/>
          <w:sz w:val="28"/>
          <w:szCs w:val="28"/>
          <w:bdr w:val="none" w:sz="0" w:space="0" w:color="auto" w:frame="1"/>
        </w:rPr>
      </w:pPr>
    </w:p>
    <w:p w:rsidR="003943C7" w:rsidRDefault="003943C7" w:rsidP="003943C7">
      <w:pPr>
        <w:tabs>
          <w:tab w:val="left" w:pos="4536"/>
        </w:tabs>
        <w:spacing w:after="0" w:line="240" w:lineRule="auto"/>
        <w:jc w:val="center"/>
        <w:rPr>
          <w:rFonts w:ascii="PT Astra Serif" w:hAnsi="PT Astra Serif"/>
          <w:b/>
          <w:i/>
          <w:color w:val="000000"/>
          <w:sz w:val="28"/>
          <w:szCs w:val="28"/>
          <w:shd w:val="clear" w:color="auto" w:fill="FFFFFF"/>
        </w:rPr>
      </w:pPr>
      <w:r w:rsidRPr="003943C7">
        <w:rPr>
          <w:rFonts w:ascii="PT Astra Serif" w:hAnsi="PT Astra Serif"/>
          <w:b/>
          <w:i/>
          <w:color w:val="000000"/>
          <w:sz w:val="28"/>
          <w:szCs w:val="28"/>
          <w:shd w:val="clear" w:color="auto" w:fill="FFFFFF"/>
        </w:rPr>
        <w:t>Рост заработной платы в промышленности</w:t>
      </w:r>
    </w:p>
    <w:p w:rsidR="003943C7" w:rsidRPr="003943C7" w:rsidRDefault="003943C7" w:rsidP="003943C7">
      <w:pPr>
        <w:tabs>
          <w:tab w:val="left" w:pos="4536"/>
        </w:tabs>
        <w:spacing w:after="0" w:line="240" w:lineRule="auto"/>
        <w:jc w:val="center"/>
        <w:rPr>
          <w:rFonts w:ascii="PT Astra Serif" w:hAnsi="PT Astra Serif"/>
          <w:b/>
          <w:i/>
          <w:color w:val="000000"/>
          <w:sz w:val="28"/>
          <w:szCs w:val="28"/>
          <w:shd w:val="clear" w:color="auto" w:fill="FFFFFF"/>
        </w:rPr>
      </w:pPr>
    </w:p>
    <w:p w:rsidR="00D47BEC" w:rsidRPr="00D47BEC" w:rsidRDefault="00D47BEC" w:rsidP="00D47BEC">
      <w:pPr>
        <w:tabs>
          <w:tab w:val="left" w:pos="4536"/>
        </w:tabs>
        <w:spacing w:after="0" w:line="240" w:lineRule="auto"/>
        <w:ind w:firstLine="709"/>
        <w:jc w:val="both"/>
        <w:rPr>
          <w:rFonts w:ascii="PT Astra Serif" w:hAnsi="PT Astra Serif"/>
          <w:color w:val="000000"/>
          <w:sz w:val="28"/>
          <w:szCs w:val="28"/>
          <w:shd w:val="clear" w:color="auto" w:fill="FFFFFF"/>
        </w:rPr>
      </w:pPr>
      <w:r w:rsidRPr="00D47BEC">
        <w:rPr>
          <w:rFonts w:ascii="PT Astra Serif" w:hAnsi="PT Astra Serif"/>
          <w:color w:val="000000"/>
          <w:sz w:val="28"/>
          <w:szCs w:val="28"/>
          <w:shd w:val="clear" w:color="auto" w:fill="FFFFFF"/>
        </w:rPr>
        <w:t>Учитывая поставленную Губернатором задачу по доведению уровня заработных плат в регионе до общероссийского, ведется тесная работа           с руководством предприятий по вопросу повышения зарплаты работникам. На сегодняшний день средняя заработная плата на предприятиях составила порядка 40 тыс. рублей, что соответствует уровню заработной платы за 11 месяцев 2021 года по крупным и средним предприятиям в городе Ульяновске - 41725,3 рублей (111%) и в городе Димитровграде – 41401 рублей (112,3%). По данным официальной статистики за 11 месяцев 2021 года темп роста заработной платы на предприятиях Ульяновской области составил 110,2%. В обрабатывающем производстве – рост составил 112,4% к аналогичному периоду прошлого года, а наибольший рост отмечается в следующих видах деятельности:</w:t>
      </w:r>
    </w:p>
    <w:p w:rsidR="00D47BEC" w:rsidRPr="00D47BEC" w:rsidRDefault="00D47BEC" w:rsidP="00D47BEC">
      <w:pPr>
        <w:tabs>
          <w:tab w:val="left" w:pos="4536"/>
        </w:tabs>
        <w:spacing w:after="0" w:line="240" w:lineRule="auto"/>
        <w:ind w:firstLine="709"/>
        <w:jc w:val="both"/>
        <w:rPr>
          <w:rFonts w:ascii="PT Astra Serif" w:hAnsi="PT Astra Serif"/>
          <w:color w:val="000000"/>
          <w:sz w:val="28"/>
          <w:szCs w:val="28"/>
          <w:shd w:val="clear" w:color="auto" w:fill="FFFFFF"/>
        </w:rPr>
      </w:pPr>
      <w:r w:rsidRPr="00D47BEC">
        <w:rPr>
          <w:rFonts w:ascii="PT Astra Serif" w:hAnsi="PT Astra Serif"/>
          <w:color w:val="000000"/>
          <w:sz w:val="28"/>
          <w:szCs w:val="28"/>
          <w:shd w:val="clear" w:color="auto" w:fill="FFFFFF"/>
        </w:rPr>
        <w:t>металлургическое производство – 150,2%;</w:t>
      </w:r>
    </w:p>
    <w:p w:rsidR="00D47BEC" w:rsidRPr="00D47BEC" w:rsidRDefault="00D47BEC" w:rsidP="00D47BEC">
      <w:pPr>
        <w:tabs>
          <w:tab w:val="left" w:pos="4536"/>
        </w:tabs>
        <w:spacing w:after="0" w:line="240" w:lineRule="auto"/>
        <w:ind w:firstLine="709"/>
        <w:jc w:val="both"/>
        <w:rPr>
          <w:rFonts w:ascii="PT Astra Serif" w:hAnsi="PT Astra Serif"/>
          <w:color w:val="000000"/>
          <w:sz w:val="28"/>
          <w:szCs w:val="28"/>
          <w:shd w:val="clear" w:color="auto" w:fill="FFFFFF"/>
        </w:rPr>
      </w:pPr>
      <w:r w:rsidRPr="00D47BEC">
        <w:rPr>
          <w:rFonts w:ascii="PT Astra Serif" w:hAnsi="PT Astra Serif"/>
          <w:color w:val="000000"/>
          <w:sz w:val="28"/>
          <w:szCs w:val="28"/>
          <w:shd w:val="clear" w:color="auto" w:fill="FFFFFF"/>
        </w:rPr>
        <w:t>производство мебели – 143,7%;</w:t>
      </w:r>
    </w:p>
    <w:p w:rsidR="00D47BEC" w:rsidRPr="00D47BEC" w:rsidRDefault="00D47BEC" w:rsidP="00D47BEC">
      <w:pPr>
        <w:tabs>
          <w:tab w:val="left" w:pos="4536"/>
        </w:tabs>
        <w:spacing w:after="0" w:line="240" w:lineRule="auto"/>
        <w:ind w:firstLine="709"/>
        <w:jc w:val="both"/>
        <w:rPr>
          <w:rFonts w:ascii="PT Astra Serif" w:hAnsi="PT Astra Serif"/>
          <w:color w:val="000000"/>
          <w:sz w:val="28"/>
          <w:szCs w:val="28"/>
          <w:shd w:val="clear" w:color="auto" w:fill="FFFFFF"/>
        </w:rPr>
      </w:pPr>
      <w:r w:rsidRPr="00D47BEC">
        <w:rPr>
          <w:rFonts w:ascii="PT Astra Serif" w:hAnsi="PT Astra Serif"/>
          <w:color w:val="000000"/>
          <w:sz w:val="28"/>
          <w:szCs w:val="28"/>
          <w:shd w:val="clear" w:color="auto" w:fill="FFFFFF"/>
        </w:rPr>
        <w:t>производство бумаги и бумажных изделий – 131,4%;</w:t>
      </w:r>
    </w:p>
    <w:p w:rsidR="00D47BEC" w:rsidRPr="00D47BEC" w:rsidRDefault="00D47BEC" w:rsidP="00D47BEC">
      <w:pPr>
        <w:tabs>
          <w:tab w:val="left" w:pos="4536"/>
        </w:tabs>
        <w:spacing w:after="0" w:line="240" w:lineRule="auto"/>
        <w:ind w:firstLine="709"/>
        <w:jc w:val="both"/>
        <w:rPr>
          <w:rFonts w:ascii="PT Astra Serif" w:hAnsi="PT Astra Serif"/>
          <w:color w:val="000000"/>
          <w:sz w:val="28"/>
          <w:szCs w:val="28"/>
          <w:shd w:val="clear" w:color="auto" w:fill="FFFFFF"/>
        </w:rPr>
      </w:pPr>
      <w:r w:rsidRPr="00D47BEC">
        <w:rPr>
          <w:rFonts w:ascii="PT Astra Serif" w:hAnsi="PT Astra Serif"/>
          <w:color w:val="000000"/>
          <w:sz w:val="28"/>
          <w:szCs w:val="28"/>
          <w:shd w:val="clear" w:color="auto" w:fill="FFFFFF"/>
        </w:rPr>
        <w:t>производство прочих транспортных средств и оборудования – 127,6%;</w:t>
      </w:r>
    </w:p>
    <w:p w:rsidR="00D47BEC" w:rsidRPr="00D47BEC" w:rsidRDefault="00D47BEC" w:rsidP="00D47BEC">
      <w:pPr>
        <w:tabs>
          <w:tab w:val="left" w:pos="4536"/>
        </w:tabs>
        <w:spacing w:after="0" w:line="240" w:lineRule="auto"/>
        <w:ind w:firstLine="709"/>
        <w:jc w:val="both"/>
        <w:rPr>
          <w:rFonts w:ascii="PT Astra Serif" w:hAnsi="PT Astra Serif"/>
          <w:color w:val="000000"/>
          <w:sz w:val="28"/>
          <w:szCs w:val="28"/>
          <w:shd w:val="clear" w:color="auto" w:fill="FFFFFF"/>
        </w:rPr>
      </w:pPr>
      <w:r w:rsidRPr="00D47BEC">
        <w:rPr>
          <w:rFonts w:ascii="PT Astra Serif" w:hAnsi="PT Astra Serif"/>
          <w:color w:val="000000"/>
          <w:sz w:val="28"/>
          <w:szCs w:val="28"/>
          <w:shd w:val="clear" w:color="auto" w:fill="FFFFFF"/>
        </w:rPr>
        <w:t>производство электрического оборудования – 119,0%;</w:t>
      </w:r>
    </w:p>
    <w:p w:rsidR="00D47BEC" w:rsidRPr="00D47BEC" w:rsidRDefault="00D47BEC" w:rsidP="00D47BEC">
      <w:pPr>
        <w:tabs>
          <w:tab w:val="left" w:pos="4536"/>
        </w:tabs>
        <w:spacing w:after="0" w:line="240" w:lineRule="auto"/>
        <w:ind w:firstLine="709"/>
        <w:jc w:val="both"/>
        <w:rPr>
          <w:rFonts w:ascii="PT Astra Serif" w:hAnsi="PT Astra Serif"/>
          <w:color w:val="000000"/>
          <w:sz w:val="28"/>
          <w:szCs w:val="28"/>
          <w:shd w:val="clear" w:color="auto" w:fill="FFFFFF"/>
        </w:rPr>
      </w:pPr>
      <w:r w:rsidRPr="00D47BEC">
        <w:rPr>
          <w:rFonts w:ascii="PT Astra Serif" w:hAnsi="PT Astra Serif"/>
          <w:color w:val="000000"/>
          <w:sz w:val="28"/>
          <w:szCs w:val="28"/>
          <w:shd w:val="clear" w:color="auto" w:fill="FFFFFF"/>
        </w:rPr>
        <w:t xml:space="preserve">производство машин и оборудования, не включенные в другие группировки – 108,3%. </w:t>
      </w:r>
    </w:p>
    <w:p w:rsidR="00D47BEC" w:rsidRPr="00D47BEC" w:rsidRDefault="00D47BEC" w:rsidP="00D47BEC">
      <w:pPr>
        <w:spacing w:after="0" w:line="240" w:lineRule="auto"/>
        <w:contextualSpacing/>
        <w:jc w:val="center"/>
        <w:rPr>
          <w:rFonts w:ascii="PT Astra Serif" w:hAnsi="PT Astra Serif"/>
          <w:b/>
          <w:bCs/>
          <w:sz w:val="28"/>
          <w:szCs w:val="28"/>
          <w:bdr w:val="none" w:sz="0" w:space="0" w:color="auto" w:frame="1"/>
        </w:rPr>
      </w:pPr>
    </w:p>
    <w:p w:rsidR="00D47BEC" w:rsidRDefault="00D47BEC" w:rsidP="00D47BEC">
      <w:pPr>
        <w:tabs>
          <w:tab w:val="left" w:pos="1530"/>
        </w:tabs>
        <w:spacing w:after="0" w:line="240" w:lineRule="auto"/>
        <w:ind w:firstLine="709"/>
        <w:jc w:val="center"/>
        <w:rPr>
          <w:rFonts w:ascii="PT Astra Serif" w:hAnsi="PT Astra Serif"/>
          <w:b/>
          <w:sz w:val="28"/>
          <w:szCs w:val="28"/>
        </w:rPr>
      </w:pPr>
      <w:r w:rsidRPr="003943C7">
        <w:rPr>
          <w:rFonts w:ascii="PT Astra Serif" w:hAnsi="PT Astra Serif"/>
          <w:b/>
          <w:sz w:val="28"/>
          <w:szCs w:val="28"/>
        </w:rPr>
        <w:t>Заработная плата за 11 месяцев 2021 года, руб.</w:t>
      </w:r>
    </w:p>
    <w:p w:rsidR="003943C7" w:rsidRPr="003943C7" w:rsidRDefault="003943C7" w:rsidP="00D47BEC">
      <w:pPr>
        <w:tabs>
          <w:tab w:val="left" w:pos="1530"/>
        </w:tabs>
        <w:spacing w:after="0" w:line="240" w:lineRule="auto"/>
        <w:ind w:firstLine="709"/>
        <w:jc w:val="center"/>
        <w:rPr>
          <w:rFonts w:ascii="PT Astra Serif" w:hAnsi="PT Astra Serif"/>
          <w:b/>
          <w:sz w:val="28"/>
          <w:szCs w:val="28"/>
        </w:rPr>
      </w:pPr>
    </w:p>
    <w:tbl>
      <w:tblPr>
        <w:tblStyle w:val="aa"/>
        <w:tblW w:w="10064" w:type="dxa"/>
        <w:tblInd w:w="-34" w:type="dxa"/>
        <w:tblLook w:val="04A0" w:firstRow="1" w:lastRow="0" w:firstColumn="1" w:lastColumn="0" w:noHBand="0" w:noVBand="1"/>
      </w:tblPr>
      <w:tblGrid>
        <w:gridCol w:w="5140"/>
        <w:gridCol w:w="1949"/>
        <w:gridCol w:w="2975"/>
      </w:tblGrid>
      <w:tr w:rsidR="00D47BEC" w:rsidRPr="003943C7" w:rsidTr="00D47BEC">
        <w:tc>
          <w:tcPr>
            <w:tcW w:w="10064" w:type="dxa"/>
            <w:gridSpan w:val="3"/>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ind w:firstLine="34"/>
              <w:jc w:val="center"/>
              <w:rPr>
                <w:rFonts w:ascii="PT Astra Serif" w:hAnsi="PT Astra Serif"/>
                <w:b/>
                <w:sz w:val="28"/>
                <w:szCs w:val="28"/>
              </w:rPr>
            </w:pPr>
            <w:r w:rsidRPr="003943C7">
              <w:rPr>
                <w:rFonts w:ascii="PT Astra Serif" w:hAnsi="PT Astra Serif"/>
                <w:b/>
                <w:sz w:val="28"/>
                <w:szCs w:val="28"/>
              </w:rPr>
              <w:t>Среднемесячная заработная плата по полному кругу организаций</w:t>
            </w:r>
          </w:p>
        </w:tc>
      </w:tr>
      <w:tr w:rsidR="00D47BEC" w:rsidRPr="003943C7" w:rsidTr="00D47BEC">
        <w:tc>
          <w:tcPr>
            <w:tcW w:w="5140" w:type="dxa"/>
            <w:tcBorders>
              <w:top w:val="single" w:sz="4" w:space="0" w:color="auto"/>
              <w:left w:val="single" w:sz="4" w:space="0" w:color="auto"/>
              <w:bottom w:val="single" w:sz="4" w:space="0" w:color="auto"/>
              <w:right w:val="single" w:sz="4" w:space="0" w:color="auto"/>
            </w:tcBorders>
          </w:tcPr>
          <w:p w:rsidR="00D47BEC" w:rsidRPr="003943C7" w:rsidRDefault="00D47BEC">
            <w:pPr>
              <w:spacing w:after="0" w:line="240" w:lineRule="auto"/>
              <w:ind w:hanging="108"/>
              <w:jc w:val="center"/>
              <w:rPr>
                <w:rFonts w:ascii="PT Astra Serif" w:hAnsi="PT Astra Serif"/>
                <w:b/>
                <w:sz w:val="28"/>
                <w:szCs w:val="28"/>
              </w:rPr>
            </w:pPr>
          </w:p>
        </w:tc>
        <w:tc>
          <w:tcPr>
            <w:tcW w:w="1949"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ind w:hanging="108"/>
              <w:jc w:val="center"/>
              <w:rPr>
                <w:rFonts w:ascii="PT Astra Serif" w:hAnsi="PT Astra Serif"/>
                <w:sz w:val="28"/>
                <w:szCs w:val="28"/>
              </w:rPr>
            </w:pPr>
            <w:r w:rsidRPr="003943C7">
              <w:rPr>
                <w:rFonts w:ascii="PT Astra Serif" w:hAnsi="PT Astra Serif"/>
                <w:sz w:val="28"/>
                <w:szCs w:val="28"/>
              </w:rPr>
              <w:t>Руб.</w:t>
            </w:r>
          </w:p>
        </w:tc>
        <w:tc>
          <w:tcPr>
            <w:tcW w:w="2975"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ind w:firstLine="34"/>
              <w:jc w:val="center"/>
              <w:rPr>
                <w:rFonts w:ascii="PT Astra Serif" w:hAnsi="PT Astra Serif"/>
                <w:sz w:val="28"/>
                <w:szCs w:val="28"/>
              </w:rPr>
            </w:pPr>
            <w:r w:rsidRPr="003943C7">
              <w:rPr>
                <w:rFonts w:ascii="PT Astra Serif" w:hAnsi="PT Astra Serif"/>
                <w:sz w:val="28"/>
                <w:szCs w:val="28"/>
              </w:rPr>
              <w:t>% к соответствующему периоду прошлого года</w:t>
            </w:r>
          </w:p>
        </w:tc>
      </w:tr>
      <w:tr w:rsidR="00D47BEC" w:rsidRPr="003943C7" w:rsidTr="00D47BEC">
        <w:tc>
          <w:tcPr>
            <w:tcW w:w="5140"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ind w:hanging="108"/>
              <w:jc w:val="center"/>
              <w:rPr>
                <w:rFonts w:ascii="PT Astra Serif" w:hAnsi="PT Astra Serif"/>
                <w:sz w:val="28"/>
                <w:szCs w:val="28"/>
              </w:rPr>
            </w:pPr>
            <w:r w:rsidRPr="003943C7">
              <w:rPr>
                <w:rFonts w:ascii="PT Astra Serif" w:hAnsi="PT Astra Serif"/>
                <w:sz w:val="28"/>
                <w:szCs w:val="28"/>
              </w:rPr>
              <w:t>Ульяновская область</w:t>
            </w:r>
          </w:p>
        </w:tc>
        <w:tc>
          <w:tcPr>
            <w:tcW w:w="1949"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ind w:hanging="108"/>
              <w:jc w:val="center"/>
              <w:rPr>
                <w:rFonts w:ascii="PT Astra Serif" w:hAnsi="PT Astra Serif"/>
                <w:sz w:val="28"/>
                <w:szCs w:val="28"/>
              </w:rPr>
            </w:pPr>
            <w:r w:rsidRPr="003943C7">
              <w:rPr>
                <w:rFonts w:ascii="PT Astra Serif" w:hAnsi="PT Astra Serif"/>
                <w:sz w:val="28"/>
                <w:szCs w:val="28"/>
              </w:rPr>
              <w:t>35 217,9</w:t>
            </w:r>
          </w:p>
        </w:tc>
        <w:tc>
          <w:tcPr>
            <w:tcW w:w="2975"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ind w:hanging="108"/>
              <w:jc w:val="center"/>
              <w:rPr>
                <w:rFonts w:ascii="PT Astra Serif" w:hAnsi="PT Astra Serif"/>
                <w:sz w:val="28"/>
                <w:szCs w:val="28"/>
              </w:rPr>
            </w:pPr>
            <w:r w:rsidRPr="003943C7">
              <w:rPr>
                <w:rFonts w:ascii="PT Astra Serif" w:hAnsi="PT Astra Serif"/>
                <w:sz w:val="28"/>
                <w:szCs w:val="28"/>
              </w:rPr>
              <w:t>110,2</w:t>
            </w:r>
          </w:p>
        </w:tc>
      </w:tr>
      <w:tr w:rsidR="00D47BEC" w:rsidRPr="003943C7" w:rsidTr="00D47BEC">
        <w:tc>
          <w:tcPr>
            <w:tcW w:w="5140"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ind w:hanging="108"/>
              <w:jc w:val="center"/>
              <w:rPr>
                <w:rFonts w:ascii="PT Astra Serif" w:hAnsi="PT Astra Serif"/>
                <w:sz w:val="28"/>
                <w:szCs w:val="28"/>
              </w:rPr>
            </w:pPr>
            <w:r w:rsidRPr="003943C7">
              <w:rPr>
                <w:rFonts w:ascii="PT Astra Serif" w:hAnsi="PT Astra Serif"/>
                <w:sz w:val="28"/>
                <w:szCs w:val="28"/>
              </w:rPr>
              <w:t>Обрабатывающие производства</w:t>
            </w:r>
          </w:p>
        </w:tc>
        <w:tc>
          <w:tcPr>
            <w:tcW w:w="1949"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ind w:hanging="108"/>
              <w:jc w:val="center"/>
              <w:rPr>
                <w:rFonts w:ascii="PT Astra Serif" w:hAnsi="PT Astra Serif"/>
                <w:sz w:val="28"/>
                <w:szCs w:val="28"/>
              </w:rPr>
            </w:pPr>
            <w:r w:rsidRPr="003943C7">
              <w:rPr>
                <w:rFonts w:ascii="PT Astra Serif" w:hAnsi="PT Astra Serif"/>
                <w:sz w:val="28"/>
                <w:szCs w:val="28"/>
              </w:rPr>
              <w:t>38 488,7</w:t>
            </w:r>
          </w:p>
        </w:tc>
        <w:tc>
          <w:tcPr>
            <w:tcW w:w="2975"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ind w:hanging="108"/>
              <w:jc w:val="center"/>
              <w:rPr>
                <w:rFonts w:ascii="PT Astra Serif" w:hAnsi="PT Astra Serif"/>
                <w:sz w:val="28"/>
                <w:szCs w:val="28"/>
              </w:rPr>
            </w:pPr>
            <w:r w:rsidRPr="003943C7">
              <w:rPr>
                <w:rFonts w:ascii="PT Astra Serif" w:hAnsi="PT Astra Serif"/>
                <w:sz w:val="28"/>
                <w:szCs w:val="28"/>
              </w:rPr>
              <w:t>112,4</w:t>
            </w:r>
          </w:p>
        </w:tc>
      </w:tr>
      <w:tr w:rsidR="00D47BEC" w:rsidRPr="003943C7" w:rsidTr="00D47BEC">
        <w:tc>
          <w:tcPr>
            <w:tcW w:w="10064" w:type="dxa"/>
            <w:gridSpan w:val="3"/>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jc w:val="center"/>
              <w:rPr>
                <w:rFonts w:ascii="PT Astra Serif" w:hAnsi="PT Astra Serif"/>
                <w:b/>
                <w:sz w:val="28"/>
                <w:szCs w:val="28"/>
              </w:rPr>
            </w:pPr>
            <w:r w:rsidRPr="003943C7">
              <w:rPr>
                <w:rFonts w:ascii="PT Astra Serif" w:hAnsi="PT Astra Serif"/>
                <w:b/>
                <w:sz w:val="28"/>
                <w:szCs w:val="28"/>
              </w:rPr>
              <w:t>Среднемесячная заработная плата по крупным и средним предприятиям</w:t>
            </w:r>
          </w:p>
        </w:tc>
      </w:tr>
      <w:tr w:rsidR="00D47BEC" w:rsidRPr="003943C7" w:rsidTr="00D47BEC">
        <w:tc>
          <w:tcPr>
            <w:tcW w:w="5140"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jc w:val="center"/>
              <w:rPr>
                <w:rFonts w:ascii="PT Astra Serif" w:hAnsi="PT Astra Serif"/>
                <w:sz w:val="28"/>
                <w:szCs w:val="28"/>
              </w:rPr>
            </w:pPr>
            <w:r w:rsidRPr="003943C7">
              <w:rPr>
                <w:rFonts w:ascii="PT Astra Serif" w:hAnsi="PT Astra Serif"/>
                <w:sz w:val="28"/>
                <w:szCs w:val="28"/>
              </w:rPr>
              <w:t>Ульяновская область</w:t>
            </w:r>
          </w:p>
        </w:tc>
        <w:tc>
          <w:tcPr>
            <w:tcW w:w="1949"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jc w:val="center"/>
              <w:rPr>
                <w:rFonts w:ascii="PT Astra Serif" w:hAnsi="PT Astra Serif"/>
                <w:sz w:val="28"/>
                <w:szCs w:val="28"/>
              </w:rPr>
            </w:pPr>
            <w:r w:rsidRPr="003943C7">
              <w:rPr>
                <w:rFonts w:ascii="PT Astra Serif" w:hAnsi="PT Astra Serif"/>
                <w:sz w:val="28"/>
                <w:szCs w:val="28"/>
              </w:rPr>
              <w:t>38 947</w:t>
            </w:r>
          </w:p>
        </w:tc>
        <w:tc>
          <w:tcPr>
            <w:tcW w:w="2975"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jc w:val="center"/>
              <w:rPr>
                <w:rFonts w:ascii="PT Astra Serif" w:hAnsi="PT Astra Serif"/>
                <w:sz w:val="28"/>
                <w:szCs w:val="28"/>
              </w:rPr>
            </w:pPr>
            <w:r w:rsidRPr="003943C7">
              <w:rPr>
                <w:rFonts w:ascii="PT Astra Serif" w:hAnsi="PT Astra Serif"/>
                <w:sz w:val="28"/>
                <w:szCs w:val="28"/>
              </w:rPr>
              <w:t>110,4</w:t>
            </w:r>
          </w:p>
        </w:tc>
      </w:tr>
      <w:tr w:rsidR="00D47BEC" w:rsidRPr="003943C7" w:rsidTr="00D47BEC">
        <w:tc>
          <w:tcPr>
            <w:tcW w:w="5140"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jc w:val="center"/>
              <w:rPr>
                <w:rFonts w:ascii="PT Astra Serif" w:hAnsi="PT Astra Serif"/>
                <w:sz w:val="28"/>
                <w:szCs w:val="28"/>
              </w:rPr>
            </w:pPr>
            <w:r w:rsidRPr="003943C7">
              <w:rPr>
                <w:rFonts w:ascii="PT Astra Serif" w:hAnsi="PT Astra Serif"/>
                <w:sz w:val="28"/>
                <w:szCs w:val="28"/>
              </w:rPr>
              <w:t>г. Ульяновск</w:t>
            </w:r>
          </w:p>
        </w:tc>
        <w:tc>
          <w:tcPr>
            <w:tcW w:w="1949"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jc w:val="center"/>
              <w:rPr>
                <w:rFonts w:ascii="PT Astra Serif" w:hAnsi="PT Astra Serif"/>
                <w:sz w:val="28"/>
                <w:szCs w:val="28"/>
              </w:rPr>
            </w:pPr>
            <w:r w:rsidRPr="003943C7">
              <w:rPr>
                <w:rFonts w:ascii="PT Astra Serif" w:hAnsi="PT Astra Serif"/>
                <w:sz w:val="28"/>
                <w:szCs w:val="28"/>
              </w:rPr>
              <w:t>41 725,3</w:t>
            </w:r>
          </w:p>
        </w:tc>
        <w:tc>
          <w:tcPr>
            <w:tcW w:w="2975"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jc w:val="center"/>
              <w:rPr>
                <w:rFonts w:ascii="PT Astra Serif" w:hAnsi="PT Astra Serif"/>
                <w:sz w:val="28"/>
                <w:szCs w:val="28"/>
              </w:rPr>
            </w:pPr>
            <w:r w:rsidRPr="003943C7">
              <w:rPr>
                <w:rFonts w:ascii="PT Astra Serif" w:hAnsi="PT Astra Serif"/>
                <w:sz w:val="28"/>
                <w:szCs w:val="28"/>
              </w:rPr>
              <w:t>111,1</w:t>
            </w:r>
          </w:p>
        </w:tc>
      </w:tr>
      <w:tr w:rsidR="00D47BEC" w:rsidRPr="003943C7" w:rsidTr="00D47BEC">
        <w:tc>
          <w:tcPr>
            <w:tcW w:w="5140"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jc w:val="center"/>
              <w:rPr>
                <w:rFonts w:ascii="PT Astra Serif" w:hAnsi="PT Astra Serif"/>
                <w:sz w:val="28"/>
                <w:szCs w:val="28"/>
              </w:rPr>
            </w:pPr>
            <w:r w:rsidRPr="003943C7">
              <w:rPr>
                <w:rFonts w:ascii="PT Astra Serif" w:hAnsi="PT Astra Serif"/>
                <w:sz w:val="28"/>
                <w:szCs w:val="28"/>
              </w:rPr>
              <w:t>г. Димитровград</w:t>
            </w:r>
          </w:p>
        </w:tc>
        <w:tc>
          <w:tcPr>
            <w:tcW w:w="1949"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jc w:val="center"/>
              <w:rPr>
                <w:rFonts w:ascii="PT Astra Serif" w:hAnsi="PT Astra Serif"/>
                <w:sz w:val="28"/>
                <w:szCs w:val="28"/>
              </w:rPr>
            </w:pPr>
            <w:r w:rsidRPr="003943C7">
              <w:rPr>
                <w:rFonts w:ascii="PT Astra Serif" w:hAnsi="PT Astra Serif"/>
                <w:sz w:val="28"/>
                <w:szCs w:val="28"/>
              </w:rPr>
              <w:t>41 401</w:t>
            </w:r>
          </w:p>
        </w:tc>
        <w:tc>
          <w:tcPr>
            <w:tcW w:w="2975" w:type="dxa"/>
            <w:tcBorders>
              <w:top w:val="single" w:sz="4" w:space="0" w:color="auto"/>
              <w:left w:val="single" w:sz="4" w:space="0" w:color="auto"/>
              <w:bottom w:val="single" w:sz="4" w:space="0" w:color="auto"/>
              <w:right w:val="single" w:sz="4" w:space="0" w:color="auto"/>
            </w:tcBorders>
            <w:hideMark/>
          </w:tcPr>
          <w:p w:rsidR="00D47BEC" w:rsidRPr="003943C7" w:rsidRDefault="00D47BEC">
            <w:pPr>
              <w:spacing w:after="0" w:line="240" w:lineRule="auto"/>
              <w:jc w:val="center"/>
              <w:rPr>
                <w:rFonts w:ascii="PT Astra Serif" w:hAnsi="PT Astra Serif"/>
                <w:sz w:val="28"/>
                <w:szCs w:val="28"/>
              </w:rPr>
            </w:pPr>
            <w:r w:rsidRPr="003943C7">
              <w:rPr>
                <w:rFonts w:ascii="PT Astra Serif" w:hAnsi="PT Astra Serif"/>
                <w:sz w:val="28"/>
                <w:szCs w:val="28"/>
              </w:rPr>
              <w:t>112,3</w:t>
            </w:r>
          </w:p>
        </w:tc>
      </w:tr>
    </w:tbl>
    <w:p w:rsidR="00D47BEC" w:rsidRDefault="00D47BEC" w:rsidP="00D47BEC">
      <w:pPr>
        <w:spacing w:after="0" w:line="240" w:lineRule="auto"/>
        <w:ind w:firstLine="142"/>
        <w:rPr>
          <w:rFonts w:ascii="PT Astra Serif" w:hAnsi="PT Astra Serif"/>
          <w:i/>
          <w:sz w:val="24"/>
          <w:szCs w:val="24"/>
        </w:rPr>
      </w:pPr>
      <w:r w:rsidRPr="00D47BEC">
        <w:rPr>
          <w:rFonts w:ascii="PT Astra Serif" w:hAnsi="PT Astra Serif"/>
          <w:i/>
          <w:sz w:val="24"/>
          <w:szCs w:val="24"/>
        </w:rPr>
        <w:t>*по данным Ульяновскстата</w:t>
      </w:r>
    </w:p>
    <w:p w:rsidR="00D36170" w:rsidRDefault="00D36170" w:rsidP="00D36170">
      <w:pPr>
        <w:spacing w:after="0" w:line="240" w:lineRule="auto"/>
        <w:rPr>
          <w:rFonts w:ascii="PT Astra Serif" w:hAnsi="PT Astra Serif"/>
          <w:i/>
          <w:sz w:val="24"/>
          <w:szCs w:val="24"/>
        </w:rPr>
      </w:pPr>
    </w:p>
    <w:p w:rsidR="00D36170" w:rsidRPr="00D36170" w:rsidRDefault="00D36170" w:rsidP="00D36170">
      <w:pPr>
        <w:spacing w:after="0" w:line="240" w:lineRule="auto"/>
        <w:ind w:firstLine="709"/>
        <w:contextualSpacing/>
        <w:jc w:val="both"/>
        <w:rPr>
          <w:rFonts w:ascii="PT Astra Serif" w:hAnsi="PT Astra Serif"/>
          <w:b/>
          <w:sz w:val="28"/>
          <w:szCs w:val="28"/>
        </w:rPr>
      </w:pPr>
      <w:r w:rsidRPr="00D36170">
        <w:rPr>
          <w:rFonts w:ascii="PT Astra Serif" w:hAnsi="PT Astra Serif"/>
          <w:b/>
          <w:sz w:val="28"/>
          <w:szCs w:val="28"/>
        </w:rPr>
        <w:t>Предприятия с наибольшим темпом роста заработной платы</w:t>
      </w:r>
      <w:r>
        <w:rPr>
          <w:rFonts w:ascii="PT Astra Serif" w:hAnsi="PT Astra Serif"/>
          <w:b/>
          <w:sz w:val="28"/>
          <w:szCs w:val="28"/>
        </w:rPr>
        <w:t>:</w:t>
      </w:r>
    </w:p>
    <w:p w:rsidR="00D36170" w:rsidRPr="00D36170" w:rsidRDefault="00D36170" w:rsidP="00D36170">
      <w:pPr>
        <w:spacing w:after="0" w:line="240" w:lineRule="auto"/>
        <w:ind w:firstLine="709"/>
        <w:contextualSpacing/>
        <w:jc w:val="both"/>
        <w:rPr>
          <w:rFonts w:ascii="PT Astra Serif" w:hAnsi="PT Astra Serif"/>
          <w:sz w:val="28"/>
          <w:szCs w:val="28"/>
        </w:rPr>
      </w:pPr>
      <w:r w:rsidRPr="00D36170">
        <w:rPr>
          <w:rFonts w:ascii="PT Astra Serif" w:hAnsi="PT Astra Serif"/>
          <w:sz w:val="28"/>
          <w:szCs w:val="28"/>
        </w:rPr>
        <w:t>1.</w:t>
      </w:r>
      <w:r>
        <w:rPr>
          <w:rFonts w:ascii="PT Astra Serif" w:hAnsi="PT Astra Serif"/>
          <w:sz w:val="28"/>
          <w:szCs w:val="28"/>
        </w:rPr>
        <w:t> </w:t>
      </w:r>
      <w:r w:rsidRPr="00D36170">
        <w:rPr>
          <w:rFonts w:ascii="PT Astra Serif" w:hAnsi="PT Astra Serif"/>
          <w:sz w:val="28"/>
          <w:szCs w:val="28"/>
        </w:rPr>
        <w:t>ООО «Димитровград ЖгутКомплект» - 29,9 тыс. руб., 149%</w:t>
      </w:r>
    </w:p>
    <w:p w:rsidR="00D36170" w:rsidRPr="00D36170" w:rsidRDefault="00D36170" w:rsidP="00D36170">
      <w:pPr>
        <w:spacing w:after="0" w:line="240" w:lineRule="auto"/>
        <w:ind w:firstLine="709"/>
        <w:contextualSpacing/>
        <w:jc w:val="both"/>
        <w:rPr>
          <w:rFonts w:ascii="PT Astra Serif" w:hAnsi="PT Astra Serif"/>
          <w:sz w:val="28"/>
          <w:szCs w:val="28"/>
        </w:rPr>
      </w:pPr>
      <w:r w:rsidRPr="00D36170">
        <w:rPr>
          <w:rFonts w:ascii="PT Astra Serif" w:hAnsi="PT Astra Serif"/>
          <w:sz w:val="28"/>
          <w:szCs w:val="28"/>
        </w:rPr>
        <w:t>2.</w:t>
      </w:r>
      <w:r>
        <w:rPr>
          <w:rFonts w:ascii="PT Astra Serif" w:hAnsi="PT Astra Serif"/>
          <w:sz w:val="28"/>
          <w:szCs w:val="28"/>
        </w:rPr>
        <w:t> </w:t>
      </w:r>
      <w:r w:rsidRPr="00D36170">
        <w:rPr>
          <w:rFonts w:ascii="PT Astra Serif" w:hAnsi="PT Astra Serif"/>
          <w:sz w:val="28"/>
          <w:szCs w:val="28"/>
        </w:rPr>
        <w:t>АО «Спектр-Авиа» - 72,4 тыс. руб., 143%</w:t>
      </w:r>
    </w:p>
    <w:p w:rsidR="00D36170" w:rsidRPr="00D36170" w:rsidRDefault="00D36170" w:rsidP="00D36170">
      <w:pPr>
        <w:spacing w:after="0" w:line="240" w:lineRule="auto"/>
        <w:ind w:firstLine="709"/>
        <w:contextualSpacing/>
        <w:jc w:val="both"/>
        <w:rPr>
          <w:rFonts w:ascii="PT Astra Serif" w:hAnsi="PT Astra Serif"/>
          <w:sz w:val="28"/>
          <w:szCs w:val="28"/>
        </w:rPr>
      </w:pPr>
      <w:r w:rsidRPr="00D36170">
        <w:rPr>
          <w:rFonts w:ascii="PT Astra Serif" w:hAnsi="PT Astra Serif"/>
          <w:sz w:val="28"/>
          <w:szCs w:val="28"/>
        </w:rPr>
        <w:lastRenderedPageBreak/>
        <w:t>3.</w:t>
      </w:r>
      <w:r>
        <w:rPr>
          <w:rFonts w:ascii="PT Astra Serif" w:hAnsi="PT Astra Serif"/>
          <w:sz w:val="28"/>
          <w:szCs w:val="28"/>
        </w:rPr>
        <w:t> </w:t>
      </w:r>
      <w:r w:rsidRPr="00D36170">
        <w:rPr>
          <w:rFonts w:ascii="PT Astra Serif" w:hAnsi="PT Astra Serif"/>
          <w:sz w:val="28"/>
          <w:szCs w:val="28"/>
        </w:rPr>
        <w:t>ФНПЦ АО «НПО «Марс» - 70,1 тыс. руб., 124%;</w:t>
      </w:r>
      <w:r>
        <w:rPr>
          <w:rFonts w:ascii="PT Astra Serif" w:hAnsi="PT Astra Serif"/>
          <w:sz w:val="28"/>
          <w:szCs w:val="28"/>
        </w:rPr>
        <w:t> </w:t>
      </w:r>
    </w:p>
    <w:p w:rsidR="00D36170" w:rsidRPr="00D36170" w:rsidRDefault="00D36170" w:rsidP="00D36170">
      <w:pPr>
        <w:spacing w:after="0" w:line="240" w:lineRule="auto"/>
        <w:ind w:firstLine="709"/>
        <w:contextualSpacing/>
        <w:jc w:val="both"/>
        <w:rPr>
          <w:rFonts w:ascii="PT Astra Serif" w:hAnsi="PT Astra Serif"/>
          <w:sz w:val="28"/>
          <w:szCs w:val="28"/>
        </w:rPr>
      </w:pPr>
      <w:r w:rsidRPr="00D36170">
        <w:rPr>
          <w:rFonts w:ascii="PT Astra Serif" w:hAnsi="PT Astra Serif"/>
          <w:sz w:val="28"/>
          <w:szCs w:val="28"/>
        </w:rPr>
        <w:t>4.</w:t>
      </w:r>
      <w:r>
        <w:rPr>
          <w:rFonts w:ascii="PT Astra Serif" w:hAnsi="PT Astra Serif"/>
          <w:sz w:val="28"/>
          <w:szCs w:val="28"/>
        </w:rPr>
        <w:t> </w:t>
      </w:r>
      <w:r w:rsidRPr="00D36170">
        <w:rPr>
          <w:rFonts w:ascii="PT Astra Serif" w:hAnsi="PT Astra Serif"/>
          <w:sz w:val="28"/>
          <w:szCs w:val="28"/>
        </w:rPr>
        <w:t>АО «УКБП» - 56,05 тыс. руб., 122,4%</w:t>
      </w:r>
    </w:p>
    <w:p w:rsidR="00D36170" w:rsidRPr="00D36170" w:rsidRDefault="00D36170" w:rsidP="00D36170">
      <w:pPr>
        <w:spacing w:after="0" w:line="240" w:lineRule="auto"/>
        <w:ind w:firstLine="709"/>
        <w:contextualSpacing/>
        <w:jc w:val="both"/>
        <w:rPr>
          <w:rFonts w:ascii="PT Astra Serif" w:hAnsi="PT Astra Serif"/>
          <w:sz w:val="28"/>
          <w:szCs w:val="28"/>
        </w:rPr>
      </w:pPr>
      <w:r w:rsidRPr="00D36170">
        <w:rPr>
          <w:rFonts w:ascii="PT Astra Serif" w:hAnsi="PT Astra Serif"/>
          <w:sz w:val="28"/>
          <w:szCs w:val="28"/>
        </w:rPr>
        <w:t>5.</w:t>
      </w:r>
      <w:r>
        <w:rPr>
          <w:rFonts w:ascii="PT Astra Serif" w:hAnsi="PT Astra Serif"/>
          <w:sz w:val="28"/>
          <w:szCs w:val="28"/>
        </w:rPr>
        <w:t> </w:t>
      </w:r>
      <w:r w:rsidRPr="00D36170">
        <w:rPr>
          <w:rFonts w:ascii="PT Astra Serif" w:hAnsi="PT Astra Serif"/>
          <w:sz w:val="28"/>
          <w:szCs w:val="28"/>
        </w:rPr>
        <w:t>ООО «Немак Рус» - 76,6 тыс. руб., 122%;</w:t>
      </w:r>
      <w:r w:rsidRPr="00D36170">
        <w:rPr>
          <w:rFonts w:ascii="PT Astra Serif" w:hAnsi="PT Astra Serif"/>
          <w:sz w:val="28"/>
          <w:szCs w:val="28"/>
        </w:rPr>
        <w:tab/>
      </w:r>
    </w:p>
    <w:p w:rsidR="00D36170" w:rsidRPr="00D36170" w:rsidRDefault="00D36170" w:rsidP="00D36170">
      <w:pPr>
        <w:spacing w:after="0" w:line="240" w:lineRule="auto"/>
        <w:ind w:firstLine="709"/>
        <w:contextualSpacing/>
        <w:jc w:val="both"/>
        <w:rPr>
          <w:rFonts w:ascii="PT Astra Serif" w:hAnsi="PT Astra Serif"/>
          <w:b/>
          <w:sz w:val="28"/>
          <w:szCs w:val="28"/>
        </w:rPr>
      </w:pPr>
      <w:r w:rsidRPr="00D36170">
        <w:rPr>
          <w:rFonts w:ascii="PT Astra Serif" w:hAnsi="PT Astra Serif"/>
          <w:b/>
          <w:sz w:val="28"/>
          <w:szCs w:val="28"/>
        </w:rPr>
        <w:t>Предприятия с наибольшим объемом выработки январь-декабрь 2021 г</w:t>
      </w:r>
      <w:r>
        <w:rPr>
          <w:rFonts w:ascii="PT Astra Serif" w:hAnsi="PT Astra Serif"/>
          <w:b/>
          <w:sz w:val="28"/>
          <w:szCs w:val="28"/>
        </w:rPr>
        <w:t>ода</w:t>
      </w:r>
      <w:r w:rsidRPr="00D36170">
        <w:rPr>
          <w:rFonts w:ascii="PT Astra Serif" w:hAnsi="PT Astra Serif"/>
          <w:b/>
          <w:sz w:val="28"/>
          <w:szCs w:val="28"/>
        </w:rPr>
        <w:t>:</w:t>
      </w:r>
    </w:p>
    <w:p w:rsidR="00D36170" w:rsidRPr="00D36170" w:rsidRDefault="00D36170" w:rsidP="00D36170">
      <w:pPr>
        <w:spacing w:after="0" w:line="240" w:lineRule="auto"/>
        <w:ind w:firstLine="709"/>
        <w:contextualSpacing/>
        <w:jc w:val="both"/>
        <w:rPr>
          <w:rFonts w:ascii="PT Astra Serif" w:hAnsi="PT Astra Serif"/>
          <w:sz w:val="28"/>
          <w:szCs w:val="28"/>
        </w:rPr>
      </w:pPr>
      <w:r>
        <w:rPr>
          <w:rFonts w:ascii="PT Astra Serif" w:hAnsi="PT Astra Serif"/>
          <w:sz w:val="28"/>
          <w:szCs w:val="28"/>
        </w:rPr>
        <w:t>1. </w:t>
      </w:r>
      <w:r w:rsidRPr="00D36170">
        <w:rPr>
          <w:rFonts w:ascii="PT Astra Serif" w:hAnsi="PT Astra Serif"/>
          <w:sz w:val="28"/>
          <w:szCs w:val="28"/>
        </w:rPr>
        <w:t>АО «Исузу Рус» - 39,6 млн. руб./чел.;</w:t>
      </w:r>
    </w:p>
    <w:p w:rsidR="00D36170" w:rsidRPr="00D36170" w:rsidRDefault="00D36170" w:rsidP="00D36170">
      <w:pPr>
        <w:spacing w:after="0" w:line="240" w:lineRule="auto"/>
        <w:ind w:firstLine="709"/>
        <w:contextualSpacing/>
        <w:jc w:val="both"/>
        <w:rPr>
          <w:rFonts w:ascii="PT Astra Serif" w:hAnsi="PT Astra Serif"/>
          <w:sz w:val="28"/>
          <w:szCs w:val="28"/>
        </w:rPr>
      </w:pPr>
      <w:r w:rsidRPr="00D36170">
        <w:rPr>
          <w:rFonts w:ascii="PT Astra Serif" w:hAnsi="PT Astra Serif"/>
          <w:sz w:val="28"/>
          <w:szCs w:val="28"/>
        </w:rPr>
        <w:t>2.</w:t>
      </w:r>
      <w:r>
        <w:rPr>
          <w:rFonts w:ascii="PT Astra Serif" w:hAnsi="PT Astra Serif"/>
          <w:sz w:val="28"/>
          <w:szCs w:val="28"/>
        </w:rPr>
        <w:t> </w:t>
      </w:r>
      <w:r w:rsidRPr="00D36170">
        <w:rPr>
          <w:rFonts w:ascii="PT Astra Serif" w:hAnsi="PT Astra Serif"/>
          <w:sz w:val="28"/>
          <w:szCs w:val="28"/>
        </w:rPr>
        <w:t>АО «Хемпель» - 26,8 млн. руб./чел.</w:t>
      </w:r>
    </w:p>
    <w:p w:rsidR="00D36170" w:rsidRPr="00D36170" w:rsidRDefault="00D36170" w:rsidP="00D36170">
      <w:pPr>
        <w:spacing w:after="0" w:line="240" w:lineRule="auto"/>
        <w:ind w:firstLine="709"/>
        <w:contextualSpacing/>
        <w:jc w:val="both"/>
        <w:rPr>
          <w:rFonts w:ascii="PT Astra Serif" w:hAnsi="PT Astra Serif"/>
          <w:sz w:val="28"/>
          <w:szCs w:val="28"/>
        </w:rPr>
      </w:pPr>
      <w:r w:rsidRPr="00D36170">
        <w:rPr>
          <w:rFonts w:ascii="PT Astra Serif" w:hAnsi="PT Astra Serif"/>
          <w:sz w:val="28"/>
          <w:szCs w:val="28"/>
        </w:rPr>
        <w:t>3.</w:t>
      </w:r>
      <w:r>
        <w:rPr>
          <w:rFonts w:ascii="PT Astra Serif" w:hAnsi="PT Astra Serif"/>
          <w:sz w:val="28"/>
          <w:szCs w:val="28"/>
        </w:rPr>
        <w:t> </w:t>
      </w:r>
      <w:r w:rsidRPr="00D36170">
        <w:rPr>
          <w:rFonts w:ascii="PT Astra Serif" w:hAnsi="PT Astra Serif"/>
          <w:sz w:val="28"/>
          <w:szCs w:val="28"/>
        </w:rPr>
        <w:t>ООО «Джойсон Сейфти Системс Рус» - 14,2 млн. руб./чел.;</w:t>
      </w:r>
    </w:p>
    <w:p w:rsidR="00D36170" w:rsidRPr="00D36170" w:rsidRDefault="00D36170" w:rsidP="00D36170">
      <w:pPr>
        <w:spacing w:after="0" w:line="240" w:lineRule="auto"/>
        <w:ind w:firstLine="709"/>
        <w:contextualSpacing/>
        <w:jc w:val="both"/>
        <w:rPr>
          <w:rFonts w:ascii="PT Astra Serif" w:hAnsi="PT Astra Serif"/>
          <w:sz w:val="28"/>
          <w:szCs w:val="28"/>
        </w:rPr>
      </w:pPr>
      <w:r w:rsidRPr="00D36170">
        <w:rPr>
          <w:rFonts w:ascii="PT Astra Serif" w:hAnsi="PT Astra Serif"/>
          <w:sz w:val="28"/>
          <w:szCs w:val="28"/>
        </w:rPr>
        <w:t>4.</w:t>
      </w:r>
      <w:r>
        <w:rPr>
          <w:rFonts w:ascii="PT Astra Serif" w:hAnsi="PT Astra Serif"/>
          <w:sz w:val="28"/>
          <w:szCs w:val="28"/>
        </w:rPr>
        <w:t> </w:t>
      </w:r>
      <w:r w:rsidRPr="00D36170">
        <w:rPr>
          <w:rFonts w:ascii="PT Astra Serif" w:hAnsi="PT Astra Serif"/>
          <w:sz w:val="28"/>
          <w:szCs w:val="28"/>
        </w:rPr>
        <w:t>ООО «Ульяновский станкостроительный завод» (DMG MORI) – 13,7 млн руб./чел.</w:t>
      </w:r>
    </w:p>
    <w:p w:rsidR="00D47BEC" w:rsidRPr="00D47BEC" w:rsidRDefault="00D36170" w:rsidP="00D47BEC">
      <w:pPr>
        <w:spacing w:after="0" w:line="240" w:lineRule="auto"/>
        <w:ind w:firstLine="709"/>
        <w:contextualSpacing/>
        <w:jc w:val="both"/>
        <w:rPr>
          <w:rFonts w:ascii="PT Astra Serif" w:hAnsi="PT Astra Serif"/>
          <w:sz w:val="28"/>
          <w:szCs w:val="28"/>
        </w:rPr>
      </w:pPr>
      <w:r w:rsidRPr="00D36170">
        <w:rPr>
          <w:rFonts w:ascii="PT Astra Serif" w:hAnsi="PT Astra Serif"/>
          <w:sz w:val="28"/>
          <w:szCs w:val="28"/>
        </w:rPr>
        <w:t>5.</w:t>
      </w:r>
      <w:r>
        <w:rPr>
          <w:rFonts w:ascii="PT Astra Serif" w:hAnsi="PT Astra Serif"/>
          <w:sz w:val="28"/>
          <w:szCs w:val="28"/>
        </w:rPr>
        <w:t> </w:t>
      </w:r>
      <w:r w:rsidRPr="00D36170">
        <w:rPr>
          <w:rFonts w:ascii="PT Astra Serif" w:hAnsi="PT Astra Serif"/>
          <w:sz w:val="28"/>
          <w:szCs w:val="28"/>
        </w:rPr>
        <w:t>ООО «Автодом» - 7,6 млн руб./чел.</w:t>
      </w:r>
    </w:p>
    <w:p w:rsidR="00D47BEC" w:rsidRDefault="00D47BEC" w:rsidP="00D47BEC">
      <w:pPr>
        <w:spacing w:line="240" w:lineRule="auto"/>
        <w:contextualSpacing/>
        <w:jc w:val="center"/>
        <w:rPr>
          <w:rFonts w:ascii="PT Astra Serif" w:hAnsi="PT Astra Serif"/>
          <w:b/>
          <w:bCs/>
          <w:sz w:val="28"/>
          <w:szCs w:val="28"/>
          <w:bdr w:val="none" w:sz="0" w:space="0" w:color="auto" w:frame="1"/>
        </w:rPr>
      </w:pPr>
    </w:p>
    <w:p w:rsidR="00D27F11" w:rsidRDefault="00D27F11" w:rsidP="00D47BEC">
      <w:pPr>
        <w:spacing w:line="240" w:lineRule="auto"/>
        <w:contextualSpacing/>
        <w:jc w:val="center"/>
        <w:rPr>
          <w:rFonts w:ascii="PT Astra Serif" w:hAnsi="PT Astra Serif"/>
          <w:b/>
          <w:bCs/>
          <w:sz w:val="28"/>
          <w:szCs w:val="28"/>
          <w:bdr w:val="none" w:sz="0" w:space="0" w:color="auto" w:frame="1"/>
        </w:rPr>
      </w:pPr>
      <w:r w:rsidRPr="00D27F11">
        <w:rPr>
          <w:rFonts w:ascii="PT Astra Serif" w:hAnsi="PT Astra Serif"/>
          <w:b/>
          <w:bCs/>
          <w:sz w:val="28"/>
          <w:szCs w:val="28"/>
          <w:bdr w:val="none" w:sz="0" w:space="0" w:color="auto" w:frame="1"/>
        </w:rPr>
        <w:t>Результаты, достигнутые в рамках реализации регионального проекта «Производительность труда»</w:t>
      </w:r>
    </w:p>
    <w:p w:rsidR="00D36170" w:rsidRPr="00D27F11" w:rsidRDefault="00D36170" w:rsidP="00D27F11">
      <w:pPr>
        <w:spacing w:after="0" w:line="240" w:lineRule="auto"/>
        <w:contextualSpacing/>
        <w:jc w:val="center"/>
        <w:rPr>
          <w:rFonts w:ascii="PT Astra Serif" w:hAnsi="PT Astra Serif"/>
          <w:b/>
          <w:bCs/>
          <w:sz w:val="28"/>
          <w:szCs w:val="28"/>
          <w:bdr w:val="none" w:sz="0" w:space="0" w:color="auto" w:frame="1"/>
        </w:rPr>
      </w:pPr>
    </w:p>
    <w:p w:rsidR="00D27F11" w:rsidRPr="00D27F11" w:rsidRDefault="00D27F11" w:rsidP="00D27F11">
      <w:pPr>
        <w:pStyle w:val="a9"/>
        <w:suppressAutoHyphens/>
        <w:autoSpaceDN w:val="0"/>
        <w:spacing w:after="0" w:line="240" w:lineRule="auto"/>
        <w:ind w:left="0" w:firstLine="709"/>
        <w:contextualSpacing w:val="0"/>
        <w:jc w:val="both"/>
        <w:textAlignment w:val="baseline"/>
        <w:rPr>
          <w:rFonts w:ascii="PT Astra Serif" w:hAnsi="PT Astra Serif"/>
          <w:sz w:val="28"/>
          <w:szCs w:val="28"/>
        </w:rPr>
      </w:pPr>
      <w:r w:rsidRPr="00D27F11">
        <w:rPr>
          <w:rFonts w:ascii="PT Astra Serif" w:hAnsi="PT Astra Serif"/>
          <w:sz w:val="28"/>
          <w:szCs w:val="28"/>
        </w:rPr>
        <w:t>В 2021 году на базе АНО «Центр компетенций развития промышленности» создан «Региональный центр компетенций в сфере производительности труда» (далее - РЦК). В результате проведенной работы все целевые показатели регионального проекта «Производительность труда» выполнены:</w:t>
      </w:r>
    </w:p>
    <w:p w:rsidR="00D36170" w:rsidRDefault="00D27F11" w:rsidP="00D36170">
      <w:pPr>
        <w:pStyle w:val="a9"/>
        <w:suppressAutoHyphens/>
        <w:autoSpaceDN w:val="0"/>
        <w:spacing w:after="0" w:line="240" w:lineRule="auto"/>
        <w:ind w:left="0" w:firstLine="709"/>
        <w:contextualSpacing w:val="0"/>
        <w:jc w:val="both"/>
        <w:textAlignment w:val="baseline"/>
        <w:rPr>
          <w:rFonts w:ascii="PT Astra Serif" w:hAnsi="PT Astra Serif"/>
          <w:sz w:val="28"/>
          <w:szCs w:val="28"/>
          <w:lang w:val="ru-RU"/>
        </w:rPr>
      </w:pPr>
      <w:r w:rsidRPr="00D27F11">
        <w:rPr>
          <w:rFonts w:ascii="PT Astra Serif" w:hAnsi="PT Astra Serif"/>
          <w:sz w:val="28"/>
          <w:szCs w:val="28"/>
        </w:rPr>
        <w:t>создана «Фабрика процессов</w:t>
      </w:r>
      <w:r w:rsidR="00D36170">
        <w:rPr>
          <w:rFonts w:ascii="PT Astra Serif" w:hAnsi="PT Astra Serif"/>
          <w:sz w:val="28"/>
          <w:szCs w:val="28"/>
          <w:lang w:val="ru-RU"/>
        </w:rPr>
        <w:t>»</w:t>
      </w:r>
      <w:r w:rsidRPr="00D27F11">
        <w:rPr>
          <w:rFonts w:ascii="PT Astra Serif" w:hAnsi="PT Astra Serif"/>
          <w:sz w:val="28"/>
          <w:szCs w:val="28"/>
        </w:rPr>
        <w:t xml:space="preserve"> -</w:t>
      </w:r>
      <w:r w:rsidRPr="00D27F11">
        <w:rPr>
          <w:rFonts w:ascii="PT Astra Serif" w:hAnsi="PT Astra Serif" w:cs="Arial"/>
          <w:color w:val="3B4256"/>
          <w:spacing w:val="3"/>
          <w:sz w:val="27"/>
          <w:szCs w:val="27"/>
          <w:shd w:val="clear" w:color="auto" w:fill="FFFFFF"/>
        </w:rPr>
        <w:t xml:space="preserve"> </w:t>
      </w:r>
      <w:r w:rsidRPr="00D27F11">
        <w:rPr>
          <w:rFonts w:ascii="PT Astra Serif" w:hAnsi="PT Astra Serif"/>
          <w:sz w:val="28"/>
          <w:szCs w:val="28"/>
        </w:rPr>
        <w:t>учебная площадка, которая позволит участникам национального проекта «Производительность труда» осваивать инструменты и методы бережливого производства, применяя их в реальном производственном процессе;</w:t>
      </w:r>
    </w:p>
    <w:p w:rsidR="00D36170" w:rsidRDefault="00D27F11" w:rsidP="00D36170">
      <w:pPr>
        <w:pStyle w:val="a9"/>
        <w:suppressAutoHyphens/>
        <w:autoSpaceDN w:val="0"/>
        <w:spacing w:after="0" w:line="240" w:lineRule="auto"/>
        <w:ind w:left="0" w:firstLine="709"/>
        <w:contextualSpacing w:val="0"/>
        <w:jc w:val="both"/>
        <w:textAlignment w:val="baseline"/>
        <w:rPr>
          <w:rFonts w:ascii="PT Astra Serif" w:hAnsi="PT Astra Serif"/>
          <w:sz w:val="28"/>
          <w:szCs w:val="28"/>
          <w:lang w:val="ru-RU"/>
        </w:rPr>
      </w:pPr>
      <w:r w:rsidRPr="00D36170">
        <w:rPr>
          <w:rFonts w:ascii="PT Astra Serif" w:hAnsi="PT Astra Serif"/>
          <w:sz w:val="28"/>
          <w:szCs w:val="28"/>
        </w:rPr>
        <w:t>заключено 13 соглашений о реализации проекта «Производительность труда» с предприятиями региона (обрабатывающие производства - 6 соглашений, сельское хозяйство и пищевая промышленность - 3, строительство - 2, транспорт и логистика – 2);</w:t>
      </w:r>
    </w:p>
    <w:p w:rsidR="00D36170" w:rsidRDefault="00D27F11" w:rsidP="00D36170">
      <w:pPr>
        <w:pStyle w:val="a9"/>
        <w:suppressAutoHyphens/>
        <w:autoSpaceDN w:val="0"/>
        <w:spacing w:after="0" w:line="240" w:lineRule="auto"/>
        <w:ind w:left="0" w:firstLine="709"/>
        <w:contextualSpacing w:val="0"/>
        <w:jc w:val="both"/>
        <w:textAlignment w:val="baseline"/>
        <w:rPr>
          <w:rFonts w:ascii="PT Astra Serif" w:hAnsi="PT Astra Serif"/>
          <w:sz w:val="28"/>
          <w:szCs w:val="28"/>
          <w:lang w:val="ru-RU"/>
        </w:rPr>
      </w:pPr>
      <w:r w:rsidRPr="00D36170">
        <w:rPr>
          <w:rFonts w:ascii="PT Astra Serif" w:hAnsi="PT Astra Serif"/>
          <w:sz w:val="28"/>
          <w:szCs w:val="28"/>
        </w:rPr>
        <w:t xml:space="preserve">инструментам применения бережливых технологий обучены 236 сотрудников предприятий-участников нацпроекта, в том числе по программе «Лидеры производительности» и по программе «Акселератор экспортного роста». </w:t>
      </w:r>
    </w:p>
    <w:p w:rsidR="00D27F11" w:rsidRPr="00D36170" w:rsidRDefault="00D27F11" w:rsidP="00D36170">
      <w:pPr>
        <w:pStyle w:val="a9"/>
        <w:suppressAutoHyphens/>
        <w:autoSpaceDN w:val="0"/>
        <w:spacing w:after="0" w:line="240" w:lineRule="auto"/>
        <w:ind w:left="0" w:firstLine="709"/>
        <w:contextualSpacing w:val="0"/>
        <w:jc w:val="both"/>
        <w:textAlignment w:val="baseline"/>
        <w:rPr>
          <w:rFonts w:ascii="PT Astra Serif" w:hAnsi="PT Astra Serif"/>
          <w:sz w:val="28"/>
          <w:szCs w:val="28"/>
        </w:rPr>
      </w:pPr>
      <w:r w:rsidRPr="00D36170">
        <w:rPr>
          <w:rFonts w:ascii="PT Astra Serif" w:hAnsi="PT Astra Serif"/>
          <w:sz w:val="28"/>
          <w:szCs w:val="28"/>
        </w:rPr>
        <w:t>Пример эффективного обучения в рамках проекта - ООО «ПФ Инзенский ДОЗ», который заключил 2 экспортных контракта и вышел на рынок Республики Казахстан.</w:t>
      </w:r>
    </w:p>
    <w:p w:rsidR="00D27F11" w:rsidRPr="00D27F11" w:rsidRDefault="00D27F11" w:rsidP="00D27F11">
      <w:pPr>
        <w:pStyle w:val="a9"/>
        <w:suppressAutoHyphens/>
        <w:autoSpaceDN w:val="0"/>
        <w:spacing w:after="0" w:line="240" w:lineRule="auto"/>
        <w:ind w:left="0" w:firstLine="709"/>
        <w:contextualSpacing w:val="0"/>
        <w:jc w:val="both"/>
        <w:textAlignment w:val="baseline"/>
        <w:rPr>
          <w:rFonts w:ascii="PT Astra Serif" w:hAnsi="PT Astra Serif"/>
          <w:b/>
          <w:sz w:val="28"/>
          <w:szCs w:val="28"/>
        </w:rPr>
      </w:pPr>
      <w:r w:rsidRPr="00D27F11">
        <w:rPr>
          <w:rFonts w:ascii="PT Astra Serif" w:hAnsi="PT Astra Serif"/>
          <w:sz w:val="28"/>
          <w:szCs w:val="28"/>
        </w:rPr>
        <w:t xml:space="preserve">На реализацию регионального проекта «Адресная поддержка повышения производительности труда на предприятиях» в 2022 году из областного бюджета будет направлено </w:t>
      </w:r>
      <w:r w:rsidRPr="00D27F11">
        <w:rPr>
          <w:rFonts w:ascii="PT Astra Serif" w:hAnsi="PT Astra Serif"/>
          <w:b/>
          <w:sz w:val="28"/>
          <w:szCs w:val="28"/>
        </w:rPr>
        <w:t>4 млн руб., в 2023 г. – 47 млн руб., в 2024 г. – еще 47 млн руб.</w:t>
      </w:r>
      <w:r w:rsidRPr="00D27F11">
        <w:rPr>
          <w:rFonts w:ascii="PT Astra Serif" w:hAnsi="PT Astra Serif"/>
          <w:sz w:val="28"/>
          <w:szCs w:val="28"/>
        </w:rPr>
        <w:t xml:space="preserve"> Кроме того, на эти цели выделены средства из федерального бюджета – </w:t>
      </w:r>
      <w:r w:rsidRPr="00D27F11">
        <w:rPr>
          <w:rFonts w:ascii="PT Astra Serif" w:hAnsi="PT Astra Serif"/>
          <w:b/>
          <w:sz w:val="28"/>
          <w:szCs w:val="28"/>
        </w:rPr>
        <w:t>16,023 млн руб. в 2022 году и 16,011 млн руб. – в 2023 году.</w:t>
      </w:r>
    </w:p>
    <w:p w:rsidR="00D27F11" w:rsidRPr="00D27F11" w:rsidRDefault="00D27F11" w:rsidP="00D27F11">
      <w:pPr>
        <w:pStyle w:val="a9"/>
        <w:tabs>
          <w:tab w:val="left" w:pos="1134"/>
        </w:tabs>
        <w:spacing w:after="0" w:line="240" w:lineRule="auto"/>
        <w:ind w:left="0" w:firstLine="709"/>
        <w:jc w:val="both"/>
        <w:rPr>
          <w:rFonts w:ascii="PT Astra Serif" w:hAnsi="PT Astra Serif"/>
          <w:sz w:val="28"/>
          <w:szCs w:val="28"/>
        </w:rPr>
      </w:pPr>
      <w:r w:rsidRPr="00D27F11">
        <w:rPr>
          <w:rFonts w:ascii="PT Astra Serif" w:hAnsi="PT Astra Serif"/>
          <w:sz w:val="28"/>
          <w:szCs w:val="28"/>
        </w:rPr>
        <w:t>Задачи в рамках регионального проекта на 2022 год:</w:t>
      </w:r>
    </w:p>
    <w:p w:rsidR="00D27F11" w:rsidRPr="00D27F11" w:rsidRDefault="00D27F11" w:rsidP="00D27F11">
      <w:pPr>
        <w:pStyle w:val="a9"/>
        <w:tabs>
          <w:tab w:val="left" w:pos="1134"/>
        </w:tabs>
        <w:spacing w:after="0" w:line="240" w:lineRule="auto"/>
        <w:ind w:left="0" w:firstLine="709"/>
        <w:jc w:val="both"/>
        <w:rPr>
          <w:rFonts w:ascii="PT Astra Serif" w:hAnsi="PT Astra Serif"/>
          <w:sz w:val="28"/>
          <w:szCs w:val="28"/>
        </w:rPr>
      </w:pPr>
      <w:r w:rsidRPr="00D27F11">
        <w:rPr>
          <w:rFonts w:ascii="PT Astra Serif" w:hAnsi="PT Astra Serif"/>
          <w:sz w:val="28"/>
          <w:szCs w:val="28"/>
        </w:rPr>
        <w:lastRenderedPageBreak/>
        <w:t>сертификация экспертов регионального центра компетенций в сфере производительности труда и начало самостоятельной работы экспертов РЦК на предприятиях Ульяновской области;</w:t>
      </w:r>
    </w:p>
    <w:p w:rsidR="00D27F11" w:rsidRPr="00D27F11" w:rsidRDefault="00D27F11" w:rsidP="00D27F11">
      <w:pPr>
        <w:pStyle w:val="a9"/>
        <w:tabs>
          <w:tab w:val="left" w:pos="1134"/>
        </w:tabs>
        <w:spacing w:after="0" w:line="240" w:lineRule="auto"/>
        <w:ind w:left="0" w:firstLine="709"/>
        <w:jc w:val="both"/>
        <w:rPr>
          <w:rFonts w:ascii="PT Astra Serif" w:hAnsi="PT Astra Serif"/>
          <w:sz w:val="28"/>
          <w:szCs w:val="28"/>
        </w:rPr>
      </w:pPr>
      <w:r w:rsidRPr="00D27F11">
        <w:rPr>
          <w:rFonts w:ascii="PT Astra Serif" w:hAnsi="PT Astra Serif"/>
          <w:sz w:val="28"/>
          <w:szCs w:val="28"/>
        </w:rPr>
        <w:t>обучение инструментам «бережливого производства» и повышения производительности труда не менее чем 150 специалистов предприятий;</w:t>
      </w:r>
    </w:p>
    <w:p w:rsidR="00D27F11" w:rsidRPr="00D27F11" w:rsidRDefault="00D27F11" w:rsidP="00D27F11">
      <w:pPr>
        <w:pStyle w:val="a9"/>
        <w:tabs>
          <w:tab w:val="left" w:pos="1134"/>
        </w:tabs>
        <w:spacing w:after="0" w:line="240" w:lineRule="auto"/>
        <w:ind w:left="0" w:firstLine="709"/>
        <w:jc w:val="both"/>
        <w:rPr>
          <w:rFonts w:ascii="PT Astra Serif" w:hAnsi="PT Astra Serif"/>
          <w:sz w:val="28"/>
          <w:szCs w:val="28"/>
        </w:rPr>
      </w:pPr>
      <w:r w:rsidRPr="00D27F11">
        <w:rPr>
          <w:rFonts w:ascii="PT Astra Serif" w:hAnsi="PT Astra Serif"/>
          <w:sz w:val="28"/>
          <w:szCs w:val="28"/>
        </w:rPr>
        <w:t>привлечение не менее 10 предприятий к участию в мероприятиях национального проекта по повышению производительности труда.</w:t>
      </w:r>
    </w:p>
    <w:p w:rsidR="00D27F11" w:rsidRDefault="00D27F11" w:rsidP="00D27F11">
      <w:pPr>
        <w:tabs>
          <w:tab w:val="left" w:pos="426"/>
          <w:tab w:val="left" w:pos="567"/>
          <w:tab w:val="left" w:pos="851"/>
          <w:tab w:val="left" w:pos="993"/>
        </w:tabs>
        <w:spacing w:after="0" w:line="240" w:lineRule="auto"/>
        <w:rPr>
          <w:rFonts w:ascii="PT Astra Serif" w:hAnsi="PT Astra Serif"/>
          <w:b/>
          <w:bCs/>
          <w:sz w:val="28"/>
          <w:szCs w:val="28"/>
          <w:bdr w:val="none" w:sz="0" w:space="0" w:color="auto" w:frame="1"/>
        </w:rPr>
      </w:pPr>
    </w:p>
    <w:p w:rsidR="00D161D8" w:rsidRPr="00D27F11" w:rsidRDefault="00D161D8" w:rsidP="00D27F11">
      <w:pPr>
        <w:tabs>
          <w:tab w:val="left" w:pos="426"/>
          <w:tab w:val="left" w:pos="567"/>
          <w:tab w:val="left" w:pos="851"/>
          <w:tab w:val="left" w:pos="993"/>
        </w:tabs>
        <w:spacing w:after="0" w:line="240" w:lineRule="auto"/>
        <w:rPr>
          <w:rFonts w:ascii="PT Astra Serif" w:hAnsi="PT Astra Serif"/>
          <w:b/>
          <w:bCs/>
          <w:sz w:val="28"/>
          <w:szCs w:val="28"/>
          <w:bdr w:val="none" w:sz="0" w:space="0" w:color="auto" w:frame="1"/>
        </w:rPr>
      </w:pPr>
    </w:p>
    <w:p w:rsidR="00D27F11" w:rsidRDefault="00D27F11" w:rsidP="00D27F11">
      <w:pPr>
        <w:tabs>
          <w:tab w:val="left" w:pos="426"/>
          <w:tab w:val="left" w:pos="567"/>
          <w:tab w:val="left" w:pos="851"/>
          <w:tab w:val="left" w:pos="993"/>
        </w:tabs>
        <w:spacing w:after="0" w:line="240" w:lineRule="auto"/>
        <w:ind w:firstLine="142"/>
        <w:jc w:val="center"/>
        <w:rPr>
          <w:rFonts w:ascii="PT Astra Serif" w:hAnsi="PT Astra Serif"/>
          <w:b/>
          <w:bCs/>
          <w:sz w:val="28"/>
          <w:szCs w:val="28"/>
          <w:bdr w:val="none" w:sz="0" w:space="0" w:color="auto" w:frame="1"/>
        </w:rPr>
      </w:pPr>
      <w:r w:rsidRPr="00D27F11">
        <w:rPr>
          <w:rFonts w:ascii="PT Astra Serif" w:hAnsi="PT Astra Serif"/>
          <w:b/>
          <w:bCs/>
          <w:sz w:val="28"/>
          <w:szCs w:val="28"/>
          <w:bdr w:val="none" w:sz="0" w:space="0" w:color="auto" w:frame="1"/>
        </w:rPr>
        <w:t>Значимые события в сфере промышленности в 2021 г</w:t>
      </w:r>
      <w:r w:rsidR="006059E1">
        <w:rPr>
          <w:rFonts w:ascii="PT Astra Serif" w:hAnsi="PT Astra Serif"/>
          <w:b/>
          <w:bCs/>
          <w:sz w:val="28"/>
          <w:szCs w:val="28"/>
          <w:bdr w:val="none" w:sz="0" w:space="0" w:color="auto" w:frame="1"/>
        </w:rPr>
        <w:t>оду</w:t>
      </w:r>
    </w:p>
    <w:p w:rsidR="006059E1" w:rsidRPr="00D27F11" w:rsidRDefault="006059E1" w:rsidP="00D27F11">
      <w:pPr>
        <w:tabs>
          <w:tab w:val="left" w:pos="426"/>
          <w:tab w:val="left" w:pos="567"/>
          <w:tab w:val="left" w:pos="851"/>
          <w:tab w:val="left" w:pos="993"/>
        </w:tabs>
        <w:spacing w:after="0" w:line="240" w:lineRule="auto"/>
        <w:ind w:firstLine="142"/>
        <w:jc w:val="center"/>
        <w:rPr>
          <w:rFonts w:ascii="PT Astra Serif" w:hAnsi="PT Astra Serif"/>
          <w:b/>
          <w:bCs/>
          <w:sz w:val="28"/>
          <w:szCs w:val="28"/>
          <w:bdr w:val="none" w:sz="0" w:space="0" w:color="auto" w:frame="1"/>
        </w:rPr>
      </w:pPr>
    </w:p>
    <w:p w:rsidR="003943C7" w:rsidRDefault="003943C7" w:rsidP="003943C7">
      <w:pPr>
        <w:tabs>
          <w:tab w:val="left" w:pos="426"/>
          <w:tab w:val="left" w:pos="567"/>
          <w:tab w:val="left" w:pos="851"/>
          <w:tab w:val="left" w:pos="993"/>
        </w:tabs>
        <w:spacing w:after="0" w:line="240" w:lineRule="auto"/>
        <w:ind w:firstLine="142"/>
        <w:jc w:val="center"/>
        <w:rPr>
          <w:rFonts w:ascii="PT Astra Serif" w:hAnsi="PT Astra Serif"/>
          <w:b/>
          <w:bCs/>
          <w:i/>
          <w:sz w:val="28"/>
          <w:szCs w:val="28"/>
          <w:bdr w:val="none" w:sz="0" w:space="0" w:color="auto" w:frame="1"/>
        </w:rPr>
      </w:pPr>
      <w:r>
        <w:rPr>
          <w:rFonts w:ascii="PT Astra Serif" w:hAnsi="PT Astra Serif"/>
          <w:b/>
          <w:bCs/>
          <w:i/>
          <w:sz w:val="28"/>
          <w:szCs w:val="28"/>
          <w:bdr w:val="none" w:sz="0" w:space="0" w:color="auto" w:frame="1"/>
        </w:rPr>
        <w:t>Автомобилестроение</w:t>
      </w:r>
    </w:p>
    <w:p w:rsidR="003943C7" w:rsidRDefault="003943C7" w:rsidP="003943C7">
      <w:pPr>
        <w:tabs>
          <w:tab w:val="left" w:pos="426"/>
          <w:tab w:val="left" w:pos="567"/>
          <w:tab w:val="left" w:pos="851"/>
          <w:tab w:val="left" w:pos="993"/>
        </w:tabs>
        <w:spacing w:after="0" w:line="240" w:lineRule="auto"/>
        <w:ind w:firstLine="142"/>
        <w:jc w:val="center"/>
        <w:rPr>
          <w:rFonts w:ascii="PT Astra Serif" w:hAnsi="PT Astra Serif"/>
          <w:b/>
          <w:bCs/>
          <w:i/>
          <w:sz w:val="28"/>
          <w:szCs w:val="28"/>
          <w:bdr w:val="none" w:sz="0" w:space="0" w:color="auto" w:frame="1"/>
        </w:rPr>
      </w:pPr>
    </w:p>
    <w:p w:rsidR="003943C7" w:rsidRPr="00D161D8" w:rsidRDefault="003943C7" w:rsidP="003943C7">
      <w:pPr>
        <w:tabs>
          <w:tab w:val="left" w:pos="0"/>
        </w:tabs>
        <w:spacing w:after="0" w:line="240" w:lineRule="auto"/>
        <w:ind w:firstLine="709"/>
        <w:jc w:val="both"/>
        <w:rPr>
          <w:rFonts w:ascii="PT Astra Serif" w:hAnsi="PT Astra Serif" w:cs="Arial"/>
          <w:color w:val="212121"/>
          <w:sz w:val="28"/>
          <w:szCs w:val="28"/>
        </w:rPr>
      </w:pPr>
      <w:r w:rsidRPr="00D161D8">
        <w:rPr>
          <w:rFonts w:ascii="PT Astra Serif" w:hAnsi="PT Astra Serif" w:cs="Arial"/>
          <w:bCs/>
          <w:sz w:val="28"/>
          <w:szCs w:val="28"/>
        </w:rPr>
        <w:t xml:space="preserve">В результате проводимой работы с федеральным центром </w:t>
      </w:r>
      <w:r w:rsidRPr="00D161D8">
        <w:rPr>
          <w:rFonts w:ascii="PT Astra Serif" w:hAnsi="PT Astra Serif" w:cs="Arial"/>
          <w:color w:val="212121"/>
          <w:sz w:val="28"/>
          <w:szCs w:val="28"/>
        </w:rPr>
        <w:t>по программе «Модернизация первичного звена на территории Ульяновской области»</w:t>
      </w:r>
      <w:r w:rsidRPr="00D161D8">
        <w:rPr>
          <w:rFonts w:ascii="PT Astra Serif" w:hAnsi="PT Astra Serif"/>
          <w:sz w:val="28"/>
          <w:szCs w:val="28"/>
          <w:shd w:val="clear" w:color="auto" w:fill="FFFFFF"/>
        </w:rPr>
        <w:t xml:space="preserve"> в целях обновления автопарка фельдшерских пунктов региона Министерству здравоохранения Ульяновской области</w:t>
      </w:r>
      <w:r w:rsidRPr="00D161D8">
        <w:rPr>
          <w:rFonts w:ascii="PT Astra Serif" w:hAnsi="PT Astra Serif" w:cs="Arial"/>
          <w:bCs/>
          <w:sz w:val="28"/>
          <w:szCs w:val="28"/>
        </w:rPr>
        <w:t xml:space="preserve"> в начале 2021 года передали</w:t>
      </w:r>
      <w:r w:rsidRPr="00D161D8">
        <w:rPr>
          <w:rFonts w:ascii="PT Astra Serif" w:hAnsi="PT Astra Serif" w:cs="Arial"/>
          <w:b/>
          <w:bCs/>
          <w:sz w:val="28"/>
          <w:szCs w:val="28"/>
        </w:rPr>
        <w:t xml:space="preserve"> 57 автомобилей </w:t>
      </w:r>
      <w:r w:rsidRPr="00D161D8">
        <w:rPr>
          <w:rFonts w:ascii="PT Astra Serif" w:hAnsi="PT Astra Serif"/>
          <w:b/>
          <w:sz w:val="28"/>
          <w:szCs w:val="28"/>
          <w:shd w:val="clear" w:color="auto" w:fill="FFFFFF"/>
        </w:rPr>
        <w:t>семейства УАЗ</w:t>
      </w:r>
      <w:r w:rsidRPr="00D161D8">
        <w:rPr>
          <w:rFonts w:ascii="PT Astra Serif" w:hAnsi="PT Astra Serif"/>
          <w:sz w:val="28"/>
          <w:szCs w:val="28"/>
          <w:shd w:val="clear" w:color="auto" w:fill="FFFFFF"/>
        </w:rPr>
        <w:t xml:space="preserve">. Кроме того, </w:t>
      </w:r>
      <w:r w:rsidRPr="00D161D8">
        <w:rPr>
          <w:rFonts w:ascii="PT Astra Serif" w:hAnsi="PT Astra Serif" w:cs="Arial"/>
          <w:color w:val="212121"/>
          <w:sz w:val="28"/>
          <w:szCs w:val="28"/>
        </w:rPr>
        <w:t xml:space="preserve">главным врачам муниципальных учреждений переданы </w:t>
      </w:r>
      <w:r w:rsidRPr="00D161D8">
        <w:rPr>
          <w:rFonts w:ascii="PT Astra Serif" w:hAnsi="PT Astra Serif" w:cs="Arial"/>
          <w:b/>
          <w:color w:val="212121"/>
          <w:sz w:val="28"/>
          <w:szCs w:val="28"/>
        </w:rPr>
        <w:t>8 новых УАЗ «Патриот»</w:t>
      </w:r>
      <w:r w:rsidRPr="00D161D8">
        <w:rPr>
          <w:rFonts w:ascii="PT Astra Serif" w:hAnsi="PT Astra Serif" w:cs="Arial"/>
          <w:color w:val="212121"/>
          <w:sz w:val="28"/>
          <w:szCs w:val="28"/>
        </w:rPr>
        <w:t xml:space="preserve">, на закупку которых было направлено 7,5 млн рублей из средств федерального бюджета. </w:t>
      </w:r>
    </w:p>
    <w:p w:rsidR="003943C7" w:rsidRPr="00D161D8" w:rsidRDefault="003943C7" w:rsidP="003943C7">
      <w:pPr>
        <w:tabs>
          <w:tab w:val="left" w:pos="0"/>
        </w:tabs>
        <w:spacing w:after="0" w:line="240" w:lineRule="auto"/>
        <w:ind w:firstLine="709"/>
        <w:jc w:val="both"/>
        <w:rPr>
          <w:rFonts w:ascii="PT Astra Serif" w:hAnsi="PT Astra Serif" w:cs="Arial"/>
          <w:sz w:val="28"/>
          <w:szCs w:val="28"/>
        </w:rPr>
      </w:pPr>
      <w:r w:rsidRPr="00D161D8">
        <w:rPr>
          <w:rFonts w:ascii="PT Astra Serif" w:hAnsi="PT Astra Serif" w:cs="Arial"/>
          <w:sz w:val="28"/>
          <w:szCs w:val="28"/>
        </w:rPr>
        <w:t>В 2020 году больницам региона переданы также 20 автомобилей скорой помощи на базе УАЗ «Профи». Новые автомобили позволят перевозить пожилых, маломобильных пациентов на обследования и оперативно доставлять биоматериал в лаборатории.</w:t>
      </w:r>
    </w:p>
    <w:p w:rsidR="003943C7" w:rsidRPr="00D161D8" w:rsidRDefault="003943C7" w:rsidP="003943C7">
      <w:pPr>
        <w:spacing w:after="0" w:line="240" w:lineRule="auto"/>
        <w:ind w:firstLine="709"/>
        <w:jc w:val="both"/>
        <w:rPr>
          <w:rFonts w:ascii="PT Astra Serif" w:hAnsi="PT Astra Serif"/>
          <w:sz w:val="28"/>
          <w:szCs w:val="28"/>
        </w:rPr>
      </w:pPr>
      <w:r w:rsidRPr="00D161D8">
        <w:rPr>
          <w:rFonts w:ascii="PT Astra Serif" w:hAnsi="PT Astra Serif" w:cs="Arial"/>
          <w:color w:val="212121"/>
          <w:sz w:val="28"/>
          <w:szCs w:val="28"/>
        </w:rPr>
        <w:t xml:space="preserve">По заявке региона в рамках борьбы с COVID-19 </w:t>
      </w:r>
      <w:r w:rsidRPr="00D161D8">
        <w:rPr>
          <w:rFonts w:ascii="PT Astra Serif" w:hAnsi="PT Astra Serif"/>
          <w:sz w:val="28"/>
          <w:szCs w:val="28"/>
        </w:rPr>
        <w:t xml:space="preserve">из резервного фонда Правительства РФ также дополнительно выделено более 15 млрд рублей на приобретение автомобилей скорой помощи и школьных автобусов. По заказу Минпромторга РФ </w:t>
      </w:r>
      <w:r w:rsidRPr="00D161D8">
        <w:rPr>
          <w:rFonts w:ascii="PT Astra Serif" w:hAnsi="PT Astra Serif"/>
          <w:b/>
          <w:sz w:val="28"/>
          <w:szCs w:val="28"/>
        </w:rPr>
        <w:t>ООО УАЗ</w:t>
      </w:r>
      <w:r w:rsidRPr="00D161D8">
        <w:rPr>
          <w:rFonts w:ascii="PT Astra Serif" w:hAnsi="PT Astra Serif"/>
          <w:sz w:val="28"/>
          <w:szCs w:val="28"/>
        </w:rPr>
        <w:t xml:space="preserve"> поставил 579 автомобилей скорой медицинской помощи (получили порядка 16 областных больниц) и 138 школьных автобусов в регионы страны.</w:t>
      </w:r>
    </w:p>
    <w:p w:rsidR="003943C7" w:rsidRPr="00D161D8" w:rsidRDefault="003943C7" w:rsidP="003943C7">
      <w:pPr>
        <w:spacing w:after="0" w:line="240" w:lineRule="auto"/>
        <w:ind w:firstLine="709"/>
        <w:jc w:val="both"/>
        <w:rPr>
          <w:rFonts w:ascii="PT Astra Serif" w:hAnsi="PT Astra Serif"/>
          <w:sz w:val="28"/>
          <w:szCs w:val="28"/>
        </w:rPr>
      </w:pPr>
      <w:r w:rsidRPr="00D161D8">
        <w:rPr>
          <w:rFonts w:ascii="PT Astra Serif" w:eastAsia="Times New Roman" w:hAnsi="PT Astra Serif" w:cs="Arial"/>
          <w:color w:val="000000"/>
          <w:sz w:val="28"/>
          <w:szCs w:val="28"/>
          <w:lang w:eastAsia="ru-RU"/>
        </w:rPr>
        <w:t xml:space="preserve">В декабре 2021 года подана заявка в Минпромторг РФ на заключение </w:t>
      </w:r>
      <w:r w:rsidRPr="00D161D8">
        <w:rPr>
          <w:rFonts w:ascii="PT Astra Serif" w:eastAsia="Times New Roman" w:hAnsi="PT Astra Serif" w:cs="Arial"/>
          <w:b/>
          <w:color w:val="000000"/>
          <w:sz w:val="28"/>
          <w:szCs w:val="28"/>
          <w:lang w:eastAsia="ru-RU"/>
        </w:rPr>
        <w:t>СПИК 2.0 с ООО «СИМАЗ»</w:t>
      </w:r>
      <w:r w:rsidRPr="00D161D8">
        <w:rPr>
          <w:rFonts w:ascii="PT Astra Serif" w:eastAsia="Times New Roman" w:hAnsi="PT Astra Serif" w:cs="Arial"/>
          <w:color w:val="000000"/>
          <w:sz w:val="28"/>
          <w:szCs w:val="28"/>
          <w:lang w:eastAsia="ru-RU"/>
        </w:rPr>
        <w:t>, что позволит запустить перспективный проект по производству низкопольных автобусов на сжиженном природном газе с применением современной технологии. В январе 2022 года пройдены все предварительные экспертизы, и мы рассчитываем на положительное решение итоговой комиссии</w:t>
      </w:r>
    </w:p>
    <w:p w:rsidR="003943C7" w:rsidRDefault="003943C7" w:rsidP="003943C7">
      <w:pPr>
        <w:spacing w:after="0" w:line="240" w:lineRule="auto"/>
        <w:ind w:firstLine="709"/>
        <w:jc w:val="both"/>
        <w:rPr>
          <w:rFonts w:ascii="PT Astra Serif" w:eastAsia="Times New Roman" w:hAnsi="PT Astra Serif" w:cs="Arial"/>
          <w:color w:val="000000"/>
          <w:sz w:val="28"/>
          <w:szCs w:val="28"/>
          <w:lang w:eastAsia="ru-RU"/>
        </w:rPr>
      </w:pPr>
      <w:r w:rsidRPr="00D161D8">
        <w:rPr>
          <w:rFonts w:ascii="PT Astra Serif" w:eastAsia="Times New Roman" w:hAnsi="PT Astra Serif" w:cs="Arial"/>
          <w:color w:val="000000"/>
          <w:sz w:val="28"/>
          <w:szCs w:val="28"/>
          <w:lang w:eastAsia="ru-RU"/>
        </w:rPr>
        <w:t xml:space="preserve">Также с </w:t>
      </w:r>
      <w:r w:rsidRPr="00D161D8">
        <w:rPr>
          <w:rFonts w:ascii="PT Astra Serif" w:eastAsia="Times New Roman" w:hAnsi="PT Astra Serif" w:cs="Arial"/>
          <w:b/>
          <w:color w:val="000000"/>
          <w:sz w:val="28"/>
          <w:szCs w:val="28"/>
          <w:lang w:eastAsia="ru-RU"/>
        </w:rPr>
        <w:t>ООО «СИМАЗ»</w:t>
      </w:r>
      <w:r w:rsidRPr="00D161D8">
        <w:rPr>
          <w:rFonts w:ascii="PT Astra Serif" w:eastAsia="Times New Roman" w:hAnsi="PT Astra Serif" w:cs="Arial"/>
          <w:color w:val="000000"/>
          <w:sz w:val="28"/>
          <w:szCs w:val="28"/>
          <w:lang w:eastAsia="ru-RU"/>
        </w:rPr>
        <w:t xml:space="preserve"> заключено соглашение о реализации национального проекта «Производительность труда», ульяновский производитель выполнил первый корпоративный заказ - изготовил и поставил для международного детского центра «Артек» 10 тридцатиместных междугородних автобусов, работающих на дизельном топливе.</w:t>
      </w:r>
    </w:p>
    <w:p w:rsidR="003943C7" w:rsidRDefault="003943C7" w:rsidP="003943C7">
      <w:pPr>
        <w:tabs>
          <w:tab w:val="left" w:pos="426"/>
          <w:tab w:val="left" w:pos="567"/>
          <w:tab w:val="left" w:pos="851"/>
          <w:tab w:val="left" w:pos="993"/>
        </w:tabs>
        <w:spacing w:after="0" w:line="240" w:lineRule="auto"/>
        <w:contextualSpacing/>
        <w:jc w:val="center"/>
        <w:rPr>
          <w:rFonts w:ascii="PT Astra Serif" w:eastAsia="PT Astra Serif" w:hAnsi="PT Astra Serif"/>
          <w:b/>
          <w:bCs/>
          <w:i/>
          <w:sz w:val="28"/>
          <w:szCs w:val="28"/>
          <w:bdr w:val="none" w:sz="0" w:space="0" w:color="auto" w:frame="1"/>
          <w:lang w:eastAsia="ru-RU"/>
        </w:rPr>
      </w:pPr>
    </w:p>
    <w:p w:rsidR="00D161D8" w:rsidRDefault="00D161D8" w:rsidP="003943C7">
      <w:pPr>
        <w:tabs>
          <w:tab w:val="left" w:pos="426"/>
          <w:tab w:val="left" w:pos="567"/>
          <w:tab w:val="left" w:pos="851"/>
          <w:tab w:val="left" w:pos="993"/>
        </w:tabs>
        <w:spacing w:after="0" w:line="240" w:lineRule="auto"/>
        <w:contextualSpacing/>
        <w:jc w:val="center"/>
        <w:rPr>
          <w:rFonts w:ascii="PT Astra Serif" w:eastAsia="PT Astra Serif" w:hAnsi="PT Astra Serif"/>
          <w:b/>
          <w:bCs/>
          <w:i/>
          <w:sz w:val="28"/>
          <w:szCs w:val="28"/>
          <w:bdr w:val="none" w:sz="0" w:space="0" w:color="auto" w:frame="1"/>
          <w:lang w:eastAsia="ru-RU"/>
        </w:rPr>
      </w:pPr>
    </w:p>
    <w:p w:rsidR="00D161D8" w:rsidRDefault="00D161D8" w:rsidP="003943C7">
      <w:pPr>
        <w:tabs>
          <w:tab w:val="left" w:pos="426"/>
          <w:tab w:val="left" w:pos="567"/>
          <w:tab w:val="left" w:pos="851"/>
          <w:tab w:val="left" w:pos="993"/>
        </w:tabs>
        <w:spacing w:after="0" w:line="240" w:lineRule="auto"/>
        <w:contextualSpacing/>
        <w:jc w:val="center"/>
        <w:rPr>
          <w:rFonts w:ascii="PT Astra Serif" w:eastAsia="PT Astra Serif" w:hAnsi="PT Astra Serif"/>
          <w:b/>
          <w:bCs/>
          <w:i/>
          <w:sz w:val="28"/>
          <w:szCs w:val="28"/>
          <w:bdr w:val="none" w:sz="0" w:space="0" w:color="auto" w:frame="1"/>
          <w:lang w:eastAsia="ru-RU"/>
        </w:rPr>
      </w:pPr>
    </w:p>
    <w:p w:rsidR="003943C7" w:rsidRDefault="003943C7" w:rsidP="003943C7">
      <w:pPr>
        <w:tabs>
          <w:tab w:val="left" w:pos="426"/>
          <w:tab w:val="left" w:pos="567"/>
          <w:tab w:val="left" w:pos="851"/>
          <w:tab w:val="left" w:pos="993"/>
        </w:tabs>
        <w:spacing w:after="0" w:line="240" w:lineRule="auto"/>
        <w:contextualSpacing/>
        <w:jc w:val="center"/>
        <w:rPr>
          <w:rFonts w:ascii="PT Astra Serif" w:eastAsia="PT Astra Serif" w:hAnsi="PT Astra Serif"/>
          <w:b/>
          <w:bCs/>
          <w:i/>
          <w:sz w:val="28"/>
          <w:szCs w:val="28"/>
          <w:bdr w:val="none" w:sz="0" w:space="0" w:color="auto" w:frame="1"/>
          <w:lang w:eastAsia="ru-RU"/>
        </w:rPr>
      </w:pPr>
      <w:r>
        <w:rPr>
          <w:rFonts w:ascii="PT Astra Serif" w:eastAsia="PT Astra Serif" w:hAnsi="PT Astra Serif"/>
          <w:b/>
          <w:bCs/>
          <w:i/>
          <w:sz w:val="28"/>
          <w:szCs w:val="28"/>
          <w:bdr w:val="none" w:sz="0" w:space="0" w:color="auto" w:frame="1"/>
          <w:lang w:eastAsia="ru-RU"/>
        </w:rPr>
        <w:lastRenderedPageBreak/>
        <w:t>Авиастроение</w:t>
      </w:r>
    </w:p>
    <w:p w:rsidR="003943C7" w:rsidRDefault="003943C7" w:rsidP="003943C7">
      <w:pPr>
        <w:tabs>
          <w:tab w:val="left" w:pos="426"/>
          <w:tab w:val="left" w:pos="567"/>
          <w:tab w:val="left" w:pos="851"/>
          <w:tab w:val="left" w:pos="993"/>
        </w:tabs>
        <w:spacing w:after="0" w:line="240" w:lineRule="auto"/>
        <w:contextualSpacing/>
        <w:jc w:val="center"/>
        <w:rPr>
          <w:rFonts w:ascii="PT Astra Serif" w:eastAsia="PT Astra Serif" w:hAnsi="PT Astra Serif"/>
          <w:b/>
          <w:bCs/>
          <w:i/>
          <w:sz w:val="28"/>
          <w:szCs w:val="28"/>
          <w:bdr w:val="none" w:sz="0" w:space="0" w:color="auto" w:frame="1"/>
          <w:lang w:eastAsia="ru-RU"/>
        </w:rPr>
      </w:pPr>
    </w:p>
    <w:p w:rsidR="003943C7" w:rsidRPr="00D161D8" w:rsidRDefault="003943C7" w:rsidP="003943C7">
      <w:pPr>
        <w:spacing w:after="0" w:line="240" w:lineRule="auto"/>
        <w:ind w:firstLine="709"/>
        <w:jc w:val="both"/>
        <w:rPr>
          <w:rFonts w:ascii="PT Astra Serif" w:eastAsia="Times New Roman" w:hAnsi="PT Astra Serif" w:cs="Arial"/>
          <w:color w:val="000000"/>
          <w:sz w:val="28"/>
          <w:szCs w:val="28"/>
          <w:lang w:eastAsia="ru-RU"/>
        </w:rPr>
      </w:pPr>
      <w:r w:rsidRPr="00D161D8">
        <w:rPr>
          <w:rFonts w:ascii="PT Astra Serif" w:eastAsia="Times New Roman" w:hAnsi="PT Astra Serif" w:cs="Arial"/>
          <w:sz w:val="28"/>
          <w:szCs w:val="28"/>
          <w:lang w:eastAsia="ru-RU"/>
        </w:rPr>
        <w:t>Высоко оценил авиационный потенциал Ульяновской области Председатель Правительства РФ Мишустин М.В. во время визита в Ульяновскую область в июне 2021 г.</w:t>
      </w:r>
      <w:r w:rsidRPr="00D161D8">
        <w:rPr>
          <w:rFonts w:ascii="PT Astra Serif" w:eastAsia="Times New Roman" w:hAnsi="PT Astra Serif" w:cs="Arial"/>
          <w:color w:val="000000"/>
          <w:sz w:val="28"/>
          <w:szCs w:val="28"/>
          <w:lang w:eastAsia="ru-RU"/>
        </w:rPr>
        <w:t xml:space="preserve"> </w:t>
      </w:r>
    </w:p>
    <w:p w:rsidR="003943C7" w:rsidRPr="00D161D8" w:rsidRDefault="003943C7" w:rsidP="003943C7">
      <w:pPr>
        <w:spacing w:after="0" w:line="240" w:lineRule="auto"/>
        <w:ind w:firstLine="709"/>
        <w:jc w:val="both"/>
        <w:rPr>
          <w:rFonts w:ascii="PT Astra Serif" w:eastAsia="Times New Roman" w:hAnsi="PT Astra Serif" w:cs="Arial"/>
          <w:color w:val="000000"/>
          <w:sz w:val="28"/>
          <w:szCs w:val="28"/>
          <w:lang w:eastAsia="ru-RU"/>
        </w:rPr>
      </w:pPr>
      <w:r w:rsidRPr="00D161D8">
        <w:rPr>
          <w:rFonts w:ascii="PT Astra Serif" w:eastAsia="Times New Roman" w:hAnsi="PT Astra Serif" w:cs="Arial"/>
          <w:color w:val="000000"/>
          <w:sz w:val="28"/>
          <w:szCs w:val="28"/>
          <w:lang w:eastAsia="ru-RU"/>
        </w:rPr>
        <w:t xml:space="preserve">Так, </w:t>
      </w:r>
      <w:r w:rsidRPr="00D161D8">
        <w:rPr>
          <w:rFonts w:ascii="PT Astra Serif" w:eastAsia="Times New Roman" w:hAnsi="PT Astra Serif" w:cs="Arial"/>
          <w:b/>
          <w:sz w:val="28"/>
          <w:szCs w:val="28"/>
          <w:lang w:eastAsia="ru-RU"/>
        </w:rPr>
        <w:t>АО «Авиастар-СП»</w:t>
      </w:r>
      <w:r w:rsidRPr="00D161D8">
        <w:rPr>
          <w:b/>
        </w:rPr>
        <w:t xml:space="preserve"> </w:t>
      </w:r>
      <w:r w:rsidRPr="00D161D8">
        <w:rPr>
          <w:rFonts w:ascii="PT Astra Serif" w:eastAsia="Times New Roman" w:hAnsi="PT Astra Serif" w:cs="Arial"/>
          <w:b/>
          <w:sz w:val="28"/>
          <w:szCs w:val="28"/>
          <w:lang w:eastAsia="ru-RU"/>
        </w:rPr>
        <w:t>(Филиал ПАО Ил-Авиастар)</w:t>
      </w:r>
      <w:r w:rsidRPr="00D161D8">
        <w:rPr>
          <w:rFonts w:ascii="PT Astra Serif" w:eastAsia="Times New Roman" w:hAnsi="PT Astra Serif" w:cs="Arial"/>
          <w:sz w:val="28"/>
          <w:szCs w:val="28"/>
          <w:lang w:eastAsia="ru-RU"/>
        </w:rPr>
        <w:t xml:space="preserve"> запустило </w:t>
      </w:r>
      <w:r w:rsidRPr="00D161D8">
        <w:rPr>
          <w:rFonts w:ascii="PT Astra Serif" w:eastAsia="Times New Roman" w:hAnsi="PT Astra Serif" w:cs="Arial"/>
          <w:color w:val="000000"/>
          <w:sz w:val="28"/>
          <w:szCs w:val="28"/>
          <w:lang w:eastAsia="ru-RU"/>
        </w:rPr>
        <w:t xml:space="preserve">сборку тяжелых транспортных самолетов семейства Ил-76п на новой поточной линии. В отличие от ранее используемой технологии новая поточная линия сборки позволит на 38% снизить трудоёмкость сборки самолетов. Линия состоит из десяти рабочих станций для стыковки отсеков фюзеляжа, крыла, хвостового оперения, а также из станций для монтажа силовых установок и систем самолета. Она оснащена системой лазерного позиционирования агрегатов, которая обеспечивает высокую точность стыковки всех элементов самолета. В рамках контракта с Министерством обороны Российской Федерации в сентябре 2021 года самолет, собранный на поточной линии,  передан в авиаполк военно-транспортной авиации, базирующийся в Ульяновске. </w:t>
      </w:r>
    </w:p>
    <w:p w:rsidR="003943C7" w:rsidRPr="00D161D8" w:rsidRDefault="003943C7" w:rsidP="003943C7">
      <w:pPr>
        <w:spacing w:after="0" w:line="240" w:lineRule="auto"/>
        <w:ind w:firstLine="709"/>
        <w:jc w:val="both"/>
        <w:rPr>
          <w:rFonts w:ascii="PT Astra Serif" w:eastAsia="Times New Roman" w:hAnsi="PT Astra Serif" w:cs="Arial"/>
          <w:color w:val="000000"/>
          <w:sz w:val="28"/>
          <w:szCs w:val="28"/>
          <w:lang w:eastAsia="ru-RU"/>
        </w:rPr>
      </w:pPr>
      <w:r w:rsidRPr="00D161D8">
        <w:rPr>
          <w:rFonts w:ascii="PT Astra Serif" w:eastAsia="Times New Roman" w:hAnsi="PT Astra Serif" w:cs="Arial"/>
          <w:color w:val="000000"/>
          <w:sz w:val="28"/>
          <w:szCs w:val="28"/>
          <w:lang w:eastAsia="ru-RU"/>
        </w:rPr>
        <w:t>В ближайшей перспективе авиазавод планирует стабильно наращивать серийный выпуск самолетов с выходом на темпы производства 12</w:t>
      </w:r>
      <w:r w:rsidR="00D161D8" w:rsidRPr="00D161D8">
        <w:rPr>
          <w:rFonts w:ascii="PT Astra Serif" w:eastAsia="Times New Roman" w:hAnsi="PT Astra Serif" w:cs="Arial"/>
          <w:color w:val="000000"/>
          <w:sz w:val="28"/>
          <w:szCs w:val="28"/>
          <w:lang w:eastAsia="ru-RU"/>
        </w:rPr>
        <w:t> </w:t>
      </w:r>
      <w:r w:rsidRPr="00D161D8">
        <w:rPr>
          <w:rFonts w:ascii="PT Astra Serif" w:eastAsia="Times New Roman" w:hAnsi="PT Astra Serif" w:cs="Arial"/>
          <w:color w:val="000000"/>
          <w:sz w:val="28"/>
          <w:szCs w:val="28"/>
          <w:lang w:eastAsia="ru-RU"/>
        </w:rPr>
        <w:t>воздушных судов в год, эта станет возможным благодаря модернизации производственных мощностей и внедрению нового технологического процесса.</w:t>
      </w:r>
    </w:p>
    <w:p w:rsidR="003943C7" w:rsidRPr="00D161D8" w:rsidRDefault="003943C7" w:rsidP="003943C7">
      <w:pPr>
        <w:spacing w:after="0" w:line="240" w:lineRule="auto"/>
        <w:ind w:firstLine="709"/>
        <w:jc w:val="both"/>
        <w:rPr>
          <w:rFonts w:ascii="PT Astra Serif" w:eastAsia="Times New Roman" w:hAnsi="PT Astra Serif" w:cs="Arial"/>
          <w:sz w:val="28"/>
          <w:szCs w:val="28"/>
          <w:lang w:eastAsia="ru-RU"/>
        </w:rPr>
      </w:pPr>
      <w:r w:rsidRPr="00D161D8">
        <w:rPr>
          <w:rFonts w:ascii="PT Astra Serif" w:eastAsia="Times New Roman" w:hAnsi="PT Astra Serif" w:cs="Arial"/>
          <w:b/>
          <w:sz w:val="28"/>
          <w:szCs w:val="28"/>
          <w:lang w:eastAsia="ru-RU"/>
        </w:rPr>
        <w:t>АО «АэроКомпозит-Ульяновск»</w:t>
      </w:r>
      <w:r w:rsidRPr="00D161D8">
        <w:rPr>
          <w:rFonts w:ascii="PT Astra Serif" w:eastAsia="Times New Roman" w:hAnsi="PT Astra Serif" w:cs="Arial"/>
          <w:b/>
          <w:color w:val="000000"/>
          <w:sz w:val="28"/>
          <w:szCs w:val="28"/>
          <w:lang w:eastAsia="ru-RU"/>
        </w:rPr>
        <w:t xml:space="preserve"> </w:t>
      </w:r>
      <w:r w:rsidRPr="00D161D8">
        <w:rPr>
          <w:rFonts w:ascii="PT Astra Serif" w:eastAsia="Times New Roman" w:hAnsi="PT Astra Serif" w:cs="Arial"/>
          <w:color w:val="000000"/>
          <w:sz w:val="28"/>
          <w:szCs w:val="28"/>
          <w:lang w:eastAsia="ru-RU"/>
        </w:rPr>
        <w:t>освоило новые технологии по производству композитных материалов. В кратчайшие сроки произошел практически полный переход на отечественные комплектующие для производства «черного крыла» для отечественного самолета МС-21.</w:t>
      </w:r>
    </w:p>
    <w:p w:rsidR="003943C7" w:rsidRPr="00D161D8" w:rsidRDefault="003943C7" w:rsidP="003943C7">
      <w:pPr>
        <w:spacing w:after="0" w:line="240" w:lineRule="auto"/>
        <w:ind w:firstLine="709"/>
        <w:jc w:val="both"/>
        <w:rPr>
          <w:rFonts w:ascii="PT Astra Serif" w:eastAsia="Times New Roman" w:hAnsi="PT Astra Serif" w:cs="Arial"/>
          <w:i/>
          <w:color w:val="000000"/>
          <w:sz w:val="28"/>
          <w:szCs w:val="28"/>
          <w:lang w:eastAsia="ru-RU"/>
        </w:rPr>
      </w:pPr>
      <w:r w:rsidRPr="00D161D8">
        <w:rPr>
          <w:rFonts w:ascii="PT Astra Serif" w:eastAsia="Times New Roman" w:hAnsi="PT Astra Serif" w:cs="Arial"/>
          <w:i/>
          <w:color w:val="000000"/>
          <w:sz w:val="28"/>
          <w:szCs w:val="28"/>
          <w:lang w:eastAsia="ru-RU"/>
        </w:rPr>
        <w:t>Справочно: АО «Аэрокомпозит-Ульяновск» изготавливает композитное крыло для самолета МС-21 методом вакуумной инфузии, включая все агрегаты механизации, а также занимается изготовлением композитных панелей центроплана и его финальной сборкой. На сегодня «АэроКомпозит-Ульяновск» является единственным в мире предприятием полного цикла, изготовляющим композитные крылья гражданских самолетов от производства агрегатов до окончательной сборки</w:t>
      </w:r>
      <w:r w:rsidRPr="00D161D8">
        <w:rPr>
          <w:rFonts w:ascii="PT Astra Serif" w:eastAsia="Times New Roman" w:hAnsi="PT Astra Serif" w:cs="Arial"/>
          <w:color w:val="000000"/>
          <w:sz w:val="28"/>
          <w:szCs w:val="28"/>
          <w:lang w:eastAsia="ru-RU"/>
        </w:rPr>
        <w:t xml:space="preserve">. </w:t>
      </w:r>
      <w:r w:rsidRPr="00D161D8">
        <w:rPr>
          <w:rFonts w:ascii="PT Astra Serif" w:eastAsia="Times New Roman" w:hAnsi="PT Astra Serif" w:cs="Arial"/>
          <w:i/>
          <w:color w:val="000000"/>
          <w:sz w:val="28"/>
          <w:szCs w:val="28"/>
          <w:lang w:eastAsia="ru-RU"/>
        </w:rPr>
        <w:t xml:space="preserve">По своим масштабам данное производство входит в первую тройку заводов мирового уровня по созданию крыла самолета. </w:t>
      </w:r>
    </w:p>
    <w:p w:rsidR="003943C7" w:rsidRPr="00D161D8" w:rsidRDefault="003943C7" w:rsidP="003943C7">
      <w:pPr>
        <w:spacing w:after="0" w:line="240" w:lineRule="auto"/>
        <w:ind w:firstLine="709"/>
        <w:jc w:val="both"/>
        <w:rPr>
          <w:rFonts w:ascii="PT Astra Serif" w:hAnsi="PT Astra Serif" w:cs="Arial"/>
          <w:color w:val="212121"/>
          <w:sz w:val="28"/>
          <w:szCs w:val="28"/>
          <w:shd w:val="clear" w:color="auto" w:fill="FFFFFF"/>
        </w:rPr>
      </w:pPr>
      <w:r w:rsidRPr="00D161D8">
        <w:rPr>
          <w:rFonts w:ascii="PT Astra Serif" w:hAnsi="PT Astra Serif" w:cs="Arial"/>
          <w:bCs/>
          <w:sz w:val="28"/>
          <w:szCs w:val="28"/>
        </w:rPr>
        <w:t>В мае 2021 года в регионе введён в эксплуатацию новый лабораторно-производственный комплекс Ульяновского научно-технологического центра ВИАМ.</w:t>
      </w:r>
      <w:r w:rsidRPr="00D161D8">
        <w:rPr>
          <w:rFonts w:ascii="PT Astra Serif" w:hAnsi="PT Astra Serif" w:cs="Arial"/>
          <w:b/>
          <w:color w:val="212121"/>
          <w:sz w:val="28"/>
          <w:szCs w:val="28"/>
          <w:shd w:val="clear" w:color="auto" w:fill="FFFFFF"/>
        </w:rPr>
        <w:t xml:space="preserve"> Предприятие приступило к выпуску инновационной продукции - полимерных композиционных материалов нового поколения для авиационной и других отраслей промышленности.</w:t>
      </w:r>
      <w:r w:rsidRPr="00D161D8">
        <w:rPr>
          <w:rFonts w:ascii="PT Astra Serif" w:hAnsi="PT Astra Serif" w:cs="Arial"/>
          <w:color w:val="212121"/>
          <w:sz w:val="28"/>
          <w:szCs w:val="28"/>
          <w:shd w:val="clear" w:color="auto" w:fill="FFFFFF"/>
        </w:rPr>
        <w:t xml:space="preserve"> Средства на реализацию проекта в объеме </w:t>
      </w:r>
      <w:r w:rsidRPr="00D161D8">
        <w:rPr>
          <w:rFonts w:ascii="PT Astra Serif" w:hAnsi="PT Astra Serif" w:cs="Arial"/>
          <w:b/>
          <w:color w:val="212121"/>
          <w:sz w:val="28"/>
          <w:szCs w:val="28"/>
          <w:shd w:val="clear" w:color="auto" w:fill="FFFFFF"/>
        </w:rPr>
        <w:t>0,98 млрд руб.</w:t>
      </w:r>
      <w:r w:rsidRPr="00D161D8">
        <w:rPr>
          <w:rFonts w:ascii="PT Astra Serif" w:hAnsi="PT Astra Serif" w:cs="Arial"/>
          <w:color w:val="212121"/>
          <w:sz w:val="28"/>
          <w:szCs w:val="28"/>
          <w:shd w:val="clear" w:color="auto" w:fill="FFFFFF"/>
        </w:rPr>
        <w:t xml:space="preserve"> были выделены из федерального бюджета.</w:t>
      </w:r>
    </w:p>
    <w:p w:rsidR="003943C7" w:rsidRDefault="003943C7" w:rsidP="003943C7">
      <w:pPr>
        <w:spacing w:after="0" w:line="240" w:lineRule="auto"/>
        <w:ind w:firstLine="709"/>
        <w:jc w:val="both"/>
        <w:rPr>
          <w:rFonts w:ascii="PT Astra Serif" w:hAnsi="PT Astra Serif" w:cs="Arial"/>
          <w:color w:val="212121"/>
          <w:sz w:val="28"/>
          <w:szCs w:val="28"/>
          <w:shd w:val="clear" w:color="auto" w:fill="FFFFFF"/>
        </w:rPr>
      </w:pPr>
      <w:r w:rsidRPr="00D161D8">
        <w:rPr>
          <w:rFonts w:ascii="PT Astra Serif" w:hAnsi="PT Astra Serif" w:cs="Arial"/>
          <w:color w:val="212121"/>
          <w:sz w:val="28"/>
          <w:szCs w:val="28"/>
          <w:shd w:val="clear" w:color="auto" w:fill="FFFFFF"/>
        </w:rPr>
        <w:t xml:space="preserve">Ульяновский научно-технологический центр Всероссийского института авиационных материалов (ВИАМ) – одно из ведущих предприятий </w:t>
      </w:r>
      <w:r w:rsidRPr="00D161D8">
        <w:rPr>
          <w:rFonts w:ascii="PT Astra Serif" w:hAnsi="PT Astra Serif" w:cs="Arial"/>
          <w:color w:val="212121"/>
          <w:sz w:val="28"/>
          <w:szCs w:val="28"/>
          <w:shd w:val="clear" w:color="auto" w:fill="FFFFFF"/>
        </w:rPr>
        <w:lastRenderedPageBreak/>
        <w:t>региона, занимающееся разработкой инновационных технологий и производством продукции для авиационной и других отраслей промышленности. Филиал занят в проектах Ан-124-100 «Руслан», Ил-114-300, МС-21, изготавливал покрытия для транспортного самолёта Ил-76МД-90А. Основным партнером в регионе является авиастроительный завод Филиал ПАО Ил – Авиастар.</w:t>
      </w:r>
    </w:p>
    <w:p w:rsidR="003943C7" w:rsidRDefault="003943C7" w:rsidP="003943C7">
      <w:pPr>
        <w:tabs>
          <w:tab w:val="left" w:pos="426"/>
          <w:tab w:val="left" w:pos="567"/>
          <w:tab w:val="left" w:pos="851"/>
          <w:tab w:val="left" w:pos="993"/>
        </w:tabs>
        <w:spacing w:after="0" w:line="240" w:lineRule="auto"/>
        <w:contextualSpacing/>
        <w:jc w:val="center"/>
        <w:rPr>
          <w:rFonts w:ascii="PT Astra Serif" w:eastAsia="Times New Roman" w:hAnsi="PT Astra Serif"/>
          <w:b/>
          <w:bCs/>
          <w:sz w:val="28"/>
          <w:szCs w:val="28"/>
          <w:bdr w:val="none" w:sz="0" w:space="0" w:color="auto" w:frame="1"/>
          <w:lang w:eastAsia="ru-RU"/>
        </w:rPr>
      </w:pPr>
    </w:p>
    <w:p w:rsidR="003943C7" w:rsidRDefault="003943C7" w:rsidP="003943C7">
      <w:pPr>
        <w:tabs>
          <w:tab w:val="left" w:pos="426"/>
          <w:tab w:val="left" w:pos="567"/>
          <w:tab w:val="left" w:pos="851"/>
          <w:tab w:val="left" w:pos="993"/>
        </w:tabs>
        <w:spacing w:after="0" w:line="240" w:lineRule="auto"/>
        <w:contextualSpacing/>
        <w:jc w:val="center"/>
        <w:rPr>
          <w:rFonts w:ascii="PT Astra Serif" w:eastAsia="Times New Roman" w:hAnsi="PT Astra Serif"/>
          <w:b/>
          <w:bCs/>
          <w:i/>
          <w:sz w:val="28"/>
          <w:szCs w:val="28"/>
          <w:bdr w:val="none" w:sz="0" w:space="0" w:color="auto" w:frame="1"/>
          <w:lang w:eastAsia="ru-RU"/>
        </w:rPr>
      </w:pPr>
      <w:r>
        <w:rPr>
          <w:rFonts w:ascii="PT Astra Serif" w:eastAsia="Times New Roman" w:hAnsi="PT Astra Serif"/>
          <w:b/>
          <w:bCs/>
          <w:i/>
          <w:sz w:val="28"/>
          <w:szCs w:val="28"/>
          <w:bdr w:val="none" w:sz="0" w:space="0" w:color="auto" w:frame="1"/>
          <w:lang w:eastAsia="ru-RU"/>
        </w:rPr>
        <w:t>Металлургия и металлообработка</w:t>
      </w:r>
    </w:p>
    <w:p w:rsidR="003943C7" w:rsidRDefault="003943C7" w:rsidP="003943C7">
      <w:pPr>
        <w:tabs>
          <w:tab w:val="left" w:pos="426"/>
          <w:tab w:val="left" w:pos="567"/>
          <w:tab w:val="left" w:pos="851"/>
          <w:tab w:val="left" w:pos="993"/>
        </w:tabs>
        <w:spacing w:after="0" w:line="240" w:lineRule="auto"/>
        <w:contextualSpacing/>
        <w:jc w:val="center"/>
        <w:rPr>
          <w:rFonts w:ascii="PT Astra Serif" w:eastAsia="Times New Roman" w:hAnsi="PT Astra Serif"/>
          <w:b/>
          <w:bCs/>
          <w:i/>
          <w:sz w:val="28"/>
          <w:szCs w:val="28"/>
          <w:bdr w:val="none" w:sz="0" w:space="0" w:color="auto" w:frame="1"/>
          <w:lang w:eastAsia="ru-RU"/>
        </w:rPr>
      </w:pPr>
    </w:p>
    <w:p w:rsid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Pr>
          <w:rFonts w:ascii="PT Astra Serif" w:eastAsia="Times New Roman" w:hAnsi="PT Astra Serif"/>
          <w:bCs/>
          <w:sz w:val="28"/>
          <w:szCs w:val="28"/>
          <w:bdr w:val="none" w:sz="0" w:space="0" w:color="auto" w:frame="1"/>
          <w:lang w:eastAsia="ru-RU"/>
        </w:rPr>
        <w:t>Завод «Немак Рус» запустил проект по производству головок и блоков цилиндров двигателя для автомобилей «Хёндай» и «Киа». Дополнительные инвестиции составят 1,7 млрд рублей, будет создано более 120 новых рабочих мест для жителей региона. Завершение строительства ожидается в марте 2022 года, до конца года будут достигнуты максимальные объемы выпуска — порядка 230 000 машинокомплектов в год.</w:t>
      </w:r>
    </w:p>
    <w:p w:rsid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Pr>
          <w:rFonts w:ascii="PT Astra Serif" w:eastAsia="Times New Roman" w:hAnsi="PT Astra Serif"/>
          <w:bCs/>
          <w:sz w:val="28"/>
          <w:szCs w:val="28"/>
          <w:bdr w:val="none" w:sz="0" w:space="0" w:color="auto" w:frame="1"/>
          <w:lang w:eastAsia="ru-RU"/>
        </w:rPr>
        <w:t>Производитель металлических дородных ограждений ООО «КТЦ «Металлоконструкция» продолжает реализовывать собственные перспективные проекты – в 2021 году первая отечественная сваебойная гидравлическая самоходная машина для монтажа дорожных ограждений была представлена на крупнейшей промышленной выставке ИННОПРОМ-2021, а также лично Министру промышленности и торговли РФ в рамках его визита в Ульяновскую область в августе 2021 года. Сегодня на предприятии наращиваются объемы производства, формируется портфель заказов, совместно с АНО «Центр развития компетенций в промышленности» ведется работа по формированию первого в регионе промышленного технопарка на территории предприятия.</w:t>
      </w:r>
    </w:p>
    <w:p w:rsid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p>
    <w:p w:rsidR="003943C7" w:rsidRPr="003943C7" w:rsidRDefault="003943C7" w:rsidP="003943C7">
      <w:pPr>
        <w:tabs>
          <w:tab w:val="left" w:pos="142"/>
        </w:tabs>
        <w:spacing w:line="240" w:lineRule="auto"/>
        <w:ind w:left="6" w:hanging="6"/>
        <w:jc w:val="center"/>
        <w:rPr>
          <w:rFonts w:ascii="PT Astra Serif" w:eastAsia="PT Astra Serif" w:hAnsi="PT Astra Serif" w:cs="PT Astra Serif"/>
          <w:b/>
          <w:color w:val="000000"/>
          <w:sz w:val="28"/>
          <w:szCs w:val="28"/>
        </w:rPr>
      </w:pPr>
      <w:r w:rsidRPr="003943C7">
        <w:rPr>
          <w:rFonts w:ascii="PT Astra Serif" w:eastAsia="PT Astra Serif" w:hAnsi="PT Astra Serif" w:cs="PT Astra Serif"/>
          <w:b/>
          <w:color w:val="000000"/>
          <w:sz w:val="28"/>
          <w:szCs w:val="28"/>
        </w:rPr>
        <w:t xml:space="preserve">Взаимодействие </w:t>
      </w:r>
      <w:r w:rsidRPr="003943C7">
        <w:rPr>
          <w:rFonts w:ascii="PT Astra Serif" w:eastAsia="Times New Roman" w:hAnsi="PT Astra Serif"/>
          <w:b/>
          <w:bCs/>
          <w:sz w:val="28"/>
          <w:szCs w:val="28"/>
          <w:bdr w:val="none" w:sz="0" w:space="0" w:color="auto" w:frame="1"/>
          <w:lang w:eastAsia="ru-RU"/>
        </w:rPr>
        <w:t>с Министерством промышленности и торговли РФ</w:t>
      </w:r>
      <w:r w:rsidRPr="003943C7">
        <w:rPr>
          <w:rFonts w:ascii="PT Astra Serif" w:eastAsia="PT Astra Serif" w:hAnsi="PT Astra Serif" w:cs="PT Astra Serif"/>
          <w:b/>
          <w:color w:val="000000"/>
          <w:sz w:val="28"/>
          <w:szCs w:val="28"/>
        </w:rPr>
        <w:t xml:space="preserve">       по продвижению новых проектов и созданию новых производств</w:t>
      </w:r>
    </w:p>
    <w:p w:rsidR="003943C7" w:rsidRPr="003943C7" w:rsidRDefault="003943C7" w:rsidP="003943C7">
      <w:pPr>
        <w:tabs>
          <w:tab w:val="left" w:pos="426"/>
          <w:tab w:val="left" w:pos="567"/>
          <w:tab w:val="left" w:pos="851"/>
          <w:tab w:val="left" w:pos="993"/>
        </w:tabs>
        <w:spacing w:after="0" w:line="240" w:lineRule="auto"/>
        <w:ind w:firstLine="426"/>
        <w:contextualSpacing/>
        <w:jc w:val="center"/>
        <w:rPr>
          <w:rFonts w:ascii="PT Astra Serif" w:eastAsia="Times New Roman" w:hAnsi="PT Astra Serif"/>
          <w:b/>
          <w:bCs/>
          <w:sz w:val="28"/>
          <w:szCs w:val="28"/>
          <w:bdr w:val="none" w:sz="0" w:space="0" w:color="auto" w:frame="1"/>
          <w:lang w:eastAsia="ru-RU"/>
        </w:rPr>
      </w:pP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В феврале 2021 года в Москве состоялась рабочая встреча главы региона с Министром промышленности и торговли РФ Мантуровым Д.В.     В ходе встречи обсуждены перспективы развития промышленной отрасли региона в 2021 году, вопросы сохранения поддержки возобновляемых источников энергии после 2024 года, затронули вопрос резкого скачка цен на металл, что повлекло подорожание готовой продукции — по данной проблеме были определены мероприятия по снижению закупочной стоимости металла.</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 xml:space="preserve">В результате проведенной работы и достигнутых договоренностей Минпромторгом России поддержана заявка Ульяновской области по созданию и регистрации нового </w:t>
      </w:r>
      <w:r w:rsidRPr="003943C7">
        <w:rPr>
          <w:rFonts w:ascii="PT Astra Serif" w:eastAsia="Times New Roman" w:hAnsi="PT Astra Serif"/>
          <w:b/>
          <w:bCs/>
          <w:sz w:val="28"/>
          <w:szCs w:val="28"/>
          <w:bdr w:val="none" w:sz="0" w:space="0" w:color="auto" w:frame="1"/>
          <w:lang w:eastAsia="ru-RU"/>
        </w:rPr>
        <w:t>композитного кластера</w:t>
      </w:r>
      <w:r w:rsidRPr="003943C7">
        <w:rPr>
          <w:rFonts w:ascii="PT Astra Serif" w:eastAsia="Times New Roman" w:hAnsi="PT Astra Serif"/>
          <w:bCs/>
          <w:sz w:val="28"/>
          <w:szCs w:val="28"/>
          <w:bdr w:val="none" w:sz="0" w:space="0" w:color="auto" w:frame="1"/>
          <w:lang w:eastAsia="ru-RU"/>
        </w:rPr>
        <w:t xml:space="preserve">, куда вошли компании «Авиастар-СП», «АэроКомпозит-Ульяновск» и завод по производству лопастей «Вестас Мэньюфэкчуринг Рус». В настоящее время кластер расширяется за счёт новых производств предприятий «Хольцхоф </w:t>
      </w:r>
      <w:r w:rsidRPr="003943C7">
        <w:rPr>
          <w:rFonts w:ascii="PT Astra Serif" w:eastAsia="Times New Roman" w:hAnsi="PT Astra Serif"/>
          <w:bCs/>
          <w:sz w:val="28"/>
          <w:szCs w:val="28"/>
          <w:bdr w:val="none" w:sz="0" w:space="0" w:color="auto" w:frame="1"/>
          <w:lang w:eastAsia="ru-RU"/>
        </w:rPr>
        <w:lastRenderedPageBreak/>
        <w:t>Рус» и «Гален», а также лабораторно-производственного комплекса филиала Всероссийского института авиационных материалов.</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 xml:space="preserve">В августе 2021 года </w:t>
      </w:r>
      <w:r w:rsidRPr="003943C7">
        <w:rPr>
          <w:rFonts w:ascii="PT Astra Serif" w:eastAsia="Times New Roman" w:hAnsi="PT Astra Serif"/>
          <w:b/>
          <w:bCs/>
          <w:sz w:val="28"/>
          <w:szCs w:val="28"/>
          <w:bdr w:val="none" w:sz="0" w:space="0" w:color="auto" w:frame="1"/>
          <w:lang w:eastAsia="ru-RU"/>
        </w:rPr>
        <w:t>глава Минпромторга России Денис Мантуров посетил Ульяновскую область</w:t>
      </w:r>
      <w:r w:rsidRPr="003943C7">
        <w:rPr>
          <w:rFonts w:ascii="PT Astra Serif" w:eastAsia="Times New Roman" w:hAnsi="PT Astra Serif"/>
          <w:bCs/>
          <w:sz w:val="28"/>
          <w:szCs w:val="28"/>
          <w:bdr w:val="none" w:sz="0" w:space="0" w:color="auto" w:frame="1"/>
          <w:lang w:eastAsia="ru-RU"/>
        </w:rPr>
        <w:t xml:space="preserve"> и побывал на ряде промышленных предприятий – АО «Архбум», ООО «Вестас Мэньюфэкчуринг Рус», ООО «Ульяновский станкостроительный завод (ДМГ МОРИ)», посетил выставку продукции «Сделано в Ульяновской области». </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Во время визита подписано Соглашение об инвестировании в строительство завода по производству пултрузионного профиля в Ульяновской области. Реализация проекта будет способствовать углублению локализации производства компонентов и оборудования ВИЭ (возобновляемые источники энергии). Новый завод займется производством пултрузионного профиля для лопастей ветрогенераторов, выпускаемых ульяновским предприятием «Вестас Мэньюфекчуринг Рус».</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Times New Roman" w:eastAsia="Times New Roman" w:hAnsi="Times New Roman"/>
          <w:bCs/>
          <w:i/>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 xml:space="preserve">Справочно: </w:t>
      </w:r>
      <w:r w:rsidRPr="003943C7">
        <w:rPr>
          <w:rFonts w:ascii="PT Astra Serif" w:eastAsia="Times New Roman" w:hAnsi="PT Astra Serif"/>
          <w:bCs/>
          <w:i/>
          <w:sz w:val="28"/>
          <w:szCs w:val="28"/>
          <w:bdr w:val="none" w:sz="0" w:space="0" w:color="auto" w:frame="1"/>
          <w:lang w:eastAsia="ru-RU"/>
        </w:rPr>
        <w:t>Вестас является одной из немногих компаний</w:t>
      </w:r>
      <w:r w:rsidRPr="003943C7">
        <w:rPr>
          <w:rFonts w:ascii="Times New Roman" w:eastAsia="Times New Roman" w:hAnsi="Times New Roman"/>
          <w:bCs/>
          <w:i/>
          <w:sz w:val="28"/>
          <w:szCs w:val="28"/>
          <w:bdr w:val="none" w:sz="0" w:space="0" w:color="auto" w:frame="1"/>
          <w:lang w:eastAsia="ru-RU"/>
        </w:rPr>
        <w:t xml:space="preserve"> в мире, которая использует композитные пултрузионные профили из углеволокна для укрепления лопастей. Благодаря этой технологии можно наращивать длину лопасти без сильного увеличения веса.</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
          <w:bCs/>
          <w:sz w:val="28"/>
          <w:szCs w:val="28"/>
          <w:bdr w:val="none" w:sz="0" w:space="0" w:color="auto" w:frame="1"/>
          <w:lang w:eastAsia="ru-RU"/>
        </w:rPr>
        <w:t>На выставке «Сделано в Ульяновской области»,</w:t>
      </w:r>
      <w:r w:rsidRPr="003943C7">
        <w:rPr>
          <w:rFonts w:ascii="PT Astra Serif" w:eastAsia="Times New Roman" w:hAnsi="PT Astra Serif"/>
          <w:bCs/>
          <w:sz w:val="28"/>
          <w:szCs w:val="28"/>
          <w:bdr w:val="none" w:sz="0" w:space="0" w:color="auto" w:frame="1"/>
          <w:lang w:eastAsia="ru-RU"/>
        </w:rPr>
        <w:t xml:space="preserve"> размещенной на площадке ДМГ МОРИ, свою продукцию представили:</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ООО «Гален» - композитные материалы;</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ООО «БРИДЖСТОУН ТАЙЕР МАНУФЭКЧУРИНГ СНГ» - шины для легковых автомобилей разной модификации;</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ООО «Немак Рус» - блок цилиндра внутреннего сгорания ЕА 211 1.6 MPI; головка блока цилиндра внутреннего сгорания ЕА 211 1.6 MPI;</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АО «Ульяновский патронный завод» - боевые и гражданские патроны к стрелковому оружию;</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ООО «ТестГен» - тест-системы: диагностика инфекций, наборы для выделения нуклеиновых кислот, неинвазивная генетическая пренатальная диагностика;</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ООО «Международная промышленная группа Ф7» - дезинфекционные устройства ТМ «УльтраОЗОН» - «Капсула здоровья»;</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ООО «Айфэкс Технологии» - импульсная пушка IFEX 3001; рюкзак IFEX 3012;</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 xml:space="preserve">Свою продукцию, известную далеко за пределами региона представили </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ООО «УАЗ» - УАЗ-Патриот «Охотник», УАЗ-Профи «Полуторка»;</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ООО «Автодом» - автомобиль скорой медицинской помощи класса В (УАЗ ПРОФИ); автобус для перевозки детей (УАЗ ПРОФИ);</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ООО «Симаз» - автобус СИМАЗ 22580000010-30;</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АО «Исузу Рус» - грузовые автомобили ISUZU NPR82 CNG; ISUZU NPS75; ISUZU FVR34; ISUZU CYZ52;</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АО «КТЦ «Металлоконструкция» - сваебойная гидравлическая машина, не имеющая аналогов в России.</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lastRenderedPageBreak/>
        <w:t>По итогам визита в целях исполнения решений по поддержке развития промышленности региона Мантуровым Д.В. обозначен ряд задач:</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проработка вопросов о возможности размещения картонно-бумажного комбината на территории Российской промзоны в Египте;</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проработка предложений ООО «СИМАЗ» по внедрению технологии производства автобусов на сжиженном природном газе в рамках СПИК 2.0;</w:t>
      </w:r>
    </w:p>
    <w:p w:rsidR="003943C7" w:rsidRP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содействие в ускорении получения регистрационных документов на дезинфицирующую продукцию ООО «МПГ Ф7» («капсулы здоровья»), что позволит новому продукту выйти на отечественный и зарубежные рынки в ближайшее время;</w:t>
      </w:r>
    </w:p>
    <w:p w:rsidR="003943C7" w:rsidRDefault="003943C7" w:rsidP="003943C7">
      <w:pPr>
        <w:tabs>
          <w:tab w:val="left" w:pos="426"/>
          <w:tab w:val="left" w:pos="567"/>
          <w:tab w:val="left" w:pos="851"/>
          <w:tab w:val="left" w:pos="993"/>
        </w:tabs>
        <w:spacing w:after="0" w:line="240" w:lineRule="auto"/>
        <w:ind w:firstLine="709"/>
        <w:contextualSpacing/>
        <w:jc w:val="both"/>
        <w:rPr>
          <w:rFonts w:ascii="PT Astra Serif" w:eastAsia="Times New Roman" w:hAnsi="PT Astra Serif"/>
          <w:bCs/>
          <w:sz w:val="28"/>
          <w:szCs w:val="28"/>
          <w:bdr w:val="none" w:sz="0" w:space="0" w:color="auto" w:frame="1"/>
          <w:lang w:eastAsia="ru-RU"/>
        </w:rPr>
      </w:pPr>
      <w:r w:rsidRPr="003943C7">
        <w:rPr>
          <w:rFonts w:ascii="PT Astra Serif" w:eastAsia="Times New Roman" w:hAnsi="PT Astra Serif"/>
          <w:bCs/>
          <w:sz w:val="28"/>
          <w:szCs w:val="28"/>
          <w:bdr w:val="none" w:sz="0" w:space="0" w:color="auto" w:frame="1"/>
          <w:lang w:eastAsia="ru-RU"/>
        </w:rPr>
        <w:t>проработка возможности применения российской древесины (коры карельской березы) в качестве аналога пробковому дереву при производстве лопастей для ветрогенераторов.</w:t>
      </w:r>
    </w:p>
    <w:p w:rsidR="004B6D51" w:rsidRDefault="004B6D51" w:rsidP="00D27F11">
      <w:pPr>
        <w:tabs>
          <w:tab w:val="left" w:pos="426"/>
          <w:tab w:val="left" w:pos="567"/>
          <w:tab w:val="left" w:pos="851"/>
          <w:tab w:val="left" w:pos="993"/>
        </w:tabs>
        <w:spacing w:after="0" w:line="240" w:lineRule="auto"/>
        <w:ind w:firstLine="426"/>
        <w:contextualSpacing/>
        <w:jc w:val="center"/>
        <w:rPr>
          <w:rFonts w:ascii="PT Astra Serif" w:eastAsia="Times New Roman" w:hAnsi="PT Astra Serif"/>
          <w:b/>
          <w:bCs/>
          <w:sz w:val="28"/>
          <w:szCs w:val="28"/>
          <w:bdr w:val="none" w:sz="0" w:space="0" w:color="auto" w:frame="1"/>
          <w:lang w:eastAsia="ru-RU"/>
        </w:rPr>
      </w:pPr>
    </w:p>
    <w:p w:rsidR="004B6D51" w:rsidRDefault="00D27F11" w:rsidP="00D27F11">
      <w:pPr>
        <w:tabs>
          <w:tab w:val="left" w:pos="426"/>
          <w:tab w:val="left" w:pos="567"/>
          <w:tab w:val="left" w:pos="851"/>
          <w:tab w:val="left" w:pos="993"/>
        </w:tabs>
        <w:spacing w:after="0" w:line="240" w:lineRule="auto"/>
        <w:ind w:firstLine="426"/>
        <w:contextualSpacing/>
        <w:jc w:val="center"/>
        <w:rPr>
          <w:rFonts w:ascii="PT Astra Serif" w:eastAsia="Times New Roman" w:hAnsi="PT Astra Serif"/>
          <w:b/>
          <w:bCs/>
          <w:sz w:val="28"/>
          <w:szCs w:val="28"/>
          <w:bdr w:val="none" w:sz="0" w:space="0" w:color="auto" w:frame="1"/>
          <w:lang w:eastAsia="ru-RU"/>
        </w:rPr>
      </w:pPr>
      <w:r w:rsidRPr="00D27F11">
        <w:rPr>
          <w:rFonts w:ascii="PT Astra Serif" w:eastAsia="Times New Roman" w:hAnsi="PT Astra Serif"/>
          <w:b/>
          <w:bCs/>
          <w:sz w:val="28"/>
          <w:szCs w:val="28"/>
          <w:bdr w:val="none" w:sz="0" w:space="0" w:color="auto" w:frame="1"/>
          <w:lang w:eastAsia="ru-RU"/>
        </w:rPr>
        <w:t xml:space="preserve">Меры государственной поддержки </w:t>
      </w:r>
      <w:r w:rsidR="004B6D51">
        <w:rPr>
          <w:rFonts w:ascii="PT Astra Serif" w:eastAsia="Times New Roman" w:hAnsi="PT Astra Serif"/>
          <w:b/>
          <w:bCs/>
          <w:sz w:val="28"/>
          <w:szCs w:val="28"/>
          <w:bdr w:val="none" w:sz="0" w:space="0" w:color="auto" w:frame="1"/>
          <w:lang w:eastAsia="ru-RU"/>
        </w:rPr>
        <w:t xml:space="preserve">промышленных предприятий </w:t>
      </w:r>
    </w:p>
    <w:p w:rsidR="004B6D51" w:rsidRPr="00D27F11" w:rsidRDefault="004B6D51" w:rsidP="00D27F11">
      <w:pPr>
        <w:tabs>
          <w:tab w:val="left" w:pos="426"/>
          <w:tab w:val="left" w:pos="567"/>
          <w:tab w:val="left" w:pos="851"/>
          <w:tab w:val="left" w:pos="993"/>
        </w:tabs>
        <w:spacing w:after="0" w:line="240" w:lineRule="auto"/>
        <w:ind w:firstLine="426"/>
        <w:contextualSpacing/>
        <w:jc w:val="center"/>
        <w:rPr>
          <w:rFonts w:ascii="PT Astra Serif" w:eastAsia="Times New Roman" w:hAnsi="PT Astra Serif"/>
          <w:b/>
          <w:bCs/>
          <w:sz w:val="28"/>
          <w:szCs w:val="28"/>
          <w:bdr w:val="none" w:sz="0" w:space="0" w:color="auto" w:frame="1"/>
          <w:lang w:eastAsia="ru-RU"/>
        </w:rPr>
      </w:pPr>
    </w:p>
    <w:p w:rsidR="00D27F11" w:rsidRPr="00D27F11" w:rsidRDefault="00D27F11" w:rsidP="00D27F11">
      <w:pPr>
        <w:spacing w:after="0" w:line="240" w:lineRule="auto"/>
        <w:ind w:firstLine="709"/>
        <w:jc w:val="both"/>
        <w:rPr>
          <w:rFonts w:ascii="PT Astra Serif" w:hAnsi="PT Astra Serif"/>
          <w:sz w:val="28"/>
          <w:szCs w:val="28"/>
        </w:rPr>
      </w:pPr>
      <w:r w:rsidRPr="00D27F11">
        <w:rPr>
          <w:rFonts w:ascii="PT Astra Serif" w:hAnsi="PT Astra Serif"/>
          <w:sz w:val="28"/>
          <w:szCs w:val="28"/>
        </w:rPr>
        <w:t xml:space="preserve">По итогам 2021 года региональные предприятия получили субсидии из федерального бюджета по различным программам Минпромторга РФ в общем объеме </w:t>
      </w:r>
      <w:r w:rsidRPr="004B6D51">
        <w:rPr>
          <w:rFonts w:ascii="PT Astra Serif" w:hAnsi="PT Astra Serif"/>
          <w:b/>
          <w:sz w:val="28"/>
          <w:szCs w:val="28"/>
        </w:rPr>
        <w:t>более 11 млрд руб</w:t>
      </w:r>
      <w:r w:rsidR="004B6D51" w:rsidRPr="004B6D51">
        <w:rPr>
          <w:rFonts w:ascii="PT Astra Serif" w:hAnsi="PT Astra Serif"/>
          <w:b/>
          <w:sz w:val="28"/>
          <w:szCs w:val="28"/>
        </w:rPr>
        <w:t>лей</w:t>
      </w:r>
      <w:r w:rsidRPr="00D27F11">
        <w:rPr>
          <w:rFonts w:ascii="PT Astra Serif" w:hAnsi="PT Astra Serif"/>
          <w:sz w:val="28"/>
          <w:szCs w:val="28"/>
        </w:rPr>
        <w:t>. Это значительно превысило объем субсидий, полученных в 202</w:t>
      </w:r>
      <w:r w:rsidR="00E06F52">
        <w:rPr>
          <w:rFonts w:ascii="PT Astra Serif" w:hAnsi="PT Astra Serif"/>
          <w:sz w:val="28"/>
          <w:szCs w:val="28"/>
        </w:rPr>
        <w:t>0</w:t>
      </w:r>
      <w:r w:rsidRPr="00D27F11">
        <w:rPr>
          <w:rFonts w:ascii="PT Astra Serif" w:hAnsi="PT Astra Serif"/>
          <w:sz w:val="28"/>
          <w:szCs w:val="28"/>
        </w:rPr>
        <w:t xml:space="preserve"> году (133,3%).</w:t>
      </w:r>
    </w:p>
    <w:p w:rsidR="00D27F11" w:rsidRPr="00D27F11" w:rsidRDefault="00D27F11" w:rsidP="00D27F11">
      <w:pPr>
        <w:spacing w:after="0" w:line="240" w:lineRule="auto"/>
        <w:ind w:firstLine="709"/>
        <w:jc w:val="both"/>
        <w:rPr>
          <w:rFonts w:ascii="PT Astra Serif" w:hAnsi="PT Astra Serif"/>
          <w:sz w:val="28"/>
          <w:szCs w:val="28"/>
        </w:rPr>
      </w:pPr>
      <w:r w:rsidRPr="00D27F11">
        <w:rPr>
          <w:rFonts w:ascii="PT Astra Serif" w:hAnsi="PT Astra Serif"/>
          <w:sz w:val="28"/>
          <w:szCs w:val="28"/>
        </w:rPr>
        <w:t xml:space="preserve">Мы и в дальнейшем ставим себе задачу максимально использовать все возможные финансовые инструменты поддержки и наращивать объем привлеченных из федерального бюджета средств. </w:t>
      </w:r>
    </w:p>
    <w:p w:rsidR="00D27F11" w:rsidRPr="00D27F11" w:rsidRDefault="00D27F11" w:rsidP="00D27F11">
      <w:pPr>
        <w:spacing w:after="0" w:line="240" w:lineRule="auto"/>
        <w:ind w:firstLine="709"/>
        <w:jc w:val="both"/>
        <w:rPr>
          <w:rFonts w:ascii="PT Astra Serif" w:hAnsi="PT Astra Serif"/>
          <w:bCs/>
          <w:sz w:val="28"/>
          <w:szCs w:val="28"/>
          <w:bdr w:val="none" w:sz="0" w:space="0" w:color="auto" w:frame="1"/>
        </w:rPr>
      </w:pPr>
      <w:r w:rsidRPr="00D27F11">
        <w:rPr>
          <w:rFonts w:ascii="PT Astra Serif" w:hAnsi="PT Astra Serif"/>
          <w:bCs/>
          <w:sz w:val="28"/>
          <w:szCs w:val="28"/>
          <w:bdr w:val="none" w:sz="0" w:space="0" w:color="auto" w:frame="1"/>
        </w:rPr>
        <w:t>Что касается региональной</w:t>
      </w:r>
      <w:r w:rsidRPr="00D27F11">
        <w:rPr>
          <w:rFonts w:ascii="PT Astra Serif" w:hAnsi="PT Astra Serif"/>
          <w:b/>
          <w:bCs/>
          <w:sz w:val="28"/>
          <w:szCs w:val="28"/>
          <w:bdr w:val="none" w:sz="0" w:space="0" w:color="auto" w:frame="1"/>
        </w:rPr>
        <w:t xml:space="preserve"> </w:t>
      </w:r>
      <w:r w:rsidRPr="00D27F11">
        <w:rPr>
          <w:rFonts w:ascii="PT Astra Serif" w:hAnsi="PT Astra Serif"/>
          <w:bCs/>
          <w:sz w:val="28"/>
          <w:szCs w:val="28"/>
          <w:bdr w:val="none" w:sz="0" w:space="0" w:color="auto" w:frame="1"/>
        </w:rPr>
        <w:t xml:space="preserve">поддержки </w:t>
      </w:r>
      <w:r w:rsidRPr="00D27F11">
        <w:rPr>
          <w:rFonts w:ascii="PT Astra Serif" w:hAnsi="PT Astra Serif"/>
          <w:b/>
          <w:bCs/>
          <w:sz w:val="28"/>
          <w:szCs w:val="28"/>
          <w:bdr w:val="none" w:sz="0" w:space="0" w:color="auto" w:frame="1"/>
        </w:rPr>
        <w:t xml:space="preserve">– </w:t>
      </w:r>
      <w:r w:rsidRPr="00D27F11">
        <w:rPr>
          <w:rFonts w:ascii="PT Astra Serif" w:hAnsi="PT Astra Serif"/>
          <w:bCs/>
          <w:sz w:val="28"/>
          <w:szCs w:val="28"/>
          <w:bdr w:val="none" w:sz="0" w:space="0" w:color="auto" w:frame="1"/>
        </w:rPr>
        <w:t>в 2021 году</w:t>
      </w:r>
      <w:r w:rsidRPr="00D27F11">
        <w:rPr>
          <w:rFonts w:ascii="PT Astra Serif" w:hAnsi="PT Astra Serif"/>
          <w:b/>
          <w:bCs/>
          <w:sz w:val="28"/>
          <w:szCs w:val="28"/>
          <w:bdr w:val="none" w:sz="0" w:space="0" w:color="auto" w:frame="1"/>
        </w:rPr>
        <w:t xml:space="preserve"> </w:t>
      </w:r>
      <w:r w:rsidRPr="00D27F11">
        <w:rPr>
          <w:rFonts w:ascii="PT Astra Serif" w:hAnsi="PT Astra Serif"/>
          <w:bCs/>
          <w:sz w:val="28"/>
          <w:szCs w:val="28"/>
          <w:bdr w:val="none" w:sz="0" w:space="0" w:color="auto" w:frame="1"/>
        </w:rPr>
        <w:t>ее получили несколько предприятий.</w:t>
      </w:r>
    </w:p>
    <w:p w:rsidR="00D27F11" w:rsidRPr="00D27F11" w:rsidRDefault="00D27F11" w:rsidP="00D27F11">
      <w:pPr>
        <w:spacing w:after="0" w:line="240" w:lineRule="auto"/>
        <w:ind w:firstLine="709"/>
        <w:jc w:val="both"/>
        <w:rPr>
          <w:rFonts w:ascii="PT Astra Serif" w:hAnsi="PT Astra Serif"/>
          <w:bCs/>
          <w:sz w:val="28"/>
          <w:szCs w:val="28"/>
          <w:bdr w:val="none" w:sz="0" w:space="0" w:color="auto" w:frame="1"/>
        </w:rPr>
      </w:pPr>
      <w:r w:rsidRPr="00D27F11">
        <w:rPr>
          <w:rFonts w:ascii="PT Astra Serif" w:hAnsi="PT Astra Serif"/>
          <w:b/>
          <w:bCs/>
          <w:sz w:val="28"/>
          <w:szCs w:val="28"/>
          <w:bdr w:val="none" w:sz="0" w:space="0" w:color="auto" w:frame="1"/>
        </w:rPr>
        <w:t>АО «Авиастар-СП»</w:t>
      </w:r>
      <w:r w:rsidRPr="00D27F11">
        <w:rPr>
          <w:rFonts w:ascii="PT Astra Serif" w:hAnsi="PT Astra Serif"/>
          <w:bCs/>
          <w:sz w:val="28"/>
          <w:szCs w:val="28"/>
          <w:bdr w:val="none" w:sz="0" w:space="0" w:color="auto" w:frame="1"/>
        </w:rPr>
        <w:t xml:space="preserve"> («Филиал ПАО Ил – Авиастар») в размере </w:t>
      </w:r>
      <w:r w:rsidRPr="00D27F11">
        <w:rPr>
          <w:rFonts w:ascii="PT Astra Serif" w:hAnsi="PT Astra Serif"/>
          <w:b/>
          <w:bCs/>
          <w:sz w:val="28"/>
          <w:szCs w:val="28"/>
          <w:bdr w:val="none" w:sz="0" w:space="0" w:color="auto" w:frame="1"/>
        </w:rPr>
        <w:t>1,2</w:t>
      </w:r>
      <w:r w:rsidR="004B6D51">
        <w:rPr>
          <w:rFonts w:ascii="PT Astra Serif" w:hAnsi="PT Astra Serif"/>
          <w:b/>
          <w:bCs/>
          <w:sz w:val="28"/>
          <w:szCs w:val="28"/>
          <w:bdr w:val="none" w:sz="0" w:space="0" w:color="auto" w:frame="1"/>
        </w:rPr>
        <w:t> </w:t>
      </w:r>
      <w:r w:rsidRPr="00D27F11">
        <w:rPr>
          <w:rFonts w:ascii="PT Astra Serif" w:hAnsi="PT Astra Serif"/>
          <w:b/>
          <w:bCs/>
          <w:sz w:val="28"/>
          <w:szCs w:val="28"/>
          <w:bdr w:val="none" w:sz="0" w:space="0" w:color="auto" w:frame="1"/>
        </w:rPr>
        <w:t>млн</w:t>
      </w:r>
      <w:r w:rsidRPr="00D27F11">
        <w:rPr>
          <w:rFonts w:ascii="PT Astra Serif" w:hAnsi="PT Astra Serif"/>
          <w:bCs/>
          <w:sz w:val="28"/>
          <w:szCs w:val="28"/>
          <w:bdr w:val="none" w:sz="0" w:space="0" w:color="auto" w:frame="1"/>
        </w:rPr>
        <w:t xml:space="preserve"> рублей, как предприятие, реализующее программы модернизации производства и подготовки высококвалифицированных кадров</w:t>
      </w:r>
      <w:r w:rsidRPr="00D27F11">
        <w:rPr>
          <w:rFonts w:ascii="PT Astra Serif" w:hAnsi="PT Astra Serif" w:cs="Calibri"/>
          <w:i/>
          <w:sz w:val="28"/>
          <w:szCs w:val="28"/>
        </w:rPr>
        <w:t xml:space="preserve">. </w:t>
      </w:r>
      <w:r w:rsidRPr="00D27F11">
        <w:rPr>
          <w:rFonts w:ascii="PT Astra Serif" w:hAnsi="PT Astra Serif" w:cs="Calibri"/>
          <w:sz w:val="28"/>
          <w:szCs w:val="28"/>
        </w:rPr>
        <w:t>Всего в 202</w:t>
      </w:r>
      <w:r w:rsidR="004B6D51">
        <w:rPr>
          <w:rFonts w:ascii="PT Astra Serif" w:hAnsi="PT Astra Serif" w:cs="Calibri"/>
          <w:sz w:val="28"/>
          <w:szCs w:val="28"/>
        </w:rPr>
        <w:t>1 </w:t>
      </w:r>
      <w:r w:rsidRPr="00D27F11">
        <w:rPr>
          <w:rFonts w:ascii="PT Astra Serif" w:hAnsi="PT Astra Serif" w:cs="Calibri"/>
          <w:sz w:val="28"/>
          <w:szCs w:val="28"/>
        </w:rPr>
        <w:t>году обучено 820 человек. Это контролёры и рабочие сборочно-монтажных и ремонтных работ, монтажники радиоэлектронной аппаратуры и приборов, сборщики-клёпальщики, инженеры-технологи, операторы станков с программным управлением, слесари по изготовлению и доводки деталей летательных аппаратов.</w:t>
      </w:r>
    </w:p>
    <w:p w:rsidR="00D27F11" w:rsidRPr="00D27F11" w:rsidRDefault="00D27F11" w:rsidP="00D27F11">
      <w:pPr>
        <w:spacing w:after="0" w:line="240" w:lineRule="auto"/>
        <w:ind w:firstLine="709"/>
        <w:jc w:val="both"/>
        <w:rPr>
          <w:rFonts w:ascii="PT Astra Serif" w:hAnsi="PT Astra Serif"/>
          <w:b/>
          <w:bCs/>
          <w:sz w:val="28"/>
          <w:szCs w:val="28"/>
          <w:bdr w:val="none" w:sz="0" w:space="0" w:color="auto" w:frame="1"/>
        </w:rPr>
      </w:pPr>
      <w:r w:rsidRPr="00D27F11">
        <w:rPr>
          <w:rFonts w:ascii="PT Astra Serif" w:hAnsi="PT Astra Serif"/>
          <w:bCs/>
          <w:sz w:val="28"/>
          <w:szCs w:val="28"/>
          <w:bdr w:val="none" w:sz="0" w:space="0" w:color="auto" w:frame="1"/>
        </w:rPr>
        <w:t xml:space="preserve">Учитывая острую ситуацию с кадровым обеспечением авиастроительных предприятий региона, на эти цели в бюджете Ульяновской области предусмотрено финансирование </w:t>
      </w:r>
      <w:r w:rsidRPr="00D27F11">
        <w:rPr>
          <w:rFonts w:ascii="PT Astra Serif" w:hAnsi="PT Astra Serif"/>
          <w:b/>
          <w:bCs/>
          <w:sz w:val="28"/>
          <w:szCs w:val="28"/>
          <w:bdr w:val="none" w:sz="0" w:space="0" w:color="auto" w:frame="1"/>
        </w:rPr>
        <w:t>в объеме 1 млн руб</w:t>
      </w:r>
      <w:r w:rsidR="004B6D51">
        <w:rPr>
          <w:rFonts w:ascii="PT Astra Serif" w:hAnsi="PT Astra Serif"/>
          <w:b/>
          <w:bCs/>
          <w:sz w:val="28"/>
          <w:szCs w:val="28"/>
          <w:bdr w:val="none" w:sz="0" w:space="0" w:color="auto" w:frame="1"/>
        </w:rPr>
        <w:t>лей</w:t>
      </w:r>
      <w:r w:rsidRPr="00D27F11">
        <w:rPr>
          <w:rFonts w:ascii="PT Astra Serif" w:hAnsi="PT Astra Serif"/>
          <w:b/>
          <w:bCs/>
          <w:sz w:val="28"/>
          <w:szCs w:val="28"/>
          <w:bdr w:val="none" w:sz="0" w:space="0" w:color="auto" w:frame="1"/>
        </w:rPr>
        <w:t xml:space="preserve"> в 2022 г</w:t>
      </w:r>
      <w:r w:rsidR="004B6D51">
        <w:rPr>
          <w:rFonts w:ascii="PT Astra Serif" w:hAnsi="PT Astra Serif"/>
          <w:b/>
          <w:bCs/>
          <w:sz w:val="28"/>
          <w:szCs w:val="28"/>
          <w:bdr w:val="none" w:sz="0" w:space="0" w:color="auto" w:frame="1"/>
        </w:rPr>
        <w:t>оду</w:t>
      </w:r>
      <w:r w:rsidRPr="00D27F11">
        <w:rPr>
          <w:rFonts w:ascii="PT Astra Serif" w:hAnsi="PT Astra Serif"/>
          <w:b/>
          <w:bCs/>
          <w:sz w:val="28"/>
          <w:szCs w:val="28"/>
          <w:bdr w:val="none" w:sz="0" w:space="0" w:color="auto" w:frame="1"/>
        </w:rPr>
        <w:t xml:space="preserve">, </w:t>
      </w:r>
      <w:r w:rsidR="004B6D51">
        <w:rPr>
          <w:rFonts w:ascii="PT Astra Serif" w:hAnsi="PT Astra Serif"/>
          <w:b/>
          <w:bCs/>
          <w:sz w:val="28"/>
          <w:szCs w:val="28"/>
          <w:bdr w:val="none" w:sz="0" w:space="0" w:color="auto" w:frame="1"/>
        </w:rPr>
        <w:br/>
      </w:r>
      <w:r w:rsidRPr="00D27F11">
        <w:rPr>
          <w:rFonts w:ascii="PT Astra Serif" w:hAnsi="PT Astra Serif"/>
          <w:b/>
          <w:bCs/>
          <w:sz w:val="28"/>
          <w:szCs w:val="28"/>
          <w:bdr w:val="none" w:sz="0" w:space="0" w:color="auto" w:frame="1"/>
        </w:rPr>
        <w:t>а также 25 млн руб</w:t>
      </w:r>
      <w:r w:rsidR="004B6D51">
        <w:rPr>
          <w:rFonts w:ascii="PT Astra Serif" w:hAnsi="PT Astra Serif"/>
          <w:b/>
          <w:bCs/>
          <w:sz w:val="28"/>
          <w:szCs w:val="28"/>
          <w:bdr w:val="none" w:sz="0" w:space="0" w:color="auto" w:frame="1"/>
        </w:rPr>
        <w:t>лей</w:t>
      </w:r>
      <w:r w:rsidRPr="00D27F11">
        <w:rPr>
          <w:rFonts w:ascii="PT Astra Serif" w:hAnsi="PT Astra Serif"/>
          <w:b/>
          <w:bCs/>
          <w:sz w:val="28"/>
          <w:szCs w:val="28"/>
          <w:bdr w:val="none" w:sz="0" w:space="0" w:color="auto" w:frame="1"/>
        </w:rPr>
        <w:t xml:space="preserve"> </w:t>
      </w:r>
      <w:r w:rsidR="004B6D51">
        <w:rPr>
          <w:rFonts w:ascii="PT Astra Serif" w:hAnsi="PT Astra Serif"/>
          <w:b/>
          <w:bCs/>
          <w:sz w:val="28"/>
          <w:szCs w:val="28"/>
          <w:bdr w:val="none" w:sz="0" w:space="0" w:color="auto" w:frame="1"/>
        </w:rPr>
        <w:t xml:space="preserve">– </w:t>
      </w:r>
      <w:r w:rsidRPr="00D27F11">
        <w:rPr>
          <w:rFonts w:ascii="PT Astra Serif" w:hAnsi="PT Astra Serif"/>
          <w:b/>
          <w:bCs/>
          <w:sz w:val="28"/>
          <w:szCs w:val="28"/>
          <w:bdr w:val="none" w:sz="0" w:space="0" w:color="auto" w:frame="1"/>
        </w:rPr>
        <w:t>в 2023 г</w:t>
      </w:r>
      <w:r w:rsidR="004B6D51">
        <w:rPr>
          <w:rFonts w:ascii="PT Astra Serif" w:hAnsi="PT Astra Serif"/>
          <w:b/>
          <w:bCs/>
          <w:sz w:val="28"/>
          <w:szCs w:val="28"/>
          <w:bdr w:val="none" w:sz="0" w:space="0" w:color="auto" w:frame="1"/>
        </w:rPr>
        <w:t xml:space="preserve">оду, </w:t>
      </w:r>
      <w:r w:rsidRPr="00D27F11">
        <w:rPr>
          <w:rFonts w:ascii="PT Astra Serif" w:hAnsi="PT Astra Serif"/>
          <w:b/>
          <w:bCs/>
          <w:sz w:val="28"/>
          <w:szCs w:val="28"/>
          <w:bdr w:val="none" w:sz="0" w:space="0" w:color="auto" w:frame="1"/>
        </w:rPr>
        <w:t xml:space="preserve">25 млн </w:t>
      </w:r>
      <w:r w:rsidR="004B6D51">
        <w:rPr>
          <w:rFonts w:ascii="PT Astra Serif" w:hAnsi="PT Astra Serif"/>
          <w:b/>
          <w:bCs/>
          <w:sz w:val="28"/>
          <w:szCs w:val="28"/>
          <w:bdr w:val="none" w:sz="0" w:space="0" w:color="auto" w:frame="1"/>
        </w:rPr>
        <w:t xml:space="preserve">рублей – </w:t>
      </w:r>
      <w:r w:rsidRPr="00D27F11">
        <w:rPr>
          <w:rFonts w:ascii="PT Astra Serif" w:hAnsi="PT Astra Serif"/>
          <w:b/>
          <w:bCs/>
          <w:sz w:val="28"/>
          <w:szCs w:val="28"/>
          <w:bdr w:val="none" w:sz="0" w:space="0" w:color="auto" w:frame="1"/>
        </w:rPr>
        <w:t>в 2024 г</w:t>
      </w:r>
      <w:r w:rsidR="004B6D51">
        <w:rPr>
          <w:rFonts w:ascii="PT Astra Serif" w:hAnsi="PT Astra Serif"/>
          <w:b/>
          <w:bCs/>
          <w:sz w:val="28"/>
          <w:szCs w:val="28"/>
          <w:bdr w:val="none" w:sz="0" w:space="0" w:color="auto" w:frame="1"/>
        </w:rPr>
        <w:t>оду</w:t>
      </w:r>
      <w:r w:rsidRPr="00D27F11">
        <w:rPr>
          <w:rFonts w:ascii="PT Astra Serif" w:hAnsi="PT Astra Serif"/>
          <w:b/>
          <w:bCs/>
          <w:sz w:val="28"/>
          <w:szCs w:val="28"/>
          <w:bdr w:val="none" w:sz="0" w:space="0" w:color="auto" w:frame="1"/>
        </w:rPr>
        <w:t>.</w:t>
      </w:r>
    </w:p>
    <w:p w:rsidR="00D27F11" w:rsidRPr="00D27F11" w:rsidRDefault="00D27F11" w:rsidP="00D27F11">
      <w:pPr>
        <w:spacing w:after="0" w:line="240" w:lineRule="auto"/>
        <w:ind w:firstLine="709"/>
        <w:jc w:val="both"/>
        <w:rPr>
          <w:rFonts w:ascii="PT Astra Serif" w:hAnsi="PT Astra Serif"/>
          <w:bCs/>
          <w:sz w:val="28"/>
          <w:szCs w:val="28"/>
          <w:bdr w:val="none" w:sz="0" w:space="0" w:color="auto" w:frame="1"/>
        </w:rPr>
      </w:pPr>
      <w:r w:rsidRPr="00D27F11">
        <w:rPr>
          <w:rFonts w:ascii="PT Astra Serif" w:hAnsi="PT Astra Serif"/>
          <w:bCs/>
          <w:sz w:val="28"/>
          <w:szCs w:val="28"/>
          <w:bdr w:val="none" w:sz="0" w:space="0" w:color="auto" w:frame="1"/>
        </w:rPr>
        <w:t>Также традиционно регион поддерживает социально-ориентированные предприятия - мы понимаем насколько важно самым незащищенным слоям населения иметь работу, стабильный заработок.</w:t>
      </w:r>
    </w:p>
    <w:p w:rsidR="00D27F11" w:rsidRPr="00D27F11" w:rsidRDefault="00D27F11" w:rsidP="00D27F11">
      <w:pPr>
        <w:pStyle w:val="ab"/>
        <w:spacing w:before="0" w:beforeAutospacing="0" w:after="0" w:afterAutospacing="0"/>
        <w:ind w:firstLine="709"/>
        <w:jc w:val="both"/>
        <w:rPr>
          <w:rFonts w:ascii="PT Astra Serif" w:hAnsi="PT Astra Serif"/>
          <w:b/>
          <w:sz w:val="28"/>
          <w:szCs w:val="28"/>
        </w:rPr>
      </w:pPr>
      <w:r w:rsidRPr="00D27F11">
        <w:rPr>
          <w:rFonts w:ascii="PT Astra Serif" w:hAnsi="PT Astra Serif"/>
          <w:bCs/>
          <w:sz w:val="28"/>
          <w:szCs w:val="28"/>
          <w:bdr w:val="none" w:sz="0" w:space="0" w:color="auto" w:frame="1"/>
        </w:rPr>
        <w:t>П</w:t>
      </w:r>
      <w:r w:rsidRPr="00D27F11">
        <w:rPr>
          <w:rFonts w:ascii="PT Astra Serif" w:hAnsi="PT Astra Serif"/>
          <w:sz w:val="28"/>
          <w:szCs w:val="28"/>
        </w:rPr>
        <w:t>редприятия, численность работников которых, относящихся к лицам с ограниченными возможностями здоровья, превышает 50% общей численности работников</w:t>
      </w:r>
      <w:r w:rsidRPr="00D27F11">
        <w:rPr>
          <w:rFonts w:ascii="PT Astra Serif" w:hAnsi="PT Astra Serif"/>
          <w:b/>
          <w:sz w:val="28"/>
          <w:szCs w:val="28"/>
        </w:rPr>
        <w:t xml:space="preserve"> </w:t>
      </w:r>
      <w:r w:rsidRPr="00D27F11">
        <w:rPr>
          <w:rFonts w:ascii="PT Astra Serif" w:hAnsi="PT Astra Serif"/>
          <w:sz w:val="28"/>
          <w:szCs w:val="28"/>
        </w:rPr>
        <w:t xml:space="preserve">- </w:t>
      </w:r>
      <w:r w:rsidRPr="00D27F11">
        <w:rPr>
          <w:rFonts w:ascii="PT Astra Serif" w:hAnsi="PT Astra Serif"/>
          <w:b/>
          <w:sz w:val="28"/>
          <w:szCs w:val="28"/>
        </w:rPr>
        <w:t>ООО «Димитровград ЖгутКомплект», ООО «Ульяновское предприятие «Автоконтакт», «Ульяновское социально-</w:t>
      </w:r>
      <w:r w:rsidRPr="00D27F11">
        <w:rPr>
          <w:rFonts w:ascii="PT Astra Serif" w:hAnsi="PT Astra Serif"/>
          <w:b/>
          <w:sz w:val="28"/>
          <w:szCs w:val="28"/>
        </w:rPr>
        <w:lastRenderedPageBreak/>
        <w:t>реабилитационное предприятие»</w:t>
      </w:r>
      <w:r w:rsidRPr="00D27F11">
        <w:rPr>
          <w:rFonts w:ascii="PT Astra Serif" w:hAnsi="PT Astra Serif"/>
          <w:sz w:val="28"/>
          <w:szCs w:val="28"/>
        </w:rPr>
        <w:t xml:space="preserve"> получили в прошедшем году субсидии на возмещение части коммунальных затрат в размере </w:t>
      </w:r>
      <w:r w:rsidRPr="00D27F11">
        <w:rPr>
          <w:rFonts w:ascii="PT Astra Serif" w:hAnsi="PT Astra Serif"/>
          <w:b/>
          <w:sz w:val="28"/>
          <w:szCs w:val="28"/>
        </w:rPr>
        <w:t>10 млн рублей.</w:t>
      </w:r>
    </w:p>
    <w:p w:rsidR="00D27F11" w:rsidRPr="00D27F11" w:rsidRDefault="00D27F11" w:rsidP="00D27F11">
      <w:pPr>
        <w:pStyle w:val="ab"/>
        <w:spacing w:before="0" w:beforeAutospacing="0" w:after="0" w:afterAutospacing="0"/>
        <w:ind w:firstLine="709"/>
        <w:jc w:val="both"/>
        <w:rPr>
          <w:rFonts w:ascii="PT Astra Serif" w:hAnsi="PT Astra Serif"/>
          <w:b/>
          <w:sz w:val="28"/>
          <w:szCs w:val="28"/>
        </w:rPr>
      </w:pPr>
      <w:r w:rsidRPr="00D27F11">
        <w:rPr>
          <w:rFonts w:ascii="PT Astra Serif" w:hAnsi="PT Astra Serif"/>
          <w:sz w:val="28"/>
          <w:szCs w:val="28"/>
        </w:rPr>
        <w:t xml:space="preserve">Мы продолжим финансовую поддержку предприятий, предоставляющих рабочие места жителям региона с ограниченными возможностями здоровья – на эти цели запланировано </w:t>
      </w:r>
      <w:r w:rsidRPr="00D27F11">
        <w:rPr>
          <w:rFonts w:ascii="PT Astra Serif" w:hAnsi="PT Astra Serif"/>
          <w:b/>
          <w:sz w:val="28"/>
          <w:szCs w:val="28"/>
        </w:rPr>
        <w:t>3 млн. руб</w:t>
      </w:r>
      <w:r w:rsidR="004B6D51">
        <w:rPr>
          <w:rFonts w:ascii="PT Astra Serif" w:hAnsi="PT Astra Serif"/>
          <w:b/>
          <w:sz w:val="28"/>
          <w:szCs w:val="28"/>
        </w:rPr>
        <w:t>лей</w:t>
      </w:r>
      <w:r w:rsidRPr="00D27F11">
        <w:rPr>
          <w:rFonts w:ascii="PT Astra Serif" w:hAnsi="PT Astra Serif"/>
          <w:b/>
          <w:sz w:val="28"/>
          <w:szCs w:val="28"/>
        </w:rPr>
        <w:t xml:space="preserve"> в 2022</w:t>
      </w:r>
      <w:r w:rsidR="004B6D51">
        <w:rPr>
          <w:rFonts w:ascii="PT Astra Serif" w:hAnsi="PT Astra Serif"/>
          <w:b/>
          <w:sz w:val="28"/>
          <w:szCs w:val="28"/>
        </w:rPr>
        <w:t> </w:t>
      </w:r>
      <w:r w:rsidRPr="00D27F11">
        <w:rPr>
          <w:rFonts w:ascii="PT Astra Serif" w:hAnsi="PT Astra Serif"/>
          <w:b/>
          <w:sz w:val="28"/>
          <w:szCs w:val="28"/>
        </w:rPr>
        <w:t>г</w:t>
      </w:r>
      <w:r w:rsidR="004B6D51">
        <w:rPr>
          <w:rFonts w:ascii="PT Astra Serif" w:hAnsi="PT Astra Serif"/>
          <w:b/>
          <w:sz w:val="28"/>
          <w:szCs w:val="28"/>
        </w:rPr>
        <w:t>оду</w:t>
      </w:r>
      <w:r w:rsidRPr="00D27F11">
        <w:rPr>
          <w:rFonts w:ascii="PT Astra Serif" w:hAnsi="PT Astra Serif"/>
          <w:b/>
          <w:sz w:val="28"/>
          <w:szCs w:val="28"/>
        </w:rPr>
        <w:t xml:space="preserve">, </w:t>
      </w:r>
      <w:r w:rsidRPr="00D27F11">
        <w:rPr>
          <w:rFonts w:ascii="PT Astra Serif" w:hAnsi="PT Astra Serif"/>
          <w:sz w:val="28"/>
          <w:szCs w:val="28"/>
        </w:rPr>
        <w:t xml:space="preserve">а также </w:t>
      </w:r>
      <w:r w:rsidRPr="00D27F11">
        <w:rPr>
          <w:rFonts w:ascii="PT Astra Serif" w:hAnsi="PT Astra Serif"/>
          <w:b/>
          <w:sz w:val="28"/>
          <w:szCs w:val="28"/>
        </w:rPr>
        <w:t>12 млн руб</w:t>
      </w:r>
      <w:r w:rsidR="004B6D51">
        <w:rPr>
          <w:rFonts w:ascii="PT Astra Serif" w:hAnsi="PT Astra Serif"/>
          <w:b/>
          <w:sz w:val="28"/>
          <w:szCs w:val="28"/>
        </w:rPr>
        <w:t>лей –</w:t>
      </w:r>
      <w:r w:rsidRPr="00D27F11">
        <w:rPr>
          <w:rFonts w:ascii="PT Astra Serif" w:hAnsi="PT Astra Serif"/>
          <w:b/>
          <w:sz w:val="28"/>
          <w:szCs w:val="28"/>
        </w:rPr>
        <w:t xml:space="preserve"> в 2023 г</w:t>
      </w:r>
      <w:r w:rsidR="004B6D51">
        <w:rPr>
          <w:rFonts w:ascii="PT Astra Serif" w:hAnsi="PT Astra Serif"/>
          <w:b/>
          <w:sz w:val="28"/>
          <w:szCs w:val="28"/>
        </w:rPr>
        <w:t>оду,</w:t>
      </w:r>
      <w:r w:rsidRPr="00D27F11">
        <w:rPr>
          <w:rFonts w:ascii="PT Astra Serif" w:hAnsi="PT Astra Serif"/>
          <w:sz w:val="28"/>
          <w:szCs w:val="28"/>
        </w:rPr>
        <w:t xml:space="preserve"> </w:t>
      </w:r>
      <w:r w:rsidRPr="00D27F11">
        <w:rPr>
          <w:rFonts w:ascii="PT Astra Serif" w:hAnsi="PT Astra Serif"/>
          <w:b/>
          <w:sz w:val="28"/>
          <w:szCs w:val="28"/>
        </w:rPr>
        <w:t>12 млн руб</w:t>
      </w:r>
      <w:r w:rsidR="004B6D51">
        <w:rPr>
          <w:rFonts w:ascii="PT Astra Serif" w:hAnsi="PT Astra Serif"/>
          <w:b/>
          <w:sz w:val="28"/>
          <w:szCs w:val="28"/>
        </w:rPr>
        <w:t>лей –</w:t>
      </w:r>
      <w:r w:rsidRPr="00D27F11">
        <w:rPr>
          <w:rFonts w:ascii="PT Astra Serif" w:hAnsi="PT Astra Serif"/>
          <w:b/>
          <w:sz w:val="28"/>
          <w:szCs w:val="28"/>
        </w:rPr>
        <w:t xml:space="preserve"> в 2024</w:t>
      </w:r>
      <w:r w:rsidR="004B6D51">
        <w:rPr>
          <w:rFonts w:ascii="PT Astra Serif" w:hAnsi="PT Astra Serif"/>
          <w:b/>
          <w:sz w:val="28"/>
          <w:szCs w:val="28"/>
        </w:rPr>
        <w:t> </w:t>
      </w:r>
      <w:r w:rsidRPr="00D27F11">
        <w:rPr>
          <w:rFonts w:ascii="PT Astra Serif" w:hAnsi="PT Astra Serif"/>
          <w:b/>
          <w:sz w:val="28"/>
          <w:szCs w:val="28"/>
        </w:rPr>
        <w:t>г</w:t>
      </w:r>
      <w:r w:rsidR="004B6D51">
        <w:rPr>
          <w:rFonts w:ascii="PT Astra Serif" w:hAnsi="PT Astra Serif"/>
          <w:b/>
          <w:sz w:val="28"/>
          <w:szCs w:val="28"/>
        </w:rPr>
        <w:t>оду</w:t>
      </w:r>
    </w:p>
    <w:p w:rsidR="00D27F11" w:rsidRPr="00D27F11" w:rsidRDefault="00D27F11" w:rsidP="00D27F11">
      <w:pPr>
        <w:pStyle w:val="ab"/>
        <w:spacing w:before="0" w:beforeAutospacing="0" w:after="0" w:afterAutospacing="0"/>
        <w:ind w:firstLine="709"/>
        <w:jc w:val="both"/>
        <w:rPr>
          <w:rFonts w:ascii="PT Astra Serif" w:hAnsi="PT Astra Serif"/>
          <w:color w:val="000000"/>
          <w:sz w:val="28"/>
          <w:szCs w:val="28"/>
        </w:rPr>
      </w:pPr>
      <w:r w:rsidRPr="00D27F11">
        <w:rPr>
          <w:rFonts w:ascii="PT Astra Serif" w:hAnsi="PT Astra Serif"/>
          <w:color w:val="000000"/>
          <w:sz w:val="28"/>
          <w:szCs w:val="28"/>
        </w:rPr>
        <w:t>Оказание мер государственной поддержки данным организациям позволит сохранить имеющиеся рабочие места для инвалидов и снизить себестоимость производства продукции для установления более низких и конкурентоспособных цен на выпускаемые изделия.</w:t>
      </w:r>
    </w:p>
    <w:p w:rsidR="00D27F11" w:rsidRPr="00D27F11" w:rsidRDefault="00D27F11" w:rsidP="00D27F11">
      <w:pPr>
        <w:pStyle w:val="ab"/>
        <w:spacing w:before="0" w:beforeAutospacing="0" w:after="0" w:afterAutospacing="0"/>
        <w:ind w:firstLine="709"/>
        <w:jc w:val="both"/>
        <w:rPr>
          <w:rFonts w:ascii="PT Astra Serif" w:hAnsi="PT Astra Serif"/>
          <w:b/>
          <w:color w:val="000000"/>
          <w:sz w:val="28"/>
          <w:szCs w:val="28"/>
        </w:rPr>
      </w:pPr>
      <w:r w:rsidRPr="00D27F11">
        <w:rPr>
          <w:rFonts w:ascii="PT Astra Serif" w:hAnsi="PT Astra Serif"/>
          <w:color w:val="000000"/>
          <w:sz w:val="28"/>
          <w:szCs w:val="28"/>
        </w:rPr>
        <w:t xml:space="preserve">Кроме того, будет возобновлена поддержка предприятий, осуществляющих деятельность в сфере развития легкой промышленности – в областном бюджете мы запланировали на компенсацию части коммунальных затрат </w:t>
      </w:r>
      <w:r w:rsidRPr="00D27F11">
        <w:rPr>
          <w:rFonts w:ascii="PT Astra Serif" w:hAnsi="PT Astra Serif"/>
          <w:b/>
          <w:color w:val="000000"/>
          <w:sz w:val="28"/>
          <w:szCs w:val="28"/>
        </w:rPr>
        <w:t>в 2023 г</w:t>
      </w:r>
      <w:r w:rsidR="004B6D51">
        <w:rPr>
          <w:rFonts w:ascii="PT Astra Serif" w:hAnsi="PT Astra Serif"/>
          <w:b/>
          <w:color w:val="000000"/>
          <w:sz w:val="28"/>
          <w:szCs w:val="28"/>
        </w:rPr>
        <w:t>оду</w:t>
      </w:r>
      <w:r w:rsidRPr="00D27F11">
        <w:rPr>
          <w:rFonts w:ascii="PT Astra Serif" w:hAnsi="PT Astra Serif"/>
          <w:b/>
          <w:color w:val="000000"/>
          <w:sz w:val="28"/>
          <w:szCs w:val="28"/>
        </w:rPr>
        <w:t xml:space="preserve"> 10 млн руб</w:t>
      </w:r>
      <w:r w:rsidR="004B6D51">
        <w:rPr>
          <w:rFonts w:ascii="PT Astra Serif" w:hAnsi="PT Astra Serif"/>
          <w:b/>
          <w:color w:val="000000"/>
          <w:sz w:val="28"/>
          <w:szCs w:val="28"/>
        </w:rPr>
        <w:t>лей</w:t>
      </w:r>
      <w:r w:rsidRPr="00D27F11">
        <w:rPr>
          <w:rFonts w:ascii="PT Astra Serif" w:hAnsi="PT Astra Serif"/>
          <w:b/>
          <w:color w:val="000000"/>
          <w:sz w:val="28"/>
          <w:szCs w:val="28"/>
        </w:rPr>
        <w:t xml:space="preserve"> и 10 млн руб</w:t>
      </w:r>
      <w:r w:rsidR="004B6D51">
        <w:rPr>
          <w:rFonts w:ascii="PT Astra Serif" w:hAnsi="PT Astra Serif"/>
          <w:b/>
          <w:color w:val="000000"/>
          <w:sz w:val="28"/>
          <w:szCs w:val="28"/>
        </w:rPr>
        <w:t>лей –</w:t>
      </w:r>
      <w:r w:rsidRPr="00D27F11">
        <w:rPr>
          <w:rFonts w:ascii="PT Astra Serif" w:hAnsi="PT Astra Serif"/>
          <w:b/>
          <w:color w:val="000000"/>
          <w:sz w:val="28"/>
          <w:szCs w:val="28"/>
        </w:rPr>
        <w:t xml:space="preserve"> в 2024 г</w:t>
      </w:r>
      <w:r w:rsidR="004B6D51">
        <w:rPr>
          <w:rFonts w:ascii="PT Astra Serif" w:hAnsi="PT Astra Serif"/>
          <w:b/>
          <w:color w:val="000000"/>
          <w:sz w:val="28"/>
          <w:szCs w:val="28"/>
        </w:rPr>
        <w:t>оду</w:t>
      </w:r>
      <w:r w:rsidRPr="00D27F11">
        <w:rPr>
          <w:rFonts w:ascii="PT Astra Serif" w:hAnsi="PT Astra Serif"/>
          <w:b/>
          <w:color w:val="000000"/>
          <w:sz w:val="28"/>
          <w:szCs w:val="28"/>
        </w:rPr>
        <w:t>.</w:t>
      </w:r>
    </w:p>
    <w:p w:rsidR="00D27F11" w:rsidRDefault="00D27F11" w:rsidP="00D27F11">
      <w:pPr>
        <w:pStyle w:val="ab"/>
        <w:spacing w:before="0" w:beforeAutospacing="0" w:after="0" w:afterAutospacing="0"/>
        <w:ind w:firstLine="709"/>
        <w:jc w:val="both"/>
        <w:rPr>
          <w:rFonts w:ascii="PT Astra Serif" w:hAnsi="PT Astra Serif"/>
          <w:color w:val="000000"/>
          <w:sz w:val="28"/>
          <w:szCs w:val="28"/>
        </w:rPr>
      </w:pPr>
      <w:r w:rsidRPr="00D27F11">
        <w:rPr>
          <w:rFonts w:ascii="PT Astra Serif" w:hAnsi="PT Astra Serif"/>
          <w:color w:val="000000"/>
          <w:sz w:val="28"/>
          <w:szCs w:val="28"/>
        </w:rPr>
        <w:t xml:space="preserve">В целях привлечения федерального софинансирования в соответствии с постановлением Правительства РФ от 15.03.2016 № 194, так называемой «единой региональной субсидии», в областном бюджете в 2022 году предусмотрено </w:t>
      </w:r>
      <w:r w:rsidRPr="00D27F11">
        <w:rPr>
          <w:rFonts w:ascii="PT Astra Serif" w:hAnsi="PT Astra Serif"/>
          <w:b/>
          <w:color w:val="000000"/>
          <w:sz w:val="28"/>
          <w:szCs w:val="28"/>
        </w:rPr>
        <w:t>22 млн руб</w:t>
      </w:r>
      <w:r w:rsidR="004B6D51">
        <w:rPr>
          <w:rFonts w:ascii="PT Astra Serif" w:hAnsi="PT Astra Serif"/>
          <w:b/>
          <w:color w:val="000000"/>
          <w:sz w:val="28"/>
          <w:szCs w:val="28"/>
        </w:rPr>
        <w:t>лей</w:t>
      </w:r>
      <w:r w:rsidRPr="00D27F11">
        <w:rPr>
          <w:rFonts w:ascii="PT Astra Serif" w:hAnsi="PT Astra Serif"/>
          <w:b/>
          <w:color w:val="000000"/>
          <w:sz w:val="28"/>
          <w:szCs w:val="28"/>
        </w:rPr>
        <w:t xml:space="preserve"> на докапитализацию регионального Фонда развития промышленности.</w:t>
      </w:r>
      <w:r w:rsidRPr="00D27F11">
        <w:rPr>
          <w:rFonts w:ascii="PT Astra Serif" w:hAnsi="PT Astra Serif"/>
          <w:color w:val="000000"/>
          <w:sz w:val="28"/>
          <w:szCs w:val="28"/>
        </w:rPr>
        <w:t xml:space="preserve"> На эти цели мы рассчитываем получить дополнительно из федерального бюджета 100 млн руб</w:t>
      </w:r>
      <w:r w:rsidR="00A566C9">
        <w:rPr>
          <w:rFonts w:ascii="PT Astra Serif" w:hAnsi="PT Astra Serif"/>
          <w:color w:val="000000"/>
          <w:sz w:val="28"/>
          <w:szCs w:val="28"/>
        </w:rPr>
        <w:t>лей</w:t>
      </w:r>
      <w:r w:rsidRPr="00D27F11">
        <w:rPr>
          <w:rFonts w:ascii="PT Astra Serif" w:hAnsi="PT Astra Serif"/>
          <w:color w:val="000000"/>
          <w:sz w:val="28"/>
          <w:szCs w:val="28"/>
        </w:rPr>
        <w:t xml:space="preserve">. Соответствующая заявка направлена в Минпромторг РФ. Еще </w:t>
      </w:r>
      <w:r w:rsidRPr="00D27F11">
        <w:rPr>
          <w:rFonts w:ascii="PT Astra Serif" w:hAnsi="PT Astra Serif"/>
          <w:b/>
          <w:color w:val="000000"/>
          <w:sz w:val="28"/>
          <w:szCs w:val="28"/>
        </w:rPr>
        <w:t>100 млн руб</w:t>
      </w:r>
      <w:r w:rsidR="00A566C9">
        <w:rPr>
          <w:rFonts w:ascii="PT Astra Serif" w:hAnsi="PT Astra Serif"/>
          <w:b/>
          <w:color w:val="000000"/>
          <w:sz w:val="28"/>
          <w:szCs w:val="28"/>
        </w:rPr>
        <w:t>лей</w:t>
      </w:r>
      <w:r w:rsidRPr="00D27F11">
        <w:rPr>
          <w:rFonts w:ascii="PT Astra Serif" w:hAnsi="PT Astra Serif"/>
          <w:color w:val="000000"/>
          <w:sz w:val="28"/>
          <w:szCs w:val="28"/>
        </w:rPr>
        <w:t xml:space="preserve"> региональных средств на пополнение фонда запланировано в 2024</w:t>
      </w:r>
      <w:r w:rsidR="00A566C9">
        <w:rPr>
          <w:rFonts w:ascii="PT Astra Serif" w:hAnsi="PT Astra Serif"/>
          <w:color w:val="000000"/>
          <w:sz w:val="28"/>
          <w:szCs w:val="28"/>
        </w:rPr>
        <w:t xml:space="preserve"> </w:t>
      </w:r>
      <w:r w:rsidRPr="00D27F11">
        <w:rPr>
          <w:rFonts w:ascii="PT Astra Serif" w:hAnsi="PT Astra Serif"/>
          <w:color w:val="000000"/>
          <w:sz w:val="28"/>
          <w:szCs w:val="28"/>
        </w:rPr>
        <w:t>г</w:t>
      </w:r>
      <w:r w:rsidR="00A566C9">
        <w:rPr>
          <w:rFonts w:ascii="PT Astra Serif" w:hAnsi="PT Astra Serif"/>
          <w:color w:val="000000"/>
          <w:sz w:val="28"/>
          <w:szCs w:val="28"/>
        </w:rPr>
        <w:t>оду</w:t>
      </w:r>
      <w:r w:rsidRPr="00D27F11">
        <w:rPr>
          <w:rFonts w:ascii="PT Astra Serif" w:hAnsi="PT Astra Serif"/>
          <w:color w:val="000000"/>
          <w:sz w:val="28"/>
          <w:szCs w:val="28"/>
        </w:rPr>
        <w:t>.</w:t>
      </w:r>
    </w:p>
    <w:p w:rsidR="00A566C9" w:rsidRPr="00D27F11" w:rsidRDefault="00A566C9" w:rsidP="00D27F11">
      <w:pPr>
        <w:pStyle w:val="ab"/>
        <w:spacing w:before="0" w:beforeAutospacing="0" w:after="0" w:afterAutospacing="0"/>
        <w:ind w:firstLine="709"/>
        <w:jc w:val="both"/>
        <w:rPr>
          <w:rFonts w:ascii="PT Astra Serif" w:hAnsi="PT Astra Serif"/>
          <w:color w:val="000000"/>
          <w:sz w:val="28"/>
          <w:szCs w:val="28"/>
        </w:rPr>
      </w:pPr>
    </w:p>
    <w:p w:rsidR="00D27F11" w:rsidRDefault="00C01D90" w:rsidP="00D27F11">
      <w:pPr>
        <w:spacing w:after="0" w:line="240" w:lineRule="auto"/>
        <w:ind w:firstLine="709"/>
        <w:jc w:val="center"/>
        <w:rPr>
          <w:rFonts w:ascii="PT Astra Serif" w:hAnsi="PT Astra Serif"/>
          <w:b/>
          <w:sz w:val="28"/>
          <w:szCs w:val="28"/>
        </w:rPr>
      </w:pPr>
      <w:r>
        <w:rPr>
          <w:rFonts w:ascii="PT Astra Serif" w:hAnsi="PT Astra Serif"/>
          <w:b/>
          <w:sz w:val="28"/>
          <w:szCs w:val="28"/>
        </w:rPr>
        <w:t>Обеспечение м</w:t>
      </w:r>
      <w:r w:rsidR="00D27F11" w:rsidRPr="00D27F11">
        <w:rPr>
          <w:rFonts w:ascii="PT Astra Serif" w:hAnsi="PT Astra Serif"/>
          <w:b/>
          <w:sz w:val="28"/>
          <w:szCs w:val="28"/>
        </w:rPr>
        <w:t>ер по борьбе с коронавирусом</w:t>
      </w:r>
    </w:p>
    <w:p w:rsidR="00A566C9" w:rsidRPr="00D27F11" w:rsidRDefault="00A566C9" w:rsidP="00D27F11">
      <w:pPr>
        <w:spacing w:after="0" w:line="240" w:lineRule="auto"/>
        <w:ind w:firstLine="709"/>
        <w:jc w:val="center"/>
        <w:rPr>
          <w:rFonts w:ascii="PT Astra Serif" w:hAnsi="PT Astra Serif"/>
          <w:b/>
          <w:sz w:val="28"/>
          <w:szCs w:val="28"/>
        </w:rPr>
      </w:pPr>
    </w:p>
    <w:p w:rsidR="00D27F11" w:rsidRPr="00D27F11" w:rsidRDefault="00D27F11" w:rsidP="00D27F11">
      <w:pPr>
        <w:spacing w:after="0" w:line="240" w:lineRule="auto"/>
        <w:ind w:firstLine="709"/>
        <w:jc w:val="both"/>
        <w:rPr>
          <w:rFonts w:ascii="PT Astra Serif" w:hAnsi="PT Astra Serif"/>
          <w:b/>
          <w:sz w:val="28"/>
          <w:szCs w:val="28"/>
        </w:rPr>
      </w:pPr>
      <w:r w:rsidRPr="00D27F11">
        <w:rPr>
          <w:rFonts w:ascii="PT Astra Serif" w:hAnsi="PT Astra Serif"/>
          <w:sz w:val="28"/>
          <w:szCs w:val="28"/>
        </w:rPr>
        <w:t xml:space="preserve">В апреле 2021 года по инициативе Ульяновской области на безвозмездной основе региону было выделено </w:t>
      </w:r>
      <w:r w:rsidRPr="00D27F11">
        <w:rPr>
          <w:rFonts w:ascii="PT Astra Serif" w:hAnsi="PT Astra Serif"/>
          <w:b/>
          <w:sz w:val="28"/>
          <w:szCs w:val="28"/>
        </w:rPr>
        <w:t>50 млн шт</w:t>
      </w:r>
      <w:r w:rsidR="00C01D90">
        <w:rPr>
          <w:rFonts w:ascii="PT Astra Serif" w:hAnsi="PT Astra Serif"/>
          <w:b/>
          <w:sz w:val="28"/>
          <w:szCs w:val="28"/>
        </w:rPr>
        <w:t>ук</w:t>
      </w:r>
      <w:r w:rsidRPr="00D27F11">
        <w:rPr>
          <w:rFonts w:ascii="PT Astra Serif" w:hAnsi="PT Astra Serif"/>
          <w:b/>
          <w:sz w:val="28"/>
          <w:szCs w:val="28"/>
        </w:rPr>
        <w:t xml:space="preserve"> одноразовых лицевых масок и 500 тыс. литров кожного антисептика</w:t>
      </w:r>
      <w:r w:rsidRPr="00D27F11">
        <w:rPr>
          <w:rFonts w:ascii="PT Astra Serif" w:hAnsi="PT Astra Serif"/>
          <w:sz w:val="28"/>
          <w:szCs w:val="28"/>
        </w:rPr>
        <w:t xml:space="preserve"> из Росрезерва, что в стоимостном выражении эквивалентно 300 млн руб</w:t>
      </w:r>
      <w:r w:rsidR="00C01D90">
        <w:rPr>
          <w:rFonts w:ascii="PT Astra Serif" w:hAnsi="PT Astra Serif"/>
          <w:sz w:val="28"/>
          <w:szCs w:val="28"/>
        </w:rPr>
        <w:t>лей</w:t>
      </w:r>
      <w:r w:rsidRPr="00D27F11">
        <w:rPr>
          <w:rFonts w:ascii="PT Astra Serif" w:hAnsi="PT Astra Serif"/>
          <w:sz w:val="28"/>
          <w:szCs w:val="28"/>
        </w:rPr>
        <w:t xml:space="preserve">. На обеспечение доставки и хранения партии СИЗ из Резервного фонда Правительства Ульяновской области было выделено </w:t>
      </w:r>
      <w:r w:rsidRPr="00D27F11">
        <w:rPr>
          <w:rFonts w:ascii="PT Astra Serif" w:hAnsi="PT Astra Serif"/>
          <w:b/>
          <w:sz w:val="28"/>
          <w:szCs w:val="28"/>
        </w:rPr>
        <w:t>9,965 млн руб</w:t>
      </w:r>
      <w:r w:rsidR="00C01D90">
        <w:rPr>
          <w:rFonts w:ascii="PT Astra Serif" w:hAnsi="PT Astra Serif"/>
          <w:b/>
          <w:sz w:val="28"/>
          <w:szCs w:val="28"/>
        </w:rPr>
        <w:t>лей</w:t>
      </w:r>
      <w:r w:rsidRPr="00D27F11">
        <w:rPr>
          <w:rFonts w:ascii="PT Astra Serif" w:hAnsi="PT Astra Serif"/>
          <w:b/>
          <w:sz w:val="28"/>
          <w:szCs w:val="28"/>
        </w:rPr>
        <w:t>.</w:t>
      </w:r>
    </w:p>
    <w:p w:rsidR="00D27F11" w:rsidRPr="00D27F11" w:rsidRDefault="00D27F11" w:rsidP="00D27F11">
      <w:pPr>
        <w:spacing w:after="0" w:line="240" w:lineRule="auto"/>
        <w:ind w:firstLine="709"/>
        <w:jc w:val="both"/>
        <w:rPr>
          <w:rFonts w:ascii="PT Astra Serif" w:hAnsi="PT Astra Serif"/>
          <w:color w:val="FF0000"/>
          <w:sz w:val="28"/>
          <w:szCs w:val="28"/>
        </w:rPr>
      </w:pPr>
      <w:r w:rsidRPr="00D27F11">
        <w:rPr>
          <w:rFonts w:ascii="PT Astra Serif" w:hAnsi="PT Astra Serif"/>
          <w:sz w:val="28"/>
          <w:szCs w:val="28"/>
        </w:rPr>
        <w:t>Полученные средства индивидуальной защиты направлены в медицинские, образовательные учреждения, для обеспечения безопасности при проведении различных мероприятий.</w:t>
      </w:r>
    </w:p>
    <w:p w:rsidR="00D27F11" w:rsidRPr="00D27F11" w:rsidRDefault="00D27F11" w:rsidP="00D27F11">
      <w:pPr>
        <w:spacing w:after="0" w:line="240" w:lineRule="auto"/>
        <w:ind w:firstLine="709"/>
        <w:jc w:val="both"/>
        <w:rPr>
          <w:rFonts w:ascii="PT Astra Serif" w:hAnsi="PT Astra Serif"/>
          <w:sz w:val="28"/>
          <w:szCs w:val="28"/>
        </w:rPr>
      </w:pPr>
      <w:r w:rsidRPr="00D27F11">
        <w:rPr>
          <w:rFonts w:ascii="PT Astra Serif" w:hAnsi="PT Astra Serif"/>
          <w:sz w:val="28"/>
          <w:szCs w:val="28"/>
        </w:rPr>
        <w:t xml:space="preserve">Дополнительная партия в объеме </w:t>
      </w:r>
      <w:r w:rsidRPr="00D27F11">
        <w:rPr>
          <w:rFonts w:ascii="PT Astra Serif" w:hAnsi="PT Astra Serif"/>
          <w:b/>
          <w:sz w:val="28"/>
          <w:szCs w:val="28"/>
        </w:rPr>
        <w:t>195 тыс. литров</w:t>
      </w:r>
      <w:r w:rsidRPr="00D27F11">
        <w:rPr>
          <w:rFonts w:ascii="PT Astra Serif" w:hAnsi="PT Astra Serif"/>
          <w:sz w:val="28"/>
          <w:szCs w:val="28"/>
        </w:rPr>
        <w:t xml:space="preserve"> кожного антисептика для Ульяновской области одобрена Правительством в декабре прошедшего года – уже в феврале 2022</w:t>
      </w:r>
      <w:r w:rsidR="00C01D90">
        <w:rPr>
          <w:rFonts w:ascii="PT Astra Serif" w:hAnsi="PT Astra Serif"/>
          <w:sz w:val="28"/>
          <w:szCs w:val="28"/>
        </w:rPr>
        <w:t xml:space="preserve"> </w:t>
      </w:r>
      <w:r w:rsidRPr="00D27F11">
        <w:rPr>
          <w:rFonts w:ascii="PT Astra Serif" w:hAnsi="PT Astra Serif"/>
          <w:sz w:val="28"/>
          <w:szCs w:val="28"/>
        </w:rPr>
        <w:t>г</w:t>
      </w:r>
      <w:r w:rsidR="00C01D90">
        <w:rPr>
          <w:rFonts w:ascii="PT Astra Serif" w:hAnsi="PT Astra Serif"/>
          <w:sz w:val="28"/>
          <w:szCs w:val="28"/>
        </w:rPr>
        <w:t>ода</w:t>
      </w:r>
      <w:r w:rsidRPr="00D27F11">
        <w:rPr>
          <w:rFonts w:ascii="PT Astra Serif" w:hAnsi="PT Astra Serif"/>
          <w:sz w:val="28"/>
          <w:szCs w:val="28"/>
        </w:rPr>
        <w:t xml:space="preserve"> из Росрезерва будет осуществлена поставка в регион. </w:t>
      </w:r>
    </w:p>
    <w:p w:rsidR="00D27F11" w:rsidRPr="00D27F11" w:rsidRDefault="00D27F11" w:rsidP="00D27F11">
      <w:pPr>
        <w:spacing w:after="0" w:line="240" w:lineRule="auto"/>
        <w:ind w:firstLine="709"/>
        <w:jc w:val="both"/>
        <w:rPr>
          <w:rFonts w:ascii="PT Astra Serif" w:hAnsi="PT Astra Serif"/>
          <w:sz w:val="28"/>
          <w:szCs w:val="28"/>
        </w:rPr>
      </w:pPr>
      <w:r w:rsidRPr="00D27F11">
        <w:rPr>
          <w:rFonts w:ascii="PT Astra Serif" w:hAnsi="PT Astra Serif"/>
          <w:sz w:val="28"/>
          <w:szCs w:val="28"/>
        </w:rPr>
        <w:t xml:space="preserve">Кроме того, мы рассчитываем на выделение дополнительного количества СИЗ на безвозмездной основе из расширенного перечня – кроме масок и кожного антисептика планируем получить защитные костюмы и очки, респираторы, медицинские перчатки в объеме годовой потребности. Соответствующий запрос уже направлен в Правительство РФ. </w:t>
      </w:r>
    </w:p>
    <w:p w:rsidR="00D27F11" w:rsidRPr="00D27F11" w:rsidRDefault="00D27F11" w:rsidP="00D27F11">
      <w:pPr>
        <w:spacing w:after="0" w:line="240" w:lineRule="auto"/>
        <w:ind w:firstLine="709"/>
        <w:jc w:val="both"/>
        <w:rPr>
          <w:rFonts w:ascii="PT Astra Serif" w:hAnsi="PT Astra Serif"/>
          <w:sz w:val="28"/>
          <w:szCs w:val="28"/>
        </w:rPr>
      </w:pPr>
      <w:r w:rsidRPr="00D27F11">
        <w:rPr>
          <w:rFonts w:ascii="PT Astra Serif" w:hAnsi="PT Astra Serif"/>
          <w:sz w:val="28"/>
          <w:szCs w:val="28"/>
        </w:rPr>
        <w:lastRenderedPageBreak/>
        <w:t xml:space="preserve">Также в ноябре 2021 года решением Правительства РФ Ульяновской области выделено </w:t>
      </w:r>
      <w:r w:rsidRPr="00D27F11">
        <w:rPr>
          <w:rFonts w:ascii="PT Astra Serif" w:hAnsi="PT Astra Serif"/>
          <w:b/>
          <w:sz w:val="28"/>
          <w:szCs w:val="28"/>
        </w:rPr>
        <w:t>97 млн руб</w:t>
      </w:r>
      <w:r w:rsidR="00BB4AA2">
        <w:rPr>
          <w:rFonts w:ascii="PT Astra Serif" w:hAnsi="PT Astra Serif"/>
          <w:b/>
          <w:sz w:val="28"/>
          <w:szCs w:val="28"/>
        </w:rPr>
        <w:t>лей</w:t>
      </w:r>
      <w:r w:rsidRPr="00D27F11">
        <w:rPr>
          <w:rFonts w:ascii="PT Astra Serif" w:hAnsi="PT Astra Serif"/>
          <w:sz w:val="28"/>
          <w:szCs w:val="28"/>
        </w:rPr>
        <w:t xml:space="preserve"> на закупку и установку трех кислородных концентраторов общей производительностью 1 440 </w:t>
      </w:r>
      <w:r w:rsidR="00BB4AA2">
        <w:rPr>
          <w:rFonts w:ascii="PT Astra Serif" w:hAnsi="PT Astra Serif"/>
          <w:sz w:val="28"/>
          <w:szCs w:val="28"/>
        </w:rPr>
        <w:t xml:space="preserve">куб. </w:t>
      </w:r>
      <w:r w:rsidRPr="00D27F11">
        <w:rPr>
          <w:rFonts w:ascii="PT Astra Serif" w:hAnsi="PT Astra Serif"/>
          <w:sz w:val="28"/>
          <w:szCs w:val="28"/>
        </w:rPr>
        <w:t>м. в сутки, что на позволит обеспечить 100% потребность региона в медицинском кислороде (по уровню потребления на сегодняшний день) и не зависеть от поставщиков из других регионов. Поставку, монтаж и запуск оборудования планируется завершить в июне 2022</w:t>
      </w:r>
      <w:r w:rsidR="00BB4AA2">
        <w:rPr>
          <w:rFonts w:ascii="PT Astra Serif" w:hAnsi="PT Astra Serif"/>
          <w:sz w:val="28"/>
          <w:szCs w:val="28"/>
        </w:rPr>
        <w:t xml:space="preserve"> года</w:t>
      </w:r>
      <w:r w:rsidRPr="00D27F11">
        <w:rPr>
          <w:rFonts w:ascii="PT Astra Serif" w:hAnsi="PT Astra Serif"/>
          <w:sz w:val="28"/>
          <w:szCs w:val="28"/>
        </w:rPr>
        <w:t>.</w:t>
      </w:r>
    </w:p>
    <w:p w:rsidR="00D27F11" w:rsidRDefault="00D27F11" w:rsidP="00D27F11">
      <w:pPr>
        <w:spacing w:after="0" w:line="240" w:lineRule="auto"/>
        <w:ind w:firstLine="709"/>
        <w:jc w:val="both"/>
        <w:rPr>
          <w:rFonts w:ascii="PT Astra Serif" w:hAnsi="PT Astra Serif"/>
          <w:sz w:val="28"/>
          <w:szCs w:val="28"/>
        </w:rPr>
      </w:pPr>
      <w:r w:rsidRPr="00D27F11">
        <w:rPr>
          <w:rFonts w:ascii="PT Astra Serif" w:hAnsi="PT Astra Serif"/>
          <w:sz w:val="28"/>
          <w:szCs w:val="28"/>
        </w:rPr>
        <w:t>Это, безусловно, ощутимая поддержка со стороны федеральных органов власти.</w:t>
      </w:r>
    </w:p>
    <w:p w:rsidR="00202EEB" w:rsidRDefault="00202EEB" w:rsidP="00D27F11">
      <w:pPr>
        <w:spacing w:after="0" w:line="240" w:lineRule="auto"/>
        <w:ind w:firstLine="709"/>
        <w:jc w:val="both"/>
        <w:rPr>
          <w:rFonts w:ascii="PT Astra Serif" w:hAnsi="PT Astra Serif"/>
          <w:sz w:val="28"/>
          <w:szCs w:val="28"/>
        </w:rPr>
      </w:pPr>
    </w:p>
    <w:p w:rsidR="00202EEB" w:rsidRPr="008324DD" w:rsidRDefault="00202EEB" w:rsidP="00202EEB">
      <w:pPr>
        <w:spacing w:after="0" w:line="240" w:lineRule="auto"/>
        <w:jc w:val="center"/>
        <w:rPr>
          <w:rFonts w:ascii="Times New Roman" w:hAnsi="Times New Roman"/>
          <w:b/>
          <w:sz w:val="28"/>
          <w:szCs w:val="28"/>
        </w:rPr>
      </w:pPr>
      <w:r w:rsidRPr="008324DD">
        <w:rPr>
          <w:rFonts w:ascii="Times New Roman" w:hAnsi="Times New Roman"/>
          <w:b/>
          <w:sz w:val="28"/>
          <w:szCs w:val="28"/>
        </w:rPr>
        <w:t>Продвижение региональных производителей, участие в международных и межрегиональных выставках и форумах</w:t>
      </w:r>
    </w:p>
    <w:p w:rsidR="00202EEB" w:rsidRPr="008324DD" w:rsidRDefault="00202EEB" w:rsidP="00202EEB">
      <w:pPr>
        <w:spacing w:after="0" w:line="240" w:lineRule="auto"/>
        <w:rPr>
          <w:rFonts w:ascii="Times New Roman" w:hAnsi="Times New Roman"/>
          <w:b/>
          <w:sz w:val="28"/>
          <w:szCs w:val="28"/>
        </w:rPr>
      </w:pPr>
    </w:p>
    <w:p w:rsidR="00202EEB" w:rsidRPr="008324DD" w:rsidRDefault="00202EEB" w:rsidP="00202EEB">
      <w:pPr>
        <w:pStyle w:val="ab"/>
        <w:spacing w:before="0" w:beforeAutospacing="0" w:after="0" w:afterAutospacing="0"/>
        <w:ind w:firstLine="709"/>
        <w:jc w:val="both"/>
        <w:rPr>
          <w:rFonts w:ascii="PT Astra Serif" w:hAnsi="PT Astra Serif"/>
          <w:color w:val="000000"/>
          <w:sz w:val="28"/>
          <w:szCs w:val="28"/>
        </w:rPr>
      </w:pPr>
      <w:r w:rsidRPr="008324DD">
        <w:rPr>
          <w:rFonts w:ascii="PT Astra Serif" w:hAnsi="PT Astra Serif"/>
          <w:color w:val="000000"/>
          <w:sz w:val="28"/>
          <w:szCs w:val="28"/>
        </w:rPr>
        <w:t>Впервые в апреле 2021 года в новом формате прошла выставка «Промышленная неделя ИННОПРОМ-2021 в Узбекистане». На выставочных площадях свою продукцию представили девять ульяновских производителей: «Инзенский деревообрабатывающий завод», производители дверей «Doriano» и мебели «Ardoni», научно-исследовательская лаборатория «МНС», разработчик и производитель современных тест-систем для молекулярно-генетических исследований «ТестГен», производители рециркуляторов «РПК Групп» и каменных моек «Марбакс». Мировой лидер в ветроэнергетике – компания Vestas продемонстрировала макет лопасти, а Ульяновский автомобильный завод — «УАЗ Патриот».</w:t>
      </w:r>
    </w:p>
    <w:p w:rsidR="00202EEB" w:rsidRPr="008324DD" w:rsidRDefault="00202EEB" w:rsidP="00202EEB">
      <w:pPr>
        <w:pStyle w:val="ab"/>
        <w:spacing w:before="0" w:beforeAutospacing="0" w:after="0" w:afterAutospacing="0"/>
        <w:ind w:firstLine="709"/>
        <w:jc w:val="both"/>
        <w:rPr>
          <w:rFonts w:ascii="PT Astra Serif" w:hAnsi="PT Astra Serif"/>
          <w:color w:val="000000"/>
          <w:sz w:val="28"/>
          <w:szCs w:val="28"/>
        </w:rPr>
      </w:pPr>
      <w:r w:rsidRPr="008324DD">
        <w:rPr>
          <w:rFonts w:ascii="PT Astra Serif" w:hAnsi="PT Astra Serif"/>
          <w:color w:val="000000"/>
          <w:sz w:val="28"/>
          <w:szCs w:val="28"/>
        </w:rPr>
        <w:t xml:space="preserve">Проведен ряд переговоров с потенциальными инвесторами. С крупной компанией «Солар Азия» обсудили возможность создания межрегионального распределительного центра на территории Портовой особой экономической зоны «Ульяновск», точки доставки и растаможивания товаров в ПФО. Намечен логистический маршрут с обратной загрузкой товаров ульяновских производителей из Ульяновской области в Узбекистан. Обсудили перспективы реализации в регионе нового инвестиционного проекта по производству пластиковых преформ, а также возможность сотрудничества в сфере АПК – выращивания сельскохозяйственных культур на территории региона. </w:t>
      </w:r>
    </w:p>
    <w:p w:rsidR="00202EEB" w:rsidRPr="008324DD" w:rsidRDefault="00202EEB" w:rsidP="00202EEB">
      <w:pPr>
        <w:pStyle w:val="ab"/>
        <w:spacing w:before="0" w:beforeAutospacing="0" w:after="0" w:afterAutospacing="0"/>
        <w:ind w:firstLine="709"/>
        <w:jc w:val="both"/>
        <w:rPr>
          <w:rFonts w:ascii="PT Astra Serif" w:hAnsi="PT Astra Serif"/>
          <w:color w:val="000000"/>
          <w:sz w:val="28"/>
          <w:szCs w:val="28"/>
        </w:rPr>
      </w:pPr>
      <w:r w:rsidRPr="008324DD">
        <w:rPr>
          <w:rFonts w:ascii="PT Astra Serif" w:hAnsi="PT Astra Serif"/>
          <w:color w:val="000000"/>
          <w:sz w:val="28"/>
          <w:szCs w:val="28"/>
        </w:rPr>
        <w:t xml:space="preserve">В июле 2021 года ульяновская делегация приняла участие в главном событии года – </w:t>
      </w:r>
      <w:r w:rsidRPr="008324DD">
        <w:rPr>
          <w:rFonts w:ascii="PT Astra Serif" w:hAnsi="PT Astra Serif"/>
          <w:b/>
          <w:color w:val="000000"/>
          <w:sz w:val="28"/>
          <w:szCs w:val="28"/>
        </w:rPr>
        <w:t>крупнейшей ежегодной международной промышленной выставке ИННОПРОМ-2021 в г. Екатеринбурге.</w:t>
      </w:r>
      <w:r w:rsidRPr="008324DD">
        <w:rPr>
          <w:rFonts w:ascii="PT Astra Serif" w:hAnsi="PT Astra Serif"/>
          <w:color w:val="000000"/>
          <w:sz w:val="28"/>
          <w:szCs w:val="28"/>
        </w:rPr>
        <w:t xml:space="preserve"> 11 региональных предприятий представили на выставке свои разработки.</w:t>
      </w:r>
    </w:p>
    <w:p w:rsidR="00202EEB" w:rsidRPr="008324DD" w:rsidRDefault="00202EEB" w:rsidP="00202EEB">
      <w:pPr>
        <w:pStyle w:val="ab"/>
        <w:spacing w:before="0" w:beforeAutospacing="0" w:after="0" w:afterAutospacing="0"/>
        <w:ind w:firstLine="709"/>
        <w:jc w:val="both"/>
        <w:rPr>
          <w:rFonts w:ascii="PT Astra Serif" w:hAnsi="PT Astra Serif"/>
          <w:color w:val="000000"/>
          <w:sz w:val="28"/>
          <w:szCs w:val="28"/>
        </w:rPr>
      </w:pPr>
      <w:r w:rsidRPr="008324DD">
        <w:rPr>
          <w:rFonts w:ascii="PT Astra Serif" w:hAnsi="PT Astra Serif"/>
          <w:color w:val="000000"/>
          <w:sz w:val="28"/>
          <w:szCs w:val="28"/>
        </w:rPr>
        <w:t>В основу региональной экспозиции легла продукция, обеспечивающая безопасность в условиях пандемии: респираторы и маски ульяновского производителя «FAROS Hygeine», «капсула здоровья» от «Международной Промышленной группы Ф7», системы безопасности в транспорте и общественных местах компании «Битускан».</w:t>
      </w:r>
    </w:p>
    <w:p w:rsidR="00202EEB" w:rsidRPr="008324DD" w:rsidRDefault="00202EEB" w:rsidP="00202EEB">
      <w:pPr>
        <w:pStyle w:val="ab"/>
        <w:spacing w:before="0" w:beforeAutospacing="0" w:after="0" w:afterAutospacing="0"/>
        <w:ind w:firstLine="709"/>
        <w:jc w:val="both"/>
        <w:rPr>
          <w:rFonts w:ascii="PT Astra Serif" w:hAnsi="PT Astra Serif"/>
          <w:color w:val="000000"/>
          <w:sz w:val="28"/>
          <w:szCs w:val="28"/>
        </w:rPr>
      </w:pPr>
      <w:r w:rsidRPr="008324DD">
        <w:rPr>
          <w:rFonts w:ascii="PT Astra Serif" w:hAnsi="PT Astra Serif"/>
          <w:color w:val="000000"/>
          <w:sz w:val="28"/>
          <w:szCs w:val="28"/>
        </w:rPr>
        <w:t xml:space="preserve">Кроме того, продукцию представили: производитель детских игрушек из Димитровграда – компания «Полесье», завод по производству силикатных </w:t>
      </w:r>
      <w:r w:rsidRPr="008324DD">
        <w:rPr>
          <w:rFonts w:ascii="PT Astra Serif" w:hAnsi="PT Astra Serif"/>
          <w:color w:val="000000"/>
          <w:sz w:val="28"/>
          <w:szCs w:val="28"/>
        </w:rPr>
        <w:lastRenderedPageBreak/>
        <w:t>изделий из Новоспасского района «Силикат», разработчик и производитель приборов и систем учета коммунальных тепло- и водоресурсов – компания «Промсервис».</w:t>
      </w:r>
    </w:p>
    <w:p w:rsidR="00202EEB" w:rsidRPr="008324DD" w:rsidRDefault="00202EEB" w:rsidP="00202EEB">
      <w:pPr>
        <w:pStyle w:val="ab"/>
        <w:spacing w:before="0" w:beforeAutospacing="0" w:after="0" w:afterAutospacing="0"/>
        <w:ind w:firstLine="709"/>
        <w:jc w:val="both"/>
        <w:rPr>
          <w:rFonts w:ascii="PT Astra Serif" w:hAnsi="PT Astra Serif"/>
          <w:color w:val="000000"/>
          <w:sz w:val="28"/>
          <w:szCs w:val="28"/>
        </w:rPr>
      </w:pPr>
      <w:r w:rsidRPr="008324DD">
        <w:rPr>
          <w:rFonts w:ascii="PT Astra Serif" w:hAnsi="PT Astra Serif"/>
          <w:color w:val="000000"/>
          <w:sz w:val="28"/>
          <w:szCs w:val="28"/>
        </w:rPr>
        <w:t>Отдельно крупногабаритную экспозицию выставил «КТЦ «Металлоконструкция» - потенциальных заказчиков заинтересовала представленная предприятием отечественная сваебойная машина для монтажа дорожных ограждений, аналогов производства которой нет в России.</w:t>
      </w:r>
    </w:p>
    <w:p w:rsidR="00202EEB" w:rsidRPr="008324DD" w:rsidRDefault="00202EEB" w:rsidP="00202EEB">
      <w:pPr>
        <w:pStyle w:val="ab"/>
        <w:spacing w:before="0" w:beforeAutospacing="0" w:after="0" w:afterAutospacing="0"/>
        <w:ind w:firstLine="709"/>
        <w:jc w:val="both"/>
        <w:rPr>
          <w:rFonts w:ascii="PT Astra Serif" w:hAnsi="PT Astra Serif"/>
          <w:color w:val="000000"/>
          <w:sz w:val="28"/>
          <w:szCs w:val="28"/>
        </w:rPr>
      </w:pPr>
      <w:r w:rsidRPr="008324DD">
        <w:rPr>
          <w:rFonts w:ascii="PT Astra Serif" w:hAnsi="PT Astra Serif"/>
          <w:color w:val="000000"/>
          <w:sz w:val="28"/>
          <w:szCs w:val="28"/>
        </w:rPr>
        <w:t>Глава Минпромторга России Денис Мантуров лично посетил экспозицию Ульяновской области.</w:t>
      </w:r>
      <w:r w:rsidRPr="008324DD">
        <w:t xml:space="preserve"> </w:t>
      </w:r>
      <w:r w:rsidRPr="008324DD">
        <w:rPr>
          <w:rFonts w:ascii="PT Astra Serif" w:hAnsi="PT Astra Serif"/>
          <w:color w:val="000000"/>
          <w:sz w:val="28"/>
          <w:szCs w:val="28"/>
        </w:rPr>
        <w:t>Особый интерес у Министра вызвала актуальная в период пандемии продукция компании FAROS Hygiene, представившая на выставке промышленные респираторы уникальной анатомической формы и рециркуляторы воздуха.</w:t>
      </w:r>
    </w:p>
    <w:p w:rsidR="00202EEB" w:rsidRPr="008324DD" w:rsidRDefault="00202EEB" w:rsidP="00202EEB">
      <w:pPr>
        <w:pStyle w:val="ab"/>
        <w:spacing w:before="0" w:beforeAutospacing="0" w:after="0" w:afterAutospacing="0"/>
        <w:ind w:firstLine="709"/>
        <w:jc w:val="both"/>
        <w:rPr>
          <w:rFonts w:ascii="PT Astra Serif" w:hAnsi="PT Astra Serif"/>
          <w:color w:val="000000"/>
          <w:sz w:val="28"/>
          <w:szCs w:val="28"/>
        </w:rPr>
      </w:pPr>
      <w:r w:rsidRPr="008324DD">
        <w:rPr>
          <w:rFonts w:ascii="PT Astra Serif" w:hAnsi="PT Astra Serif"/>
          <w:color w:val="000000"/>
          <w:sz w:val="28"/>
          <w:szCs w:val="28"/>
        </w:rPr>
        <w:t>Делегация региона провела ряд переговоров с компаниями. Достигнута договоренность с одной из ведущих японских компаний-производителей робототехники о создании центра обучения на базе одного из учебных заведений региона. Также обсудили с партнерами из других регионов возможности развития на территории Ульяновской области компаний из отрасли сельского хозяйства, производства электротехнических изделий.</w:t>
      </w:r>
    </w:p>
    <w:p w:rsidR="00202EEB" w:rsidRPr="008324DD" w:rsidRDefault="00202EEB" w:rsidP="00202EEB">
      <w:pPr>
        <w:pStyle w:val="ab"/>
        <w:spacing w:before="0" w:beforeAutospacing="0" w:after="0" w:afterAutospacing="0"/>
        <w:ind w:firstLine="709"/>
        <w:jc w:val="both"/>
        <w:rPr>
          <w:rFonts w:ascii="PT Astra Serif" w:hAnsi="PT Astra Serif"/>
          <w:i/>
          <w:color w:val="000000"/>
          <w:sz w:val="28"/>
          <w:szCs w:val="28"/>
        </w:rPr>
      </w:pPr>
      <w:r w:rsidRPr="008324DD">
        <w:rPr>
          <w:rFonts w:ascii="PT Astra Serif" w:hAnsi="PT Astra Serif"/>
          <w:i/>
          <w:color w:val="000000"/>
          <w:sz w:val="28"/>
          <w:szCs w:val="28"/>
        </w:rPr>
        <w:t>Справочно: ИННОПРОМ – крупнейшая международная промышленная выставка, которая проводится в Екатеринбурге ежегодно с 2010 года. Около 80% посетителей-профессиональные покупатели из разных стран мира, специалисты промышленных предприятий, принимающие решения о внедрении на производстве новой продукции и технологий. В 2021 году главными темами форума стали цифровое производство и инновации для промышленности.</w:t>
      </w:r>
    </w:p>
    <w:p w:rsidR="00202EEB" w:rsidRPr="008324DD" w:rsidRDefault="00202EEB" w:rsidP="00202EEB">
      <w:pPr>
        <w:pStyle w:val="ab"/>
        <w:spacing w:before="0" w:beforeAutospacing="0" w:after="0" w:afterAutospacing="0"/>
        <w:ind w:firstLine="709"/>
        <w:jc w:val="both"/>
        <w:rPr>
          <w:rFonts w:ascii="PT Astra Serif" w:hAnsi="PT Astra Serif"/>
          <w:color w:val="000000"/>
          <w:sz w:val="28"/>
          <w:szCs w:val="28"/>
        </w:rPr>
      </w:pPr>
      <w:r w:rsidRPr="008324DD">
        <w:rPr>
          <w:rFonts w:ascii="PT Astra Serif" w:hAnsi="PT Astra Serif"/>
          <w:color w:val="000000"/>
          <w:sz w:val="28"/>
          <w:szCs w:val="28"/>
        </w:rPr>
        <w:t xml:space="preserve">С 20 по 22 июля 2021 года делегация от Ульяновской области приняла участие в </w:t>
      </w:r>
      <w:r w:rsidRPr="008324DD">
        <w:rPr>
          <w:rFonts w:ascii="PT Astra Serif" w:hAnsi="PT Astra Serif"/>
          <w:b/>
          <w:color w:val="000000"/>
          <w:sz w:val="28"/>
          <w:szCs w:val="28"/>
        </w:rPr>
        <w:t>Международном авиационно-космическом салоне</w:t>
      </w:r>
      <w:r w:rsidRPr="008324DD">
        <w:rPr>
          <w:rFonts w:ascii="PT Astra Serif" w:hAnsi="PT Astra Serif"/>
          <w:color w:val="000000"/>
          <w:sz w:val="28"/>
          <w:szCs w:val="28"/>
        </w:rPr>
        <w:t xml:space="preserve"> в г.</w:t>
      </w:r>
      <w:r w:rsidR="008324DD">
        <w:rPr>
          <w:rFonts w:ascii="PT Astra Serif" w:hAnsi="PT Astra Serif"/>
          <w:color w:val="000000"/>
          <w:sz w:val="28"/>
          <w:szCs w:val="28"/>
        </w:rPr>
        <w:t> </w:t>
      </w:r>
      <w:r w:rsidRPr="008324DD">
        <w:rPr>
          <w:rFonts w:ascii="PT Astra Serif" w:hAnsi="PT Astra Serif"/>
          <w:color w:val="000000"/>
          <w:sz w:val="28"/>
          <w:szCs w:val="28"/>
        </w:rPr>
        <w:t xml:space="preserve">Жуковский (Московская область). В рамках мероприятия ВРИО Губернатора Ульяновской области Русских А.Ю. подписано соглашение с авиакомпанией </w:t>
      </w:r>
      <w:r w:rsidR="008324DD">
        <w:rPr>
          <w:rFonts w:ascii="PT Astra Serif" w:hAnsi="PT Astra Serif"/>
          <w:color w:val="000000"/>
          <w:sz w:val="28"/>
          <w:szCs w:val="28"/>
        </w:rPr>
        <w:t>«</w:t>
      </w:r>
      <w:r w:rsidRPr="008324DD">
        <w:rPr>
          <w:rFonts w:ascii="PT Astra Serif" w:hAnsi="PT Astra Serif"/>
          <w:color w:val="000000"/>
          <w:sz w:val="28"/>
          <w:szCs w:val="28"/>
        </w:rPr>
        <w:t>Геликс</w:t>
      </w:r>
      <w:r w:rsidR="008324DD">
        <w:rPr>
          <w:rFonts w:ascii="PT Astra Serif" w:hAnsi="PT Astra Serif"/>
          <w:color w:val="000000"/>
          <w:sz w:val="28"/>
          <w:szCs w:val="28"/>
        </w:rPr>
        <w:t>»</w:t>
      </w:r>
      <w:r w:rsidRPr="008324DD">
        <w:rPr>
          <w:rFonts w:ascii="PT Astra Serif" w:hAnsi="PT Astra Serif"/>
          <w:color w:val="000000"/>
          <w:sz w:val="28"/>
          <w:szCs w:val="28"/>
        </w:rPr>
        <w:t xml:space="preserve"> об открытии обособленного подразделения в Ульяновской области. Акционеры инвестировали в проект более 400 млн рублей. Будет создано порядка 40 новых рабочих мест для жителей региона.</w:t>
      </w:r>
    </w:p>
    <w:p w:rsidR="00202EEB" w:rsidRPr="008324DD" w:rsidRDefault="00202EEB" w:rsidP="00202EEB">
      <w:pPr>
        <w:pStyle w:val="ab"/>
        <w:spacing w:before="0" w:beforeAutospacing="0" w:after="0" w:afterAutospacing="0"/>
        <w:ind w:firstLine="709"/>
        <w:jc w:val="both"/>
        <w:rPr>
          <w:rFonts w:ascii="PT Astra Serif" w:hAnsi="PT Astra Serif"/>
          <w:b/>
          <w:color w:val="000000"/>
          <w:sz w:val="28"/>
          <w:szCs w:val="28"/>
        </w:rPr>
      </w:pPr>
      <w:r w:rsidRPr="008324DD">
        <w:rPr>
          <w:rFonts w:ascii="PT Astra Serif" w:hAnsi="PT Astra Serif"/>
          <w:color w:val="000000"/>
          <w:sz w:val="28"/>
          <w:szCs w:val="28"/>
        </w:rPr>
        <w:t xml:space="preserve">В августе 2021 г. в VII Международном военно-техническом форуме </w:t>
      </w:r>
      <w:r w:rsidRPr="008324DD">
        <w:rPr>
          <w:rFonts w:ascii="PT Astra Serif" w:hAnsi="PT Astra Serif"/>
          <w:b/>
          <w:color w:val="000000"/>
          <w:sz w:val="28"/>
          <w:szCs w:val="28"/>
        </w:rPr>
        <w:t xml:space="preserve">«Армия-2021» </w:t>
      </w:r>
      <w:r w:rsidRPr="008324DD">
        <w:rPr>
          <w:rFonts w:ascii="PT Astra Serif" w:hAnsi="PT Astra Serif"/>
          <w:color w:val="000000"/>
          <w:sz w:val="28"/>
          <w:szCs w:val="28"/>
        </w:rPr>
        <w:t xml:space="preserve">ПАО «ОАК» была представлена мультимедийная экспозиция и линейка выпускаемых предприятиями корпорации самолетов боевой, транспортной, стратегической и специальной авиации, в том числе </w:t>
      </w:r>
      <w:r w:rsidRPr="008324DD">
        <w:rPr>
          <w:rFonts w:ascii="PT Astra Serif" w:hAnsi="PT Astra Serif"/>
          <w:b/>
          <w:color w:val="000000"/>
          <w:sz w:val="28"/>
          <w:szCs w:val="28"/>
        </w:rPr>
        <w:t>модели, производимые региональным самолетостроительным предприятием АО</w:t>
      </w:r>
      <w:r w:rsidR="008324DD">
        <w:rPr>
          <w:rFonts w:ascii="PT Astra Serif" w:hAnsi="PT Astra Serif"/>
          <w:b/>
          <w:color w:val="000000"/>
          <w:sz w:val="28"/>
          <w:szCs w:val="28"/>
        </w:rPr>
        <w:t> </w:t>
      </w:r>
      <w:r w:rsidRPr="008324DD">
        <w:rPr>
          <w:rFonts w:ascii="PT Astra Serif" w:hAnsi="PT Astra Serif"/>
          <w:b/>
          <w:color w:val="000000"/>
          <w:sz w:val="28"/>
          <w:szCs w:val="28"/>
        </w:rPr>
        <w:t>«Авиастар-СП» Ил-78МК-90А, Ил-76МД-90А.</w:t>
      </w:r>
    </w:p>
    <w:p w:rsidR="00202EEB" w:rsidRPr="008324DD" w:rsidRDefault="00202EEB" w:rsidP="00202EEB">
      <w:pPr>
        <w:pStyle w:val="ab"/>
        <w:spacing w:before="0" w:beforeAutospacing="0" w:after="0" w:afterAutospacing="0"/>
        <w:ind w:firstLine="709"/>
        <w:jc w:val="both"/>
        <w:rPr>
          <w:rFonts w:ascii="PT Astra Serif" w:hAnsi="PT Astra Serif"/>
          <w:color w:val="000000"/>
          <w:sz w:val="28"/>
          <w:szCs w:val="28"/>
        </w:rPr>
      </w:pPr>
      <w:r w:rsidRPr="008324DD">
        <w:rPr>
          <w:rFonts w:ascii="PT Astra Serif" w:hAnsi="PT Astra Serif"/>
          <w:color w:val="000000"/>
          <w:sz w:val="28"/>
          <w:szCs w:val="28"/>
        </w:rPr>
        <w:t xml:space="preserve">В ноябре 2021 года в рамках </w:t>
      </w:r>
      <w:r w:rsidRPr="008324DD">
        <w:rPr>
          <w:rFonts w:ascii="PT Astra Serif" w:hAnsi="PT Astra Serif"/>
          <w:b/>
          <w:color w:val="000000"/>
          <w:sz w:val="28"/>
          <w:szCs w:val="28"/>
        </w:rPr>
        <w:t>международного авиасалона Dubai Airshow 2021</w:t>
      </w:r>
      <w:r w:rsidRPr="008324DD">
        <w:rPr>
          <w:rFonts w:ascii="PT Astra Serif" w:hAnsi="PT Astra Serif"/>
          <w:color w:val="000000"/>
          <w:sz w:val="28"/>
          <w:szCs w:val="28"/>
        </w:rPr>
        <w:t xml:space="preserve">, который прошел в Дубае (ОАЭ), в составе своих Концернов приняли участие и Ульяновские предприятия. </w:t>
      </w:r>
      <w:r w:rsidRPr="008324DD">
        <w:rPr>
          <w:rFonts w:ascii="PT Astra Serif" w:hAnsi="PT Astra Serif"/>
          <w:b/>
          <w:color w:val="000000"/>
          <w:sz w:val="28"/>
          <w:szCs w:val="28"/>
        </w:rPr>
        <w:t>Новейшую авионику Ульяновского конструкторского бюро приборостроения получил впервые представленный на выставке обновленного вертолета Ка-226Т.</w:t>
      </w:r>
      <w:r w:rsidRPr="008324DD">
        <w:rPr>
          <w:rFonts w:ascii="PT Astra Serif" w:hAnsi="PT Astra Serif"/>
          <w:color w:val="000000"/>
          <w:sz w:val="28"/>
          <w:szCs w:val="28"/>
        </w:rPr>
        <w:t xml:space="preserve"> </w:t>
      </w:r>
      <w:r w:rsidRPr="008324DD">
        <w:rPr>
          <w:rFonts w:ascii="PT Astra Serif" w:hAnsi="PT Astra Serif"/>
          <w:color w:val="000000"/>
          <w:sz w:val="28"/>
          <w:szCs w:val="28"/>
        </w:rPr>
        <w:lastRenderedPageBreak/>
        <w:t>Вертолет приспособлен к полетам в высокогорье, поэтому проект модернизации машины получил рабочее название «Альпинист» (Climber). В бортовое оборудование Ка-226Т входит целая серия приборов, разработанная АО «УКБП»: блоки БПВ-7 для сбора информации об общевертолетном оборудовании и силовой установке; индикаторы ИМ-14-2Н для отображения информации экипажу; система резервных приборов ИСРП-5-3; приемники воздушного давления ПВД-К4-5; светосигнальное табло ТСК-5.</w:t>
      </w:r>
    </w:p>
    <w:p w:rsidR="00202EEB" w:rsidRDefault="00202EEB" w:rsidP="00202EEB">
      <w:pPr>
        <w:pStyle w:val="ab"/>
        <w:spacing w:before="0" w:beforeAutospacing="0" w:after="0" w:afterAutospacing="0"/>
        <w:ind w:firstLine="709"/>
        <w:jc w:val="both"/>
        <w:rPr>
          <w:rFonts w:ascii="PT Astra Serif" w:hAnsi="PT Astra Serif"/>
          <w:color w:val="000000"/>
          <w:sz w:val="28"/>
          <w:szCs w:val="28"/>
        </w:rPr>
      </w:pPr>
      <w:r w:rsidRPr="008324DD">
        <w:rPr>
          <w:rFonts w:ascii="PT Astra Serif" w:hAnsi="PT Astra Serif"/>
          <w:color w:val="000000"/>
          <w:sz w:val="28"/>
          <w:szCs w:val="28"/>
        </w:rPr>
        <w:t>ПАО «ОАК» продемонстрировал на авиасалоне в Дубае новейший российский среднемагистральный пассажирский самолет МС-21-310 с двигателем ПД-14, а также обновленную версию бизнес-самолета на базе Superjet 100. В Филиале ПАО «Ил» - Авиастар ведется монтаж интерьеров и отработка систем самолетов семейства Sukhoi Superjet 100. Также предприятие участвует в кооперации по производству нового ближнесреднемагистрального пассажирского самолета МС-21. Помимо этого, на стенде ПАО «ОАК» в виде моделей и в мультимедийной экспозиции представлены все актуальные самолетостроительные программы корпорации, включая Ил-76МД-90А, который производится Филиалом ПАО</w:t>
      </w:r>
      <w:r w:rsidR="009B7E79">
        <w:rPr>
          <w:rFonts w:ascii="PT Astra Serif" w:hAnsi="PT Astra Serif"/>
          <w:color w:val="000000"/>
          <w:sz w:val="28"/>
          <w:szCs w:val="28"/>
        </w:rPr>
        <w:t> </w:t>
      </w:r>
      <w:r w:rsidRPr="008324DD">
        <w:rPr>
          <w:rFonts w:ascii="PT Astra Serif" w:hAnsi="PT Astra Serif"/>
          <w:color w:val="000000"/>
          <w:sz w:val="28"/>
          <w:szCs w:val="28"/>
        </w:rPr>
        <w:t>«Ил» - Авиастар.</w:t>
      </w:r>
    </w:p>
    <w:p w:rsidR="00CD44CC" w:rsidRDefault="00CD44CC" w:rsidP="00D27F11">
      <w:pPr>
        <w:spacing w:after="0" w:line="240" w:lineRule="auto"/>
        <w:ind w:firstLine="709"/>
        <w:jc w:val="center"/>
        <w:rPr>
          <w:rFonts w:ascii="PT Astra Serif" w:hAnsi="PT Astra Serif"/>
          <w:b/>
          <w:sz w:val="28"/>
          <w:szCs w:val="28"/>
        </w:rPr>
      </w:pPr>
    </w:p>
    <w:p w:rsidR="00D27F11" w:rsidRDefault="00D27F11" w:rsidP="00D27F11">
      <w:pPr>
        <w:spacing w:after="0" w:line="240" w:lineRule="auto"/>
        <w:ind w:firstLine="709"/>
        <w:jc w:val="center"/>
        <w:rPr>
          <w:rFonts w:ascii="PT Astra Serif" w:hAnsi="PT Astra Serif"/>
          <w:b/>
          <w:sz w:val="28"/>
          <w:szCs w:val="28"/>
        </w:rPr>
      </w:pPr>
      <w:r w:rsidRPr="00680AA8">
        <w:rPr>
          <w:rFonts w:ascii="PT Astra Serif" w:hAnsi="PT Astra Serif"/>
          <w:b/>
          <w:sz w:val="28"/>
          <w:szCs w:val="28"/>
        </w:rPr>
        <w:t>Ульяновск</w:t>
      </w:r>
      <w:r w:rsidR="00680AA8" w:rsidRPr="00680AA8">
        <w:rPr>
          <w:rFonts w:ascii="PT Astra Serif" w:hAnsi="PT Astra Serif"/>
          <w:b/>
          <w:sz w:val="28"/>
          <w:szCs w:val="28"/>
        </w:rPr>
        <w:t>ая</w:t>
      </w:r>
      <w:r w:rsidRPr="00680AA8">
        <w:rPr>
          <w:rFonts w:ascii="PT Astra Serif" w:hAnsi="PT Astra Serif"/>
          <w:b/>
          <w:sz w:val="28"/>
          <w:szCs w:val="28"/>
        </w:rPr>
        <w:t xml:space="preserve"> област</w:t>
      </w:r>
      <w:r w:rsidR="00680AA8" w:rsidRPr="00680AA8">
        <w:rPr>
          <w:rFonts w:ascii="PT Astra Serif" w:hAnsi="PT Astra Serif"/>
          <w:b/>
          <w:sz w:val="28"/>
          <w:szCs w:val="28"/>
        </w:rPr>
        <w:t>ь в рейтингах Минпромторга России</w:t>
      </w:r>
    </w:p>
    <w:p w:rsidR="00CD44CC" w:rsidRPr="00D27F11" w:rsidRDefault="00CD44CC" w:rsidP="00D27F11">
      <w:pPr>
        <w:spacing w:after="0" w:line="240" w:lineRule="auto"/>
        <w:ind w:firstLine="709"/>
        <w:jc w:val="center"/>
        <w:rPr>
          <w:rFonts w:ascii="PT Astra Serif" w:hAnsi="PT Astra Serif"/>
          <w:b/>
          <w:sz w:val="28"/>
          <w:szCs w:val="28"/>
        </w:rPr>
      </w:pPr>
    </w:p>
    <w:p w:rsidR="00D27F11" w:rsidRPr="00D27F11" w:rsidRDefault="00D27F11" w:rsidP="00D27F11">
      <w:pPr>
        <w:spacing w:after="0" w:line="240" w:lineRule="auto"/>
        <w:ind w:firstLine="709"/>
        <w:jc w:val="both"/>
        <w:rPr>
          <w:rFonts w:ascii="PT Astra Serif" w:hAnsi="PT Astra Serif"/>
          <w:sz w:val="28"/>
          <w:szCs w:val="28"/>
        </w:rPr>
      </w:pPr>
      <w:r w:rsidRPr="00D27F11">
        <w:rPr>
          <w:rFonts w:ascii="PT Astra Serif" w:hAnsi="PT Astra Serif"/>
          <w:sz w:val="28"/>
          <w:szCs w:val="28"/>
        </w:rPr>
        <w:t>В прошедшем 2021 году Ульяновская область вошла в число лучших сразу в нескольких рейтингах на федеральном уровне.</w:t>
      </w:r>
    </w:p>
    <w:p w:rsidR="00D27F11" w:rsidRPr="00D27F11" w:rsidRDefault="00D27F11" w:rsidP="00D27F11">
      <w:pPr>
        <w:spacing w:after="0" w:line="240" w:lineRule="auto"/>
        <w:ind w:firstLine="709"/>
        <w:jc w:val="both"/>
        <w:rPr>
          <w:rFonts w:ascii="PT Astra Serif" w:hAnsi="PT Astra Serif"/>
          <w:sz w:val="28"/>
          <w:szCs w:val="28"/>
        </w:rPr>
      </w:pPr>
      <w:r w:rsidRPr="00D27F11">
        <w:rPr>
          <w:rFonts w:ascii="PT Astra Serif" w:hAnsi="PT Astra Serif"/>
          <w:sz w:val="28"/>
          <w:szCs w:val="28"/>
        </w:rPr>
        <w:t xml:space="preserve">В апреле 2021 область заняла </w:t>
      </w:r>
      <w:r w:rsidRPr="00CD44CC">
        <w:rPr>
          <w:rFonts w:ascii="PT Astra Serif" w:hAnsi="PT Astra Serif"/>
          <w:b/>
          <w:sz w:val="28"/>
          <w:szCs w:val="28"/>
        </w:rPr>
        <w:t>девятое место в рейтинге регионов по эффективности работы Фондов развития промышленности</w:t>
      </w:r>
      <w:r w:rsidRPr="00D27F11">
        <w:rPr>
          <w:rFonts w:ascii="PT Astra Serif" w:hAnsi="PT Astra Serif"/>
          <w:sz w:val="28"/>
          <w:szCs w:val="28"/>
        </w:rPr>
        <w:t>, Исследование включало в себя четыре блока оценки РФРП: работу с заявителями, финансирование, мониторинг и сопровождение проектов, а также информационное наполнение сайта и навигатора мер поддержки.</w:t>
      </w:r>
    </w:p>
    <w:p w:rsidR="00D27F11" w:rsidRPr="00D27F11" w:rsidRDefault="00D27F11" w:rsidP="00D27F11">
      <w:pPr>
        <w:spacing w:after="0" w:line="240" w:lineRule="auto"/>
        <w:ind w:firstLine="709"/>
        <w:jc w:val="both"/>
        <w:rPr>
          <w:rFonts w:ascii="PT Astra Serif" w:hAnsi="PT Astra Serif"/>
          <w:sz w:val="28"/>
          <w:szCs w:val="28"/>
        </w:rPr>
      </w:pPr>
      <w:r w:rsidRPr="00D27F11">
        <w:rPr>
          <w:rFonts w:ascii="PT Astra Serif" w:hAnsi="PT Astra Serif"/>
          <w:sz w:val="28"/>
          <w:szCs w:val="28"/>
        </w:rPr>
        <w:t>В ТОП-10 рейтинга помимо Ульяновской области также вошли Пермский край, Республика Башкортостан, Краснодарский край, Московская, Свердловская, Тверская, Кировская, и Владимирская области, Удмуртская Республика.</w:t>
      </w:r>
    </w:p>
    <w:p w:rsidR="00D27F11" w:rsidRPr="00CD44CC" w:rsidRDefault="00D27F11" w:rsidP="00D27F11">
      <w:pPr>
        <w:spacing w:after="0" w:line="240" w:lineRule="auto"/>
        <w:ind w:firstLine="709"/>
        <w:jc w:val="both"/>
        <w:rPr>
          <w:rFonts w:ascii="PT Astra Serif" w:hAnsi="PT Astra Serif"/>
          <w:b/>
          <w:sz w:val="28"/>
          <w:szCs w:val="28"/>
        </w:rPr>
      </w:pPr>
      <w:r w:rsidRPr="00D27F11">
        <w:rPr>
          <w:rFonts w:ascii="PT Astra Serif" w:hAnsi="PT Astra Serif"/>
          <w:sz w:val="28"/>
          <w:szCs w:val="28"/>
        </w:rPr>
        <w:t xml:space="preserve">Также в апреле подвели итоги развития индустриальных парков и промышленных технопарков в России. Ульяновская область стала </w:t>
      </w:r>
      <w:r w:rsidRPr="00CD44CC">
        <w:rPr>
          <w:rFonts w:ascii="PT Astra Serif" w:hAnsi="PT Astra Serif"/>
          <w:b/>
          <w:sz w:val="28"/>
          <w:szCs w:val="28"/>
        </w:rPr>
        <w:t>шестой по количеству индустриальных парков на своей территории.</w:t>
      </w:r>
    </w:p>
    <w:p w:rsidR="00D27F11" w:rsidRPr="00CD44CC" w:rsidRDefault="00D27F11" w:rsidP="00D27F11">
      <w:pPr>
        <w:spacing w:after="0" w:line="240" w:lineRule="auto"/>
        <w:ind w:firstLine="709"/>
        <w:jc w:val="both"/>
        <w:rPr>
          <w:rFonts w:ascii="PT Astra Serif" w:hAnsi="PT Astra Serif"/>
          <w:b/>
          <w:sz w:val="28"/>
          <w:szCs w:val="28"/>
        </w:rPr>
      </w:pPr>
      <w:r w:rsidRPr="00D27F11">
        <w:rPr>
          <w:rFonts w:ascii="PT Astra Serif" w:hAnsi="PT Astra Serif"/>
          <w:sz w:val="28"/>
          <w:szCs w:val="28"/>
        </w:rPr>
        <w:t xml:space="preserve">В рамках крупнейшей международной промышленной выставки ИННОПРОМ-2021 Минпромторг России впервые подвел итоги оценки эффективности органов исполнительной власти регионов в сфере промышленности за 2020 год. Ульяновская область заняла </w:t>
      </w:r>
      <w:r w:rsidRPr="00CD44CC">
        <w:rPr>
          <w:rFonts w:ascii="PT Astra Serif" w:hAnsi="PT Astra Serif"/>
          <w:b/>
          <w:sz w:val="28"/>
          <w:szCs w:val="28"/>
        </w:rPr>
        <w:t>3-е место в рейтинге эффективности реализации промышленной политики по показателю «Нормативно-правовая база региона. Региональные меры государственной поддержки и институты развития».</w:t>
      </w:r>
    </w:p>
    <w:p w:rsidR="00D27F11" w:rsidRPr="00D27F11" w:rsidRDefault="00D27F11" w:rsidP="00D27F11">
      <w:pPr>
        <w:spacing w:after="0" w:line="240" w:lineRule="auto"/>
        <w:ind w:firstLine="709"/>
        <w:jc w:val="both"/>
        <w:rPr>
          <w:rFonts w:ascii="PT Astra Serif" w:hAnsi="PT Astra Serif"/>
          <w:sz w:val="28"/>
          <w:szCs w:val="28"/>
        </w:rPr>
      </w:pPr>
      <w:r w:rsidRPr="00D27F11">
        <w:rPr>
          <w:rFonts w:ascii="PT Astra Serif" w:hAnsi="PT Astra Serif"/>
          <w:sz w:val="28"/>
          <w:szCs w:val="28"/>
        </w:rPr>
        <w:t xml:space="preserve">Также Ульяновская область вошла в ТОП-20 </w:t>
      </w:r>
      <w:r w:rsidRPr="00CD44CC">
        <w:rPr>
          <w:rFonts w:ascii="PT Astra Serif" w:hAnsi="PT Astra Serif"/>
          <w:b/>
          <w:sz w:val="28"/>
          <w:szCs w:val="28"/>
        </w:rPr>
        <w:t>наиболее эффективных промышленных регионов, заняв в общем рейтинге 14-е место.</w:t>
      </w:r>
    </w:p>
    <w:p w:rsidR="00810874" w:rsidRPr="003A731A" w:rsidRDefault="006E5D0C" w:rsidP="00B25CE2">
      <w:pPr>
        <w:spacing w:after="0" w:line="240" w:lineRule="auto"/>
        <w:jc w:val="center"/>
        <w:rPr>
          <w:rFonts w:ascii="PT Astra Serif" w:eastAsia="PT Astra Serif" w:hAnsi="PT Astra Serif" w:cs="PT Astra Serif"/>
          <w:b/>
          <w:color w:val="000000"/>
          <w:sz w:val="28"/>
          <w:szCs w:val="28"/>
        </w:rPr>
      </w:pPr>
      <w:r w:rsidRPr="003A731A">
        <w:rPr>
          <w:rFonts w:ascii="PT Astra Serif" w:eastAsia="PT Astra Serif" w:hAnsi="PT Astra Serif" w:cs="PT Astra Serif"/>
          <w:b/>
          <w:color w:val="000000"/>
          <w:sz w:val="28"/>
          <w:szCs w:val="28"/>
        </w:rPr>
        <w:lastRenderedPageBreak/>
        <w:t>Стратегия цифровой трансформации промышленности</w:t>
      </w:r>
    </w:p>
    <w:p w:rsidR="00810874" w:rsidRPr="003A731A" w:rsidRDefault="00810874" w:rsidP="00810874">
      <w:pPr>
        <w:spacing w:after="0" w:line="240" w:lineRule="auto"/>
        <w:ind w:left="1" w:firstLineChars="252" w:firstLine="706"/>
        <w:jc w:val="both"/>
        <w:rPr>
          <w:rFonts w:ascii="PT Astra Serif" w:eastAsia="PT Astra Serif" w:hAnsi="PT Astra Serif" w:cs="PT Astra Serif"/>
          <w:color w:val="000000"/>
          <w:sz w:val="28"/>
          <w:szCs w:val="28"/>
        </w:rPr>
      </w:pPr>
    </w:p>
    <w:p w:rsidR="009B7E79" w:rsidRDefault="00810874" w:rsidP="00810874">
      <w:pPr>
        <w:spacing w:after="0" w:line="240" w:lineRule="auto"/>
        <w:ind w:left="1" w:firstLineChars="252" w:firstLine="706"/>
        <w:jc w:val="both"/>
        <w:rPr>
          <w:rFonts w:ascii="PT Astra Serif" w:eastAsia="PT Astra Serif" w:hAnsi="PT Astra Serif" w:cs="PT Astra Serif"/>
          <w:color w:val="000000"/>
          <w:sz w:val="28"/>
          <w:szCs w:val="28"/>
        </w:rPr>
      </w:pPr>
      <w:r w:rsidRPr="003A731A">
        <w:rPr>
          <w:rFonts w:ascii="PT Astra Serif" w:eastAsia="PT Astra Serif" w:hAnsi="PT Astra Serif" w:cs="PT Astra Serif"/>
          <w:color w:val="000000"/>
          <w:sz w:val="28"/>
          <w:szCs w:val="28"/>
        </w:rPr>
        <w:t xml:space="preserve">В рамках исполнения поручения Президента России (№ Пр-2242 п.2  от 31.12.2020) разработать и утвердить региональные стратегии цифровой трансформации ключевых отраслей </w:t>
      </w:r>
      <w:r w:rsidR="009B7E79">
        <w:rPr>
          <w:rFonts w:ascii="PT Astra Serif" w:eastAsia="PT Astra Serif" w:hAnsi="PT Astra Serif" w:cs="PT Astra Serif"/>
          <w:color w:val="000000"/>
          <w:sz w:val="28"/>
          <w:szCs w:val="28"/>
        </w:rPr>
        <w:t xml:space="preserve">разработаны </w:t>
      </w:r>
      <w:r w:rsidR="003A731A">
        <w:rPr>
          <w:rFonts w:ascii="PT Astra Serif" w:eastAsia="PT Astra Serif" w:hAnsi="PT Astra Serif" w:cs="PT Astra Serif"/>
          <w:color w:val="000000"/>
          <w:sz w:val="28"/>
          <w:szCs w:val="28"/>
        </w:rPr>
        <w:t>и согласован</w:t>
      </w:r>
      <w:r w:rsidR="009B7E79">
        <w:rPr>
          <w:rFonts w:ascii="PT Astra Serif" w:eastAsia="PT Astra Serif" w:hAnsi="PT Astra Serif" w:cs="PT Astra Serif"/>
          <w:color w:val="000000"/>
          <w:sz w:val="28"/>
          <w:szCs w:val="28"/>
        </w:rPr>
        <w:t>ы</w:t>
      </w:r>
      <w:r w:rsidR="003A731A">
        <w:rPr>
          <w:rFonts w:ascii="PT Astra Serif" w:eastAsia="PT Astra Serif" w:hAnsi="PT Astra Serif" w:cs="PT Astra Serif"/>
          <w:color w:val="000000"/>
          <w:sz w:val="28"/>
          <w:szCs w:val="28"/>
        </w:rPr>
        <w:t xml:space="preserve"> с </w:t>
      </w:r>
      <w:r w:rsidR="003A731A" w:rsidRPr="003A731A">
        <w:rPr>
          <w:rFonts w:ascii="PT Astra Serif" w:eastAsia="PT Astra Serif" w:hAnsi="PT Astra Serif" w:cs="PT Astra Serif"/>
          <w:color w:val="000000"/>
          <w:sz w:val="28"/>
          <w:szCs w:val="28"/>
        </w:rPr>
        <w:t xml:space="preserve">Минпромторгом России </w:t>
      </w:r>
      <w:r w:rsidR="009B7E79">
        <w:rPr>
          <w:rFonts w:ascii="PT Astra Serif" w:eastAsia="PT Astra Serif" w:hAnsi="PT Astra Serif" w:cs="PT Astra Serif"/>
          <w:color w:val="000000"/>
          <w:sz w:val="28"/>
          <w:szCs w:val="28"/>
        </w:rPr>
        <w:t xml:space="preserve">разделы по направлению </w:t>
      </w:r>
      <w:r w:rsidRPr="003A731A">
        <w:rPr>
          <w:rFonts w:ascii="PT Astra Serif" w:eastAsia="PT Astra Serif" w:hAnsi="PT Astra Serif" w:cs="PT Astra Serif"/>
          <w:color w:val="000000"/>
          <w:sz w:val="28"/>
          <w:szCs w:val="28"/>
        </w:rPr>
        <w:t>«промышленность» в</w:t>
      </w:r>
      <w:r w:rsidR="009B7E79">
        <w:rPr>
          <w:rFonts w:ascii="PT Astra Serif" w:eastAsia="PT Astra Serif" w:hAnsi="PT Astra Serif" w:cs="PT Astra Serif"/>
          <w:color w:val="000000"/>
          <w:sz w:val="28"/>
          <w:szCs w:val="28"/>
        </w:rPr>
        <w:t xml:space="preserve"> </w:t>
      </w:r>
      <w:r w:rsidRPr="003A731A">
        <w:rPr>
          <w:rFonts w:ascii="PT Astra Serif" w:eastAsia="PT Astra Serif" w:hAnsi="PT Astra Serif" w:cs="PT Astra Serif"/>
          <w:color w:val="000000"/>
          <w:sz w:val="28"/>
          <w:szCs w:val="28"/>
        </w:rPr>
        <w:t>«Стратеги</w:t>
      </w:r>
      <w:r w:rsidR="009B7E79">
        <w:rPr>
          <w:rFonts w:ascii="PT Astra Serif" w:eastAsia="PT Astra Serif" w:hAnsi="PT Astra Serif" w:cs="PT Astra Serif"/>
          <w:color w:val="000000"/>
          <w:sz w:val="28"/>
          <w:szCs w:val="28"/>
        </w:rPr>
        <w:t>и</w:t>
      </w:r>
      <w:r w:rsidRPr="003A731A">
        <w:rPr>
          <w:rFonts w:ascii="PT Astra Serif" w:eastAsia="PT Astra Serif" w:hAnsi="PT Astra Serif" w:cs="PT Astra Serif"/>
          <w:color w:val="000000"/>
          <w:sz w:val="28"/>
          <w:szCs w:val="28"/>
        </w:rPr>
        <w:t xml:space="preserve"> в области цифровой трансформации отраслей экономики, социальной сферы и государственного управления Ульяновской области», </w:t>
      </w:r>
      <w:r w:rsidR="009B7E79" w:rsidRPr="003A731A">
        <w:rPr>
          <w:rFonts w:ascii="PT Astra Serif" w:eastAsia="PT Astra Serif" w:hAnsi="PT Astra Serif" w:cs="PT Astra Serif"/>
          <w:color w:val="000000"/>
          <w:sz w:val="28"/>
          <w:szCs w:val="28"/>
        </w:rPr>
        <w:t>утвержд</w:t>
      </w:r>
      <w:r w:rsidR="009B7E79">
        <w:rPr>
          <w:rFonts w:ascii="PT Astra Serif" w:eastAsia="PT Astra Serif" w:hAnsi="PT Astra Serif" w:cs="PT Astra Serif"/>
          <w:color w:val="000000"/>
          <w:sz w:val="28"/>
          <w:szCs w:val="28"/>
        </w:rPr>
        <w:t>ён</w:t>
      </w:r>
      <w:r w:rsidR="009B7E79" w:rsidRPr="003A731A">
        <w:rPr>
          <w:rFonts w:ascii="PT Astra Serif" w:eastAsia="PT Astra Serif" w:hAnsi="PT Astra Serif" w:cs="PT Astra Serif"/>
          <w:color w:val="000000"/>
          <w:sz w:val="28"/>
          <w:szCs w:val="28"/>
        </w:rPr>
        <w:t>н</w:t>
      </w:r>
      <w:r w:rsidR="009B7E79">
        <w:rPr>
          <w:rFonts w:ascii="PT Astra Serif" w:eastAsia="PT Astra Serif" w:hAnsi="PT Astra Serif" w:cs="PT Astra Serif"/>
          <w:color w:val="000000"/>
          <w:sz w:val="28"/>
          <w:szCs w:val="28"/>
        </w:rPr>
        <w:t>ой</w:t>
      </w:r>
      <w:r w:rsidR="009B7E79" w:rsidRPr="003A731A">
        <w:rPr>
          <w:rFonts w:ascii="PT Astra Serif" w:eastAsia="PT Astra Serif" w:hAnsi="PT Astra Serif" w:cs="PT Astra Serif"/>
          <w:color w:val="000000"/>
          <w:sz w:val="28"/>
          <w:szCs w:val="28"/>
        </w:rPr>
        <w:t xml:space="preserve"> 19.08.2021</w:t>
      </w:r>
      <w:r w:rsidR="009B7E79">
        <w:rPr>
          <w:rFonts w:ascii="PT Astra Serif" w:eastAsia="PT Astra Serif" w:hAnsi="PT Astra Serif" w:cs="PT Astra Serif"/>
          <w:color w:val="000000"/>
          <w:sz w:val="28"/>
          <w:szCs w:val="28"/>
        </w:rPr>
        <w:t>.</w:t>
      </w:r>
      <w:r w:rsidR="009B7E79" w:rsidRPr="003A731A">
        <w:rPr>
          <w:rFonts w:ascii="PT Astra Serif" w:eastAsia="PT Astra Serif" w:hAnsi="PT Astra Serif" w:cs="PT Astra Serif"/>
          <w:color w:val="000000"/>
          <w:sz w:val="28"/>
          <w:szCs w:val="28"/>
        </w:rPr>
        <w:t xml:space="preserve"> </w:t>
      </w:r>
    </w:p>
    <w:p w:rsidR="00810874" w:rsidRPr="003A731A" w:rsidRDefault="003A731A" w:rsidP="00810874">
      <w:pPr>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 xml:space="preserve">Документ предполагает </w:t>
      </w:r>
      <w:r w:rsidR="00810874" w:rsidRPr="003A731A">
        <w:rPr>
          <w:rFonts w:ascii="PT Astra Serif" w:eastAsia="PT Astra Serif" w:hAnsi="PT Astra Serif" w:cs="PT Astra Serif"/>
          <w:color w:val="000000"/>
          <w:sz w:val="28"/>
          <w:szCs w:val="28"/>
        </w:rPr>
        <w:t>участие Ульяновской области в трёх федеральных проектах Минпромторга России:</w:t>
      </w:r>
    </w:p>
    <w:p w:rsidR="00810874" w:rsidRPr="003A731A" w:rsidRDefault="00810874" w:rsidP="00810874">
      <w:pPr>
        <w:spacing w:after="0" w:line="240" w:lineRule="auto"/>
        <w:ind w:left="1" w:firstLineChars="252" w:firstLine="706"/>
        <w:jc w:val="both"/>
        <w:rPr>
          <w:rFonts w:ascii="PT Astra Serif" w:eastAsia="PT Astra Serif" w:hAnsi="PT Astra Serif" w:cs="PT Astra Serif"/>
          <w:color w:val="000000"/>
          <w:sz w:val="28"/>
          <w:szCs w:val="28"/>
        </w:rPr>
      </w:pPr>
      <w:r w:rsidRPr="003A731A">
        <w:rPr>
          <w:rFonts w:ascii="PT Astra Serif" w:eastAsia="PT Astra Serif" w:hAnsi="PT Astra Serif" w:cs="PT Astra Serif"/>
          <w:color w:val="000000"/>
          <w:sz w:val="28"/>
          <w:szCs w:val="28"/>
        </w:rPr>
        <w:t>формирование на платформе ГИСП цифровых паспортов промышленных предприятий;</w:t>
      </w:r>
    </w:p>
    <w:p w:rsidR="00810874" w:rsidRPr="003A731A" w:rsidRDefault="00810874" w:rsidP="00810874">
      <w:pPr>
        <w:spacing w:after="0" w:line="240" w:lineRule="auto"/>
        <w:ind w:left="1" w:firstLineChars="252" w:firstLine="706"/>
        <w:jc w:val="both"/>
        <w:rPr>
          <w:rFonts w:ascii="PT Astra Serif" w:eastAsia="PT Astra Serif" w:hAnsi="PT Astra Serif" w:cs="PT Astra Serif"/>
          <w:color w:val="000000"/>
          <w:sz w:val="28"/>
          <w:szCs w:val="28"/>
        </w:rPr>
      </w:pPr>
      <w:r w:rsidRPr="003A731A">
        <w:rPr>
          <w:rFonts w:ascii="PT Astra Serif" w:eastAsia="PT Astra Serif" w:hAnsi="PT Astra Serif" w:cs="PT Astra Serif"/>
          <w:color w:val="000000"/>
          <w:sz w:val="28"/>
          <w:szCs w:val="28"/>
        </w:rPr>
        <w:t>формирование на платформе ГИСП промышленных данных за счет перехода от отраслевой статистики и опросов к цифровым паспортам, формируемым на основе первичных сведений и доступным on-line;</w:t>
      </w:r>
    </w:p>
    <w:p w:rsidR="00810874" w:rsidRPr="003A731A" w:rsidRDefault="00810874" w:rsidP="00810874">
      <w:pPr>
        <w:spacing w:after="0" w:line="240" w:lineRule="auto"/>
        <w:ind w:left="1" w:firstLineChars="252" w:firstLine="706"/>
        <w:jc w:val="both"/>
        <w:rPr>
          <w:rFonts w:ascii="PT Astra Serif" w:eastAsia="PT Astra Serif" w:hAnsi="PT Astra Serif" w:cs="PT Astra Serif"/>
          <w:color w:val="000000"/>
          <w:sz w:val="28"/>
          <w:szCs w:val="28"/>
        </w:rPr>
      </w:pPr>
      <w:r w:rsidRPr="003A731A">
        <w:rPr>
          <w:rFonts w:ascii="PT Astra Serif" w:eastAsia="PT Astra Serif" w:hAnsi="PT Astra Serif" w:cs="PT Astra Serif"/>
          <w:color w:val="000000"/>
          <w:sz w:val="28"/>
          <w:szCs w:val="28"/>
        </w:rPr>
        <w:t>оказание финансовой поддержки проектам по разработке и внедрению российского инженерного ПО, включая внедрение «цифровых двойников» производства, продукции, материалов, технологических процессов и развития инфраструктуры с ними, и проектов по умному импортозамещению программного обеспечения.</w:t>
      </w:r>
    </w:p>
    <w:p w:rsidR="00810874" w:rsidRPr="003A731A" w:rsidRDefault="00810874" w:rsidP="00810874">
      <w:pPr>
        <w:spacing w:after="0" w:line="240" w:lineRule="auto"/>
        <w:ind w:left="1" w:firstLineChars="252" w:firstLine="706"/>
        <w:jc w:val="both"/>
        <w:rPr>
          <w:rFonts w:ascii="PT Astra Serif" w:eastAsia="PT Astra Serif" w:hAnsi="PT Astra Serif" w:cs="PT Astra Serif"/>
          <w:color w:val="000000"/>
          <w:sz w:val="28"/>
          <w:szCs w:val="28"/>
        </w:rPr>
      </w:pPr>
      <w:r w:rsidRPr="003A731A">
        <w:rPr>
          <w:rFonts w:ascii="PT Astra Serif" w:eastAsia="PT Astra Serif" w:hAnsi="PT Astra Serif" w:cs="PT Astra Serif"/>
          <w:color w:val="000000"/>
          <w:sz w:val="28"/>
          <w:szCs w:val="28"/>
        </w:rPr>
        <w:t xml:space="preserve">Также </w:t>
      </w:r>
      <w:r w:rsidR="00212937">
        <w:rPr>
          <w:rFonts w:ascii="PT Astra Serif" w:eastAsia="PT Astra Serif" w:hAnsi="PT Astra Serif" w:cs="PT Astra Serif"/>
          <w:color w:val="000000"/>
          <w:sz w:val="28"/>
          <w:szCs w:val="28"/>
        </w:rPr>
        <w:t>стратегия</w:t>
      </w:r>
      <w:r w:rsidRPr="003A731A">
        <w:rPr>
          <w:rFonts w:ascii="PT Astra Serif" w:eastAsia="PT Astra Serif" w:hAnsi="PT Astra Serif" w:cs="PT Astra Serif"/>
          <w:color w:val="000000"/>
          <w:sz w:val="28"/>
          <w:szCs w:val="28"/>
        </w:rPr>
        <w:t xml:space="preserve"> включает проект </w:t>
      </w:r>
      <w:r w:rsidR="003A731A">
        <w:rPr>
          <w:rFonts w:ascii="PT Astra Serif" w:eastAsia="PT Astra Serif" w:hAnsi="PT Astra Serif" w:cs="PT Astra Serif"/>
          <w:color w:val="000000"/>
          <w:sz w:val="28"/>
          <w:szCs w:val="28"/>
        </w:rPr>
        <w:t xml:space="preserve">по </w:t>
      </w:r>
      <w:r w:rsidRPr="003A731A">
        <w:rPr>
          <w:rFonts w:ascii="PT Astra Serif" w:eastAsia="PT Astra Serif" w:hAnsi="PT Astra Serif" w:cs="PT Astra Serif"/>
          <w:color w:val="000000"/>
          <w:sz w:val="28"/>
          <w:szCs w:val="28"/>
        </w:rPr>
        <w:t>формировани</w:t>
      </w:r>
      <w:r w:rsidR="003A731A">
        <w:rPr>
          <w:rFonts w:ascii="PT Astra Serif" w:eastAsia="PT Astra Serif" w:hAnsi="PT Astra Serif" w:cs="PT Astra Serif"/>
          <w:color w:val="000000"/>
          <w:sz w:val="28"/>
          <w:szCs w:val="28"/>
        </w:rPr>
        <w:t>ю</w:t>
      </w:r>
      <w:r w:rsidRPr="003A731A">
        <w:rPr>
          <w:rFonts w:ascii="PT Astra Serif" w:eastAsia="PT Astra Serif" w:hAnsi="PT Astra Serif" w:cs="PT Astra Serif"/>
          <w:color w:val="000000"/>
          <w:sz w:val="28"/>
          <w:szCs w:val="28"/>
        </w:rPr>
        <w:t xml:space="preserve"> региональной экосистемы цифровой трансформации промышленности.</w:t>
      </w:r>
    </w:p>
    <w:p w:rsidR="002178CA" w:rsidRPr="003A731A" w:rsidRDefault="002178CA" w:rsidP="002178CA">
      <w:pPr>
        <w:spacing w:after="0" w:line="240" w:lineRule="auto"/>
        <w:ind w:left="1" w:firstLineChars="252" w:firstLine="706"/>
        <w:jc w:val="both"/>
        <w:rPr>
          <w:rFonts w:ascii="PT Astra Serif" w:eastAsia="PT Astra Serif" w:hAnsi="PT Astra Serif" w:cs="PT Astra Serif"/>
          <w:color w:val="000000"/>
          <w:sz w:val="28"/>
          <w:szCs w:val="28"/>
        </w:rPr>
      </w:pPr>
      <w:r w:rsidRPr="003A731A">
        <w:rPr>
          <w:rFonts w:ascii="PT Astra Serif" w:eastAsia="PT Astra Serif" w:hAnsi="PT Astra Serif" w:cs="PT Astra Serif"/>
          <w:color w:val="000000"/>
          <w:sz w:val="28"/>
          <w:szCs w:val="28"/>
        </w:rPr>
        <w:t xml:space="preserve">В соответствии со «Стратегией в области цифровой трансформации отраслей экономики, социальной сферы и государственного управления Ульяновской области» разработана программа реализации стратегии на 2022-2024 годы в части «Промышленность». </w:t>
      </w:r>
    </w:p>
    <w:p w:rsidR="00810874" w:rsidRPr="003A731A" w:rsidRDefault="00810874" w:rsidP="00810874">
      <w:pPr>
        <w:spacing w:after="0" w:line="240" w:lineRule="auto"/>
        <w:ind w:left="1" w:firstLineChars="252" w:firstLine="706"/>
        <w:jc w:val="both"/>
        <w:rPr>
          <w:rFonts w:ascii="PT Astra Serif" w:eastAsia="PT Astra Serif" w:hAnsi="PT Astra Serif" w:cs="PT Astra Serif"/>
          <w:color w:val="000000"/>
          <w:sz w:val="28"/>
          <w:szCs w:val="28"/>
        </w:rPr>
      </w:pPr>
      <w:r w:rsidRPr="003A731A">
        <w:rPr>
          <w:rFonts w:ascii="PT Astra Serif" w:eastAsia="PT Astra Serif" w:hAnsi="PT Astra Serif" w:cs="PT Astra Serif"/>
          <w:color w:val="000000"/>
          <w:sz w:val="28"/>
          <w:szCs w:val="28"/>
        </w:rPr>
        <w:t>Совместно с АНО ДО «АТР» проведено первичное анкетирование предприятий Ульяновской области по вопросам цифровой трансформации и цифровой зрелости промышленного производства.</w:t>
      </w:r>
      <w:r w:rsidR="00CC16D9" w:rsidRPr="003A731A">
        <w:rPr>
          <w:rFonts w:ascii="PT Astra Serif" w:eastAsia="PT Astra Serif" w:hAnsi="PT Astra Serif" w:cs="PT Astra Serif"/>
          <w:color w:val="000000"/>
          <w:sz w:val="28"/>
          <w:szCs w:val="28"/>
        </w:rPr>
        <w:t xml:space="preserve"> </w:t>
      </w:r>
      <w:r w:rsidRPr="003A731A">
        <w:rPr>
          <w:rFonts w:ascii="PT Astra Serif" w:eastAsia="PT Astra Serif" w:hAnsi="PT Astra Serif" w:cs="PT Astra Serif"/>
          <w:color w:val="000000"/>
          <w:sz w:val="28"/>
          <w:szCs w:val="28"/>
        </w:rPr>
        <w:t>Ведётся информирование ульяновских предприятий о возможности получения «цифрового паспорта» на портале ГИСП.</w:t>
      </w:r>
      <w:r w:rsidR="00CC16D9" w:rsidRPr="003A731A">
        <w:rPr>
          <w:rFonts w:ascii="PT Astra Serif" w:eastAsia="PT Astra Serif" w:hAnsi="PT Astra Serif" w:cs="PT Astra Serif"/>
          <w:color w:val="000000"/>
          <w:sz w:val="28"/>
          <w:szCs w:val="28"/>
        </w:rPr>
        <w:t xml:space="preserve"> </w:t>
      </w:r>
      <w:r w:rsidRPr="003A731A">
        <w:rPr>
          <w:rFonts w:ascii="PT Astra Serif" w:eastAsia="PT Astra Serif" w:hAnsi="PT Astra Serif" w:cs="PT Astra Serif"/>
          <w:color w:val="000000"/>
          <w:sz w:val="28"/>
          <w:szCs w:val="28"/>
        </w:rPr>
        <w:t>Для коммуникации по вопросам цифровой трансформации создана площадка при Торгово-промышленной палате Ульяновской области - Комитет по развитию цифровой экономики и информационных технологий.</w:t>
      </w:r>
    </w:p>
    <w:p w:rsidR="00EE3978" w:rsidRPr="003A731A" w:rsidRDefault="00EE3978" w:rsidP="00EE3978">
      <w:pPr>
        <w:spacing w:after="0" w:line="240" w:lineRule="auto"/>
        <w:ind w:left="1" w:firstLineChars="252" w:firstLine="706"/>
        <w:jc w:val="both"/>
        <w:rPr>
          <w:rFonts w:ascii="PT Astra Serif" w:eastAsia="PT Astra Serif" w:hAnsi="PT Astra Serif" w:cs="PT Astra Serif"/>
          <w:color w:val="000000"/>
          <w:sz w:val="28"/>
          <w:szCs w:val="28"/>
        </w:rPr>
      </w:pPr>
      <w:r w:rsidRPr="003A731A">
        <w:rPr>
          <w:rFonts w:ascii="PT Astra Serif" w:eastAsia="PT Astra Serif" w:hAnsi="PT Astra Serif" w:cs="PT Astra Serif"/>
          <w:color w:val="000000"/>
          <w:sz w:val="28"/>
          <w:szCs w:val="28"/>
        </w:rPr>
        <w:t xml:space="preserve">В настоящее время региональная отраслевая стратегия цифровизации корректируется в соответствии со «Стратегическим направлением в области цифровой трансформации обрабатывающих отраслей промышленности», утверждённым Распоряжением Правительства РФ от 6 ноября 2021 года №3142-р. </w:t>
      </w:r>
    </w:p>
    <w:p w:rsidR="006A2E42" w:rsidRDefault="00EE3978" w:rsidP="00212937">
      <w:pPr>
        <w:spacing w:after="0" w:line="240" w:lineRule="auto"/>
        <w:ind w:left="1" w:firstLineChars="252" w:firstLine="706"/>
        <w:jc w:val="both"/>
        <w:rPr>
          <w:rFonts w:ascii="PT Astra Serif" w:hAnsi="PT Astra Serif"/>
          <w:b/>
          <w:bCs/>
          <w:sz w:val="28"/>
          <w:szCs w:val="28"/>
          <w:shd w:val="clear" w:color="auto" w:fill="FFFFFF"/>
        </w:rPr>
      </w:pPr>
      <w:r w:rsidRPr="003A731A">
        <w:rPr>
          <w:rFonts w:ascii="PT Astra Serif" w:eastAsia="PT Astra Serif" w:hAnsi="PT Astra Serif" w:cs="PT Astra Serif"/>
          <w:color w:val="000000"/>
          <w:sz w:val="28"/>
          <w:szCs w:val="28"/>
        </w:rPr>
        <w:t>Кроме того</w:t>
      </w:r>
      <w:r w:rsidR="000B6357">
        <w:rPr>
          <w:rFonts w:ascii="PT Astra Serif" w:eastAsia="PT Astra Serif" w:hAnsi="PT Astra Serif" w:cs="PT Astra Serif"/>
          <w:color w:val="000000"/>
          <w:sz w:val="28"/>
          <w:szCs w:val="28"/>
        </w:rPr>
        <w:t>,</w:t>
      </w:r>
      <w:r w:rsidRPr="003A731A">
        <w:rPr>
          <w:rFonts w:ascii="PT Astra Serif" w:eastAsia="PT Astra Serif" w:hAnsi="PT Astra Serif" w:cs="PT Astra Serif"/>
          <w:color w:val="000000"/>
          <w:sz w:val="28"/>
          <w:szCs w:val="28"/>
        </w:rPr>
        <w:t xml:space="preserve"> Ульяновская область принимает </w:t>
      </w:r>
      <w:r w:rsidR="000B6357">
        <w:rPr>
          <w:rFonts w:ascii="PT Astra Serif" w:eastAsia="PT Astra Serif" w:hAnsi="PT Astra Serif" w:cs="PT Astra Serif"/>
          <w:color w:val="000000"/>
          <w:sz w:val="28"/>
          <w:szCs w:val="28"/>
        </w:rPr>
        <w:t xml:space="preserve">активное </w:t>
      </w:r>
      <w:r w:rsidRPr="003A731A">
        <w:rPr>
          <w:rFonts w:ascii="PT Astra Serif" w:eastAsia="PT Astra Serif" w:hAnsi="PT Astra Serif" w:cs="PT Astra Serif"/>
          <w:color w:val="000000"/>
          <w:sz w:val="28"/>
          <w:szCs w:val="28"/>
        </w:rPr>
        <w:t xml:space="preserve">участие в разработке федерального проекта Минпромторга России «Кадры для цифровой промышленности» </w:t>
      </w:r>
      <w:r w:rsidR="000B6357">
        <w:rPr>
          <w:rFonts w:ascii="PT Astra Serif" w:eastAsia="PT Astra Serif" w:hAnsi="PT Astra Serif" w:cs="PT Astra Serif"/>
          <w:color w:val="000000"/>
          <w:sz w:val="28"/>
          <w:szCs w:val="28"/>
        </w:rPr>
        <w:t>и</w:t>
      </w:r>
      <w:r w:rsidRPr="003A731A">
        <w:rPr>
          <w:rFonts w:ascii="PT Astra Serif" w:eastAsia="PT Astra Serif" w:hAnsi="PT Astra Serif" w:cs="PT Astra Serif"/>
          <w:color w:val="000000"/>
          <w:sz w:val="28"/>
          <w:szCs w:val="28"/>
        </w:rPr>
        <w:t xml:space="preserve"> в организации участия региональной команды в</w:t>
      </w:r>
      <w:r w:rsidR="000B6357">
        <w:rPr>
          <w:rFonts w:ascii="PT Astra Serif" w:eastAsia="PT Astra Serif" w:hAnsi="PT Astra Serif" w:cs="PT Astra Serif"/>
          <w:color w:val="000000"/>
          <w:sz w:val="28"/>
          <w:szCs w:val="28"/>
        </w:rPr>
        <w:t>о всероссийском</w:t>
      </w:r>
      <w:r w:rsidRPr="003A731A">
        <w:rPr>
          <w:rFonts w:ascii="PT Astra Serif" w:eastAsia="PT Astra Serif" w:hAnsi="PT Astra Serif" w:cs="PT Astra Serif"/>
          <w:color w:val="000000"/>
          <w:sz w:val="28"/>
          <w:szCs w:val="28"/>
        </w:rPr>
        <w:t xml:space="preserve"> конкурсе «Кибердром».</w:t>
      </w:r>
      <w:bookmarkStart w:id="1" w:name="sub_16"/>
      <w:r w:rsidR="006A2E42">
        <w:rPr>
          <w:rFonts w:ascii="PT Astra Serif" w:hAnsi="PT Astra Serif"/>
          <w:b/>
          <w:bCs/>
          <w:sz w:val="28"/>
          <w:szCs w:val="28"/>
          <w:shd w:val="clear" w:color="auto" w:fill="FFFFFF"/>
        </w:rPr>
        <w:br w:type="page"/>
      </w:r>
    </w:p>
    <w:p w:rsidR="00F31CF2" w:rsidRPr="00F31CF2" w:rsidRDefault="00F31CF2" w:rsidP="00F31CF2">
      <w:pPr>
        <w:spacing w:after="0" w:line="240" w:lineRule="auto"/>
        <w:jc w:val="center"/>
        <w:rPr>
          <w:rFonts w:ascii="PT Astra Serif" w:hAnsi="PT Astra Serif"/>
          <w:sz w:val="28"/>
          <w:szCs w:val="28"/>
        </w:rPr>
      </w:pPr>
      <w:r w:rsidRPr="00F31CF2">
        <w:rPr>
          <w:rFonts w:ascii="PT Astra Serif" w:hAnsi="PT Astra Serif"/>
          <w:b/>
          <w:bCs/>
          <w:sz w:val="28"/>
          <w:szCs w:val="28"/>
          <w:shd w:val="clear" w:color="auto" w:fill="FFFFFF"/>
        </w:rPr>
        <w:lastRenderedPageBreak/>
        <w:t xml:space="preserve">РАЗВИТИЕ МАЛОГО И СРЕДНЕГО </w:t>
      </w:r>
      <w:r w:rsidRPr="00F31CF2">
        <w:rPr>
          <w:rFonts w:ascii="PT Astra Serif" w:hAnsi="PT Astra Serif"/>
          <w:b/>
          <w:bCs/>
          <w:sz w:val="28"/>
          <w:szCs w:val="28"/>
          <w:shd w:val="clear" w:color="auto" w:fill="FFFFFF"/>
        </w:rPr>
        <w:br/>
        <w:t>ПРЕДПРИНИМАТЕЛЬСТВА</w:t>
      </w:r>
    </w:p>
    <w:bookmarkEnd w:id="1"/>
    <w:p w:rsidR="00F31CF2" w:rsidRPr="00F31CF2" w:rsidRDefault="00F31CF2" w:rsidP="00F31CF2">
      <w:pPr>
        <w:spacing w:after="0" w:line="240" w:lineRule="auto"/>
        <w:ind w:firstLine="709"/>
        <w:jc w:val="both"/>
        <w:rPr>
          <w:rFonts w:ascii="PT Astra Serif" w:hAnsi="PT Astra Serif"/>
          <w:sz w:val="28"/>
          <w:szCs w:val="28"/>
        </w:rPr>
      </w:pPr>
    </w:p>
    <w:p w:rsidR="00F31CF2" w:rsidRPr="00535470" w:rsidRDefault="00F31CF2" w:rsidP="00F31CF2">
      <w:pPr>
        <w:spacing w:after="0" w:line="240" w:lineRule="auto"/>
        <w:ind w:firstLine="709"/>
        <w:jc w:val="both"/>
        <w:rPr>
          <w:rFonts w:ascii="PT Astra Serif" w:hAnsi="PT Astra Serif"/>
          <w:i/>
          <w:sz w:val="28"/>
          <w:szCs w:val="28"/>
        </w:rPr>
      </w:pPr>
      <w:r w:rsidRPr="00F31CF2">
        <w:rPr>
          <w:rFonts w:ascii="PT Astra Serif" w:hAnsi="PT Astra Serif"/>
          <w:sz w:val="28"/>
          <w:szCs w:val="28"/>
        </w:rPr>
        <w:t xml:space="preserve">По итогам 2021 года на территории Ульяновской области осуществляют деятельность </w:t>
      </w:r>
      <w:r w:rsidRPr="00F31CF2">
        <w:rPr>
          <w:rFonts w:ascii="PT Astra Serif" w:hAnsi="PT Astra Serif"/>
          <w:b/>
          <w:sz w:val="28"/>
          <w:szCs w:val="28"/>
        </w:rPr>
        <w:t>41 796</w:t>
      </w:r>
      <w:r w:rsidRPr="00F31CF2">
        <w:rPr>
          <w:rFonts w:ascii="PT Astra Serif" w:hAnsi="PT Astra Serif"/>
          <w:sz w:val="28"/>
          <w:szCs w:val="28"/>
        </w:rPr>
        <w:t xml:space="preserve"> субъектов малого и среднего предпринимательства и </w:t>
      </w:r>
      <w:r w:rsidRPr="00F31CF2">
        <w:rPr>
          <w:rFonts w:ascii="PT Astra Serif" w:hAnsi="PT Astra Serif"/>
          <w:b/>
          <w:sz w:val="28"/>
          <w:szCs w:val="28"/>
        </w:rPr>
        <w:t>20 508</w:t>
      </w:r>
      <w:r w:rsidRPr="00F31CF2">
        <w:rPr>
          <w:rFonts w:ascii="PT Astra Serif" w:hAnsi="PT Astra Serif"/>
          <w:sz w:val="28"/>
          <w:szCs w:val="28"/>
        </w:rPr>
        <w:t xml:space="preserve"> самозанятых (при плановом значении </w:t>
      </w:r>
      <w:r w:rsidRPr="00F31CF2">
        <w:rPr>
          <w:rFonts w:ascii="PT Astra Serif" w:hAnsi="PT Astra Serif"/>
          <w:b/>
          <w:sz w:val="28"/>
          <w:szCs w:val="28"/>
        </w:rPr>
        <w:t>6 991</w:t>
      </w:r>
      <w:r w:rsidRPr="00F31CF2">
        <w:rPr>
          <w:rFonts w:ascii="PT Astra Serif" w:hAnsi="PT Astra Serif"/>
          <w:sz w:val="28"/>
          <w:szCs w:val="28"/>
        </w:rPr>
        <w:t xml:space="preserve">), в том числе </w:t>
      </w:r>
      <w:r w:rsidRPr="00F31CF2">
        <w:rPr>
          <w:rFonts w:ascii="PT Astra Serif" w:hAnsi="PT Astra Serif"/>
          <w:b/>
          <w:sz w:val="28"/>
          <w:szCs w:val="28"/>
        </w:rPr>
        <w:t>7 298</w:t>
      </w:r>
      <w:r w:rsidRPr="00F31CF2">
        <w:rPr>
          <w:rFonts w:ascii="PT Astra Serif" w:hAnsi="PT Astra Serif"/>
          <w:sz w:val="28"/>
          <w:szCs w:val="28"/>
        </w:rPr>
        <w:t xml:space="preserve"> предпринимателей имеют статус «вновь созданные»</w:t>
      </w:r>
      <w:r w:rsidRPr="00F31CF2">
        <w:rPr>
          <w:rFonts w:ascii="PT Astra Serif" w:hAnsi="PT Astra Serif"/>
          <w:i/>
          <w:sz w:val="28"/>
          <w:szCs w:val="28"/>
        </w:rPr>
        <w:t xml:space="preserve">. </w:t>
      </w:r>
    </w:p>
    <w:p w:rsidR="00F31CF2" w:rsidRPr="00535470" w:rsidRDefault="00F31CF2" w:rsidP="00F31CF2">
      <w:pPr>
        <w:spacing w:after="0" w:line="240" w:lineRule="auto"/>
        <w:ind w:firstLine="709"/>
        <w:jc w:val="both"/>
        <w:rPr>
          <w:rFonts w:ascii="PT Astra Serif" w:hAnsi="PT Astra Serif"/>
          <w:i/>
          <w:sz w:val="28"/>
          <w:szCs w:val="28"/>
        </w:rPr>
      </w:pPr>
    </w:p>
    <w:p w:rsidR="00F31CF2" w:rsidRPr="00F31CF2" w:rsidRDefault="00CC73A7" w:rsidP="00CC73A7">
      <w:pPr>
        <w:spacing w:after="0" w:line="240" w:lineRule="auto"/>
        <w:jc w:val="center"/>
        <w:rPr>
          <w:rFonts w:ascii="PT Astra Serif" w:hAnsi="PT Astra Serif"/>
          <w:i/>
          <w:sz w:val="28"/>
          <w:szCs w:val="28"/>
          <w:lang w:val="en-US"/>
        </w:rPr>
      </w:pPr>
      <w:r>
        <w:rPr>
          <w:noProof/>
          <w:lang w:eastAsia="ru-RU"/>
        </w:rPr>
        <w:drawing>
          <wp:inline distT="0" distB="0" distL="0" distR="0" wp14:anchorId="48212D8F" wp14:editId="4359956E">
            <wp:extent cx="4572000" cy="27432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1CF2" w:rsidRDefault="00F31CF2" w:rsidP="00F31CF2">
      <w:pPr>
        <w:spacing w:after="0" w:line="240" w:lineRule="auto"/>
        <w:ind w:firstLine="709"/>
        <w:jc w:val="both"/>
        <w:rPr>
          <w:rFonts w:ascii="PT Astra Serif" w:hAnsi="PT Astra Serif"/>
          <w:i/>
          <w:sz w:val="28"/>
          <w:szCs w:val="28"/>
        </w:rPr>
      </w:pPr>
      <w:r w:rsidRPr="00F31CF2">
        <w:rPr>
          <w:rFonts w:ascii="PT Astra Serif" w:hAnsi="PT Astra Serif"/>
          <w:sz w:val="28"/>
          <w:szCs w:val="28"/>
        </w:rPr>
        <w:t xml:space="preserve">Наиболее ярким показателем, характеризующим развитие указанной сферы экономики, являются налоги. Рост налоговых поступлений в 2021 году по отношению к 2020 составляет 24% по специальным режимам налогообложения. </w:t>
      </w:r>
    </w:p>
    <w:p w:rsidR="00CC73A7" w:rsidRDefault="00CC73A7" w:rsidP="00F31CF2">
      <w:pPr>
        <w:spacing w:after="0" w:line="240" w:lineRule="auto"/>
        <w:ind w:firstLine="709"/>
        <w:jc w:val="both"/>
        <w:rPr>
          <w:rFonts w:ascii="PT Astra Serif" w:hAnsi="PT Astra Serif"/>
          <w:sz w:val="28"/>
          <w:szCs w:val="28"/>
        </w:rPr>
      </w:pPr>
    </w:p>
    <w:p w:rsidR="00CC73A7" w:rsidRDefault="00CC73A7" w:rsidP="00CC73A7">
      <w:pPr>
        <w:spacing w:after="0" w:line="240" w:lineRule="auto"/>
        <w:ind w:firstLine="709"/>
        <w:jc w:val="center"/>
        <w:rPr>
          <w:rFonts w:ascii="PT Astra Serif" w:hAnsi="PT Astra Serif"/>
          <w:sz w:val="28"/>
          <w:szCs w:val="28"/>
        </w:rPr>
      </w:pPr>
      <w:r>
        <w:rPr>
          <w:noProof/>
          <w:lang w:eastAsia="ru-RU"/>
        </w:rPr>
        <w:drawing>
          <wp:inline distT="0" distB="0" distL="0" distR="0" wp14:anchorId="5C1ACC78" wp14:editId="56FF5C36">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73A7" w:rsidRDefault="00CC73A7" w:rsidP="00F31CF2">
      <w:pPr>
        <w:spacing w:after="0" w:line="240" w:lineRule="auto"/>
        <w:ind w:firstLine="709"/>
        <w:jc w:val="both"/>
        <w:rPr>
          <w:rFonts w:ascii="PT Astra Serif" w:hAnsi="PT Astra Serif"/>
          <w:sz w:val="28"/>
          <w:szCs w:val="28"/>
        </w:rPr>
      </w:pPr>
    </w:p>
    <w:p w:rsidR="00594FE5" w:rsidRDefault="00D93DB0" w:rsidP="00594FE5">
      <w:pPr>
        <w:spacing w:after="0" w:line="240" w:lineRule="auto"/>
        <w:ind w:firstLine="709"/>
        <w:jc w:val="both"/>
        <w:rPr>
          <w:rFonts w:ascii="PT Astra Serif" w:hAnsi="PT Astra Serif"/>
          <w:sz w:val="28"/>
          <w:szCs w:val="28"/>
        </w:rPr>
      </w:pPr>
      <w:r w:rsidRPr="00F31CF2">
        <w:rPr>
          <w:rFonts w:ascii="PT Astra Serif" w:hAnsi="PT Astra Serif"/>
          <w:sz w:val="28"/>
          <w:szCs w:val="28"/>
        </w:rPr>
        <w:t>В настоящее время на территории Ульяновской области сформирована инфраструктура поддержки МСП, включающая в себя</w:t>
      </w:r>
      <w:r w:rsidRPr="00F31CF2">
        <w:rPr>
          <w:rFonts w:ascii="PT Astra Serif" w:hAnsi="PT Astra Serif"/>
          <w:sz w:val="28"/>
          <w:szCs w:val="28"/>
        </w:rPr>
        <w:t> </w:t>
      </w:r>
      <w:r w:rsidRPr="00F31CF2">
        <w:rPr>
          <w:rFonts w:ascii="PT Astra Serif" w:hAnsi="PT Astra Serif"/>
          <w:sz w:val="28"/>
          <w:szCs w:val="28"/>
        </w:rPr>
        <w:t xml:space="preserve">блок имущественной поддержки, фонды микрофинансирования и поручительств, региональную </w:t>
      </w:r>
      <w:r w:rsidRPr="00F31CF2">
        <w:rPr>
          <w:rFonts w:ascii="PT Astra Serif" w:hAnsi="PT Astra Serif"/>
          <w:sz w:val="28"/>
          <w:szCs w:val="28"/>
        </w:rPr>
        <w:lastRenderedPageBreak/>
        <w:t>лизинговую компанию, центр поддержки и сопровождения малого предпринимательства и центр координации и поддержки экспортноориентированных МСП Ульяновской области, фонд промышленности, а также многофункциональные центры бизнеса в г. Ульяновске и г. Димитровграде.</w:t>
      </w:r>
    </w:p>
    <w:p w:rsidR="00D93DB0" w:rsidRDefault="00D93DB0" w:rsidP="00594FE5">
      <w:pPr>
        <w:spacing w:after="0" w:line="240" w:lineRule="auto"/>
        <w:ind w:firstLine="709"/>
        <w:jc w:val="both"/>
        <w:rPr>
          <w:rFonts w:ascii="PT Astra Serif" w:hAnsi="PT Astra Serif"/>
          <w:sz w:val="28"/>
          <w:szCs w:val="28"/>
        </w:rPr>
      </w:pPr>
      <w:r>
        <w:rPr>
          <w:rFonts w:ascii="PT Astra Serif" w:hAnsi="PT Astra Serif"/>
          <w:sz w:val="28"/>
          <w:szCs w:val="28"/>
        </w:rPr>
        <w:t>В</w:t>
      </w:r>
      <w:r w:rsidRPr="00F31CF2">
        <w:rPr>
          <w:rFonts w:ascii="PT Astra Serif" w:hAnsi="PT Astra Serif"/>
          <w:sz w:val="28"/>
          <w:szCs w:val="28"/>
        </w:rPr>
        <w:t xml:space="preserve"> Ульяновской области реализуются региональные составляющие национального проекта «Малое и среднее предпринимательство и поддержка индивидуальной предпринимательской инициативы». Из трёх федеральных проектов, входящих в национальный проект «Малое и среднее предпринимательство и поддержка индивидуальной предпринимательской инициативы», в регионе реализуются все три: «Создание благоприятных условий для осуществления деятельности самозанятыми гражданами»; «Создание условий для легкого старта и комфортного ведения бизнеса»; «Акселерация субъектов малого и среднего предпринимательства».</w:t>
      </w:r>
    </w:p>
    <w:p w:rsidR="00480A39" w:rsidRDefault="00480A39" w:rsidP="00480A39">
      <w:pPr>
        <w:tabs>
          <w:tab w:val="left" w:pos="0"/>
        </w:tabs>
        <w:suppressAutoHyphens/>
        <w:spacing w:after="0" w:line="240" w:lineRule="auto"/>
        <w:ind w:firstLine="709"/>
        <w:jc w:val="both"/>
        <w:rPr>
          <w:rFonts w:ascii="PT Astra Serif" w:eastAsia="SimSun" w:hAnsi="PT Astra Serif" w:cs="Calibri"/>
          <w:kern w:val="3"/>
          <w:sz w:val="28"/>
          <w:szCs w:val="28"/>
        </w:rPr>
      </w:pPr>
      <w:r w:rsidRPr="00F31CF2">
        <w:rPr>
          <w:rFonts w:ascii="PT Astra Serif" w:eastAsia="SimSun" w:hAnsi="PT Astra Serif" w:cs="Calibri"/>
          <w:kern w:val="3"/>
          <w:sz w:val="28"/>
          <w:szCs w:val="28"/>
        </w:rPr>
        <w:t xml:space="preserve">В рамках </w:t>
      </w:r>
      <w:r w:rsidRPr="00F31CF2">
        <w:rPr>
          <w:rFonts w:ascii="PT Astra Serif" w:eastAsia="SimSun" w:hAnsi="PT Astra Serif" w:cs="Calibri"/>
          <w:bCs/>
          <w:kern w:val="3"/>
          <w:sz w:val="28"/>
          <w:szCs w:val="28"/>
        </w:rPr>
        <w:t xml:space="preserve">национального проекта </w:t>
      </w:r>
      <w:r w:rsidRPr="00F31CF2">
        <w:rPr>
          <w:rFonts w:ascii="PT Astra Serif" w:eastAsia="SimSun" w:hAnsi="PT Astra Serif" w:cs="Calibri"/>
          <w:kern w:val="3"/>
          <w:sz w:val="28"/>
          <w:szCs w:val="28"/>
        </w:rPr>
        <w:t>«Малый и средний бизнес и поддержка индивидуальной предпринимательской инициативы» были</w:t>
      </w:r>
      <w:r>
        <w:rPr>
          <w:rFonts w:ascii="PT Astra Serif" w:eastAsia="SimSun" w:hAnsi="PT Astra Serif" w:cs="Calibri"/>
          <w:kern w:val="3"/>
          <w:sz w:val="28"/>
          <w:szCs w:val="28"/>
        </w:rPr>
        <w:t>, в частности,</w:t>
      </w:r>
      <w:r w:rsidRPr="00F31CF2">
        <w:rPr>
          <w:rFonts w:ascii="PT Astra Serif" w:eastAsia="SimSun" w:hAnsi="PT Astra Serif" w:cs="Calibri"/>
          <w:kern w:val="3"/>
          <w:sz w:val="28"/>
          <w:szCs w:val="28"/>
        </w:rPr>
        <w:t xml:space="preserve"> достигнуты следующие показатели</w:t>
      </w:r>
      <w:r>
        <w:rPr>
          <w:rFonts w:ascii="PT Astra Serif" w:eastAsia="SimSun" w:hAnsi="PT Astra Serif" w:cs="Calibri"/>
          <w:kern w:val="3"/>
          <w:sz w:val="28"/>
          <w:szCs w:val="28"/>
        </w:rPr>
        <w:t xml:space="preserve"> по охвату предпринимательством</w:t>
      </w:r>
      <w:r w:rsidR="00AC366C">
        <w:rPr>
          <w:rFonts w:ascii="PT Astra Serif" w:eastAsia="SimSun" w:hAnsi="PT Astra Serif" w:cs="Calibri"/>
          <w:kern w:val="3"/>
          <w:sz w:val="28"/>
          <w:szCs w:val="28"/>
        </w:rPr>
        <w:t xml:space="preserve"> жителей Ульяновской области</w:t>
      </w:r>
      <w:r w:rsidRPr="00F31CF2">
        <w:rPr>
          <w:rFonts w:ascii="PT Astra Serif" w:eastAsia="SimSun" w:hAnsi="PT Astra Serif" w:cs="Calibri"/>
          <w:kern w:val="3"/>
          <w:sz w:val="28"/>
          <w:szCs w:val="28"/>
        </w:rPr>
        <w:t>:</w:t>
      </w:r>
    </w:p>
    <w:p w:rsidR="00480A39" w:rsidRDefault="00480A39" w:rsidP="00594FE5">
      <w:pPr>
        <w:spacing w:after="0" w:line="240" w:lineRule="auto"/>
        <w:ind w:firstLine="709"/>
        <w:jc w:val="both"/>
        <w:rPr>
          <w:rFonts w:ascii="PT Astra Serif" w:hAnsi="PT Astra Serif"/>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977"/>
        <w:gridCol w:w="2800"/>
      </w:tblGrid>
      <w:tr w:rsidR="00594FE5" w:rsidRPr="00F31CF2" w:rsidTr="00C2651E">
        <w:tc>
          <w:tcPr>
            <w:tcW w:w="3794" w:type="dxa"/>
            <w:tcBorders>
              <w:top w:val="single" w:sz="4" w:space="0" w:color="auto"/>
              <w:left w:val="single" w:sz="4" w:space="0" w:color="auto"/>
              <w:bottom w:val="single" w:sz="4" w:space="0" w:color="auto"/>
              <w:right w:val="single" w:sz="4" w:space="0" w:color="auto"/>
            </w:tcBorders>
            <w:vAlign w:val="center"/>
            <w:hideMark/>
          </w:tcPr>
          <w:p w:rsidR="00594FE5" w:rsidRPr="00F31CF2" w:rsidRDefault="00594FE5" w:rsidP="00C2651E">
            <w:pPr>
              <w:spacing w:after="0" w:line="240" w:lineRule="auto"/>
              <w:jc w:val="center"/>
              <w:rPr>
                <w:rFonts w:ascii="PT Astra Serif" w:hAnsi="PT Astra Serif"/>
                <w:sz w:val="24"/>
                <w:szCs w:val="24"/>
              </w:rPr>
            </w:pPr>
            <w:r w:rsidRPr="00F31CF2">
              <w:rPr>
                <w:rFonts w:ascii="PT Astra Serif" w:hAnsi="PT Astra Serif"/>
                <w:sz w:val="24"/>
                <w:szCs w:val="24"/>
              </w:rPr>
              <w:t>Показатели</w:t>
            </w:r>
            <w:r>
              <w:rPr>
                <w:rFonts w:ascii="PT Astra Serif" w:hAnsi="PT Astra Serif"/>
                <w:sz w:val="24"/>
                <w:szCs w:val="24"/>
                <w:lang w:val="en-US"/>
              </w:rPr>
              <w:t xml:space="preserve"> </w:t>
            </w:r>
            <w:r>
              <w:rPr>
                <w:rFonts w:ascii="PT Astra Serif" w:hAnsi="PT Astra Serif"/>
                <w:sz w:val="24"/>
                <w:szCs w:val="24"/>
              </w:rPr>
              <w:t>региональных</w:t>
            </w:r>
            <w:r w:rsidRPr="00F31CF2">
              <w:rPr>
                <w:rFonts w:ascii="PT Astra Serif" w:hAnsi="PT Astra Serif"/>
                <w:sz w:val="24"/>
                <w:szCs w:val="24"/>
              </w:rPr>
              <w:t xml:space="preserve"> проектов</w:t>
            </w:r>
          </w:p>
        </w:tc>
        <w:tc>
          <w:tcPr>
            <w:tcW w:w="2977" w:type="dxa"/>
            <w:tcBorders>
              <w:top w:val="single" w:sz="4" w:space="0" w:color="auto"/>
              <w:left w:val="single" w:sz="4" w:space="0" w:color="auto"/>
              <w:bottom w:val="single" w:sz="4" w:space="0" w:color="auto"/>
              <w:right w:val="single" w:sz="4" w:space="0" w:color="auto"/>
            </w:tcBorders>
            <w:vAlign w:val="center"/>
            <w:hideMark/>
          </w:tcPr>
          <w:p w:rsidR="00594FE5" w:rsidRPr="00F31CF2" w:rsidRDefault="00594FE5" w:rsidP="00C2651E">
            <w:pPr>
              <w:spacing w:after="0" w:line="240" w:lineRule="auto"/>
              <w:jc w:val="center"/>
              <w:rPr>
                <w:rFonts w:ascii="PT Astra Serif" w:hAnsi="PT Astra Serif"/>
                <w:sz w:val="24"/>
                <w:szCs w:val="24"/>
              </w:rPr>
            </w:pPr>
            <w:r w:rsidRPr="00F31CF2">
              <w:rPr>
                <w:rFonts w:ascii="PT Astra Serif" w:hAnsi="PT Astra Serif"/>
                <w:sz w:val="24"/>
                <w:szCs w:val="24"/>
              </w:rPr>
              <w:t>Плановое значение на 2021 г.</w:t>
            </w:r>
          </w:p>
        </w:tc>
        <w:tc>
          <w:tcPr>
            <w:tcW w:w="2800" w:type="dxa"/>
            <w:tcBorders>
              <w:top w:val="single" w:sz="4" w:space="0" w:color="auto"/>
              <w:left w:val="single" w:sz="4" w:space="0" w:color="auto"/>
              <w:bottom w:val="single" w:sz="4" w:space="0" w:color="auto"/>
              <w:right w:val="single" w:sz="4" w:space="0" w:color="auto"/>
            </w:tcBorders>
            <w:vAlign w:val="center"/>
            <w:hideMark/>
          </w:tcPr>
          <w:p w:rsidR="00594FE5" w:rsidRPr="00F31CF2" w:rsidRDefault="00594FE5" w:rsidP="00C2651E">
            <w:pPr>
              <w:spacing w:after="0" w:line="240" w:lineRule="auto"/>
              <w:jc w:val="center"/>
              <w:rPr>
                <w:rFonts w:ascii="PT Astra Serif" w:hAnsi="PT Astra Serif"/>
                <w:sz w:val="24"/>
                <w:szCs w:val="24"/>
              </w:rPr>
            </w:pPr>
            <w:r w:rsidRPr="00F31CF2">
              <w:rPr>
                <w:rFonts w:ascii="PT Astra Serif" w:hAnsi="PT Astra Serif"/>
                <w:sz w:val="24"/>
                <w:szCs w:val="24"/>
              </w:rPr>
              <w:t>Фактическое значение по итогам года (% выполнения)</w:t>
            </w:r>
          </w:p>
        </w:tc>
      </w:tr>
      <w:tr w:rsidR="00594FE5" w:rsidRPr="00F31CF2" w:rsidTr="00C2651E">
        <w:tc>
          <w:tcPr>
            <w:tcW w:w="3794" w:type="dxa"/>
            <w:tcBorders>
              <w:top w:val="single" w:sz="4" w:space="0" w:color="auto"/>
              <w:left w:val="single" w:sz="4" w:space="0" w:color="auto"/>
              <w:bottom w:val="single" w:sz="4" w:space="0" w:color="auto"/>
              <w:right w:val="single" w:sz="4" w:space="0" w:color="auto"/>
            </w:tcBorders>
            <w:vAlign w:val="center"/>
            <w:hideMark/>
          </w:tcPr>
          <w:p w:rsidR="00594FE5" w:rsidRPr="00F31CF2" w:rsidRDefault="00594FE5" w:rsidP="00C2651E">
            <w:pPr>
              <w:spacing w:after="0" w:line="240" w:lineRule="auto"/>
              <w:jc w:val="center"/>
              <w:rPr>
                <w:rFonts w:ascii="PT Astra Serif" w:hAnsi="PT Astra Serif"/>
                <w:sz w:val="24"/>
                <w:szCs w:val="24"/>
              </w:rPr>
            </w:pPr>
            <w:r w:rsidRPr="00F31CF2">
              <w:rPr>
                <w:rFonts w:ascii="PT Astra Serif" w:hAnsi="PT Astra Serif"/>
                <w:sz w:val="24"/>
                <w:szCs w:val="24"/>
              </w:rPr>
              <w:t>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tc>
        <w:tc>
          <w:tcPr>
            <w:tcW w:w="2977" w:type="dxa"/>
            <w:tcBorders>
              <w:top w:val="single" w:sz="4" w:space="0" w:color="auto"/>
              <w:left w:val="single" w:sz="4" w:space="0" w:color="auto"/>
              <w:bottom w:val="single" w:sz="4" w:space="0" w:color="auto"/>
              <w:right w:val="single" w:sz="4" w:space="0" w:color="auto"/>
            </w:tcBorders>
            <w:vAlign w:val="center"/>
            <w:hideMark/>
          </w:tcPr>
          <w:p w:rsidR="00594FE5" w:rsidRPr="00F31CF2" w:rsidRDefault="00594FE5" w:rsidP="00C2651E">
            <w:pPr>
              <w:suppressLineNumbers/>
              <w:spacing w:after="0" w:line="240" w:lineRule="auto"/>
              <w:jc w:val="center"/>
              <w:rPr>
                <w:rFonts w:ascii="PT Astra Serif" w:eastAsia="Tahoma" w:hAnsi="PT Astra Serif" w:cs="Noto Sans Devanagari"/>
                <w:kern w:val="2"/>
                <w:sz w:val="24"/>
                <w:szCs w:val="24"/>
                <w:lang w:eastAsia="zh-CN" w:bidi="hi-IN"/>
              </w:rPr>
            </w:pPr>
            <w:r w:rsidRPr="00F31CF2">
              <w:rPr>
                <w:rFonts w:ascii="PT Astra Serif" w:eastAsia="Tahoma" w:hAnsi="PT Astra Serif" w:cs="PT Astra Serif"/>
                <w:kern w:val="2"/>
                <w:sz w:val="24"/>
                <w:szCs w:val="24"/>
                <w:lang w:eastAsia="zh-CN" w:bidi="hi-IN"/>
              </w:rPr>
              <w:t>6,991 тыс. чел.</w:t>
            </w:r>
          </w:p>
        </w:tc>
        <w:tc>
          <w:tcPr>
            <w:tcW w:w="2800" w:type="dxa"/>
            <w:tcBorders>
              <w:top w:val="single" w:sz="4" w:space="0" w:color="auto"/>
              <w:left w:val="single" w:sz="4" w:space="0" w:color="auto"/>
              <w:bottom w:val="single" w:sz="4" w:space="0" w:color="auto"/>
              <w:right w:val="single" w:sz="4" w:space="0" w:color="auto"/>
            </w:tcBorders>
            <w:vAlign w:val="center"/>
          </w:tcPr>
          <w:p w:rsidR="00594FE5" w:rsidRPr="00F31CF2" w:rsidRDefault="00594FE5" w:rsidP="00C2651E">
            <w:pPr>
              <w:suppressLineNumbers/>
              <w:spacing w:after="0" w:line="240" w:lineRule="auto"/>
              <w:jc w:val="center"/>
              <w:rPr>
                <w:rFonts w:ascii="PT Astra Serif" w:eastAsia="Tahoma" w:hAnsi="PT Astra Serif" w:cs="Noto Sans Devanagari"/>
                <w:kern w:val="2"/>
                <w:sz w:val="24"/>
                <w:szCs w:val="24"/>
                <w:lang w:eastAsia="zh-CN" w:bidi="hi-IN"/>
              </w:rPr>
            </w:pPr>
          </w:p>
          <w:p w:rsidR="00594FE5" w:rsidRPr="00F31CF2" w:rsidRDefault="00594FE5" w:rsidP="00C2651E">
            <w:pPr>
              <w:suppressLineNumbers/>
              <w:spacing w:after="0" w:line="240" w:lineRule="auto"/>
              <w:jc w:val="center"/>
              <w:rPr>
                <w:rFonts w:ascii="PT Astra Serif" w:eastAsia="Tahoma" w:hAnsi="PT Astra Serif" w:cs="Noto Sans Devanagari"/>
                <w:kern w:val="2"/>
                <w:sz w:val="24"/>
                <w:szCs w:val="24"/>
                <w:lang w:eastAsia="zh-CN" w:bidi="hi-IN"/>
              </w:rPr>
            </w:pPr>
            <w:r w:rsidRPr="00F31CF2">
              <w:rPr>
                <w:rFonts w:ascii="PT Astra Serif" w:eastAsia="Tahoma" w:hAnsi="PT Astra Serif" w:cs="Noto Sans Devanagari"/>
                <w:kern w:val="2"/>
                <w:sz w:val="24"/>
                <w:szCs w:val="24"/>
                <w:lang w:eastAsia="zh-CN" w:bidi="hi-IN"/>
              </w:rPr>
              <w:t>20,508 тыс. чел.</w:t>
            </w:r>
          </w:p>
          <w:p w:rsidR="00594FE5" w:rsidRPr="00F31CF2" w:rsidRDefault="00594FE5" w:rsidP="00C2651E">
            <w:pPr>
              <w:suppressLineNumbers/>
              <w:spacing w:after="0" w:line="240" w:lineRule="auto"/>
              <w:jc w:val="center"/>
              <w:rPr>
                <w:rFonts w:ascii="PT Astra Serif" w:eastAsia="Tahoma" w:hAnsi="PT Astra Serif" w:cs="Noto Sans Devanagari"/>
                <w:i/>
                <w:kern w:val="2"/>
                <w:sz w:val="24"/>
                <w:szCs w:val="24"/>
                <w:lang w:eastAsia="zh-CN" w:bidi="hi-IN"/>
              </w:rPr>
            </w:pPr>
            <w:r w:rsidRPr="00F31CF2">
              <w:rPr>
                <w:rFonts w:ascii="PT Astra Serif" w:eastAsia="Tahoma" w:hAnsi="PT Astra Serif" w:cs="Noto Sans Devanagari"/>
                <w:i/>
                <w:kern w:val="2"/>
                <w:sz w:val="24"/>
                <w:szCs w:val="24"/>
                <w:lang w:eastAsia="zh-CN" w:bidi="hi-IN"/>
              </w:rPr>
              <w:t>(293%)</w:t>
            </w:r>
          </w:p>
        </w:tc>
      </w:tr>
      <w:tr w:rsidR="00594FE5" w:rsidRPr="00F31CF2" w:rsidTr="00C2651E">
        <w:tc>
          <w:tcPr>
            <w:tcW w:w="3794" w:type="dxa"/>
            <w:tcBorders>
              <w:top w:val="single" w:sz="4" w:space="0" w:color="auto"/>
              <w:left w:val="single" w:sz="4" w:space="0" w:color="auto"/>
              <w:bottom w:val="single" w:sz="4" w:space="0" w:color="auto"/>
              <w:right w:val="single" w:sz="4" w:space="0" w:color="auto"/>
            </w:tcBorders>
            <w:vAlign w:val="center"/>
            <w:hideMark/>
          </w:tcPr>
          <w:p w:rsidR="00594FE5" w:rsidRPr="00F31CF2" w:rsidRDefault="00594FE5" w:rsidP="00C2651E">
            <w:pPr>
              <w:spacing w:after="0" w:line="240" w:lineRule="auto"/>
              <w:jc w:val="center"/>
              <w:rPr>
                <w:rFonts w:ascii="PT Astra Serif" w:hAnsi="PT Astra Serif"/>
                <w:sz w:val="24"/>
                <w:szCs w:val="24"/>
              </w:rPr>
            </w:pPr>
            <w:r w:rsidRPr="00F31CF2">
              <w:rPr>
                <w:rFonts w:ascii="PT Astra Serif" w:eastAsia="Arial Unicode MS" w:hAnsi="PT Astra Serif" w:cs="Noto Sans Devanagari"/>
                <w:bCs/>
                <w:kern w:val="2"/>
                <w:sz w:val="24"/>
                <w:szCs w:val="24"/>
                <w:lang w:eastAsia="zh-CN" w:bidi="hi-IN"/>
              </w:rPr>
              <w:t>Численность занятых в сфере малого и среднего предпринимательства, включая индивидуальных предпринимателей, нарастающим итогом</w:t>
            </w:r>
          </w:p>
        </w:tc>
        <w:tc>
          <w:tcPr>
            <w:tcW w:w="2977" w:type="dxa"/>
            <w:tcBorders>
              <w:top w:val="single" w:sz="4" w:space="0" w:color="auto"/>
              <w:left w:val="single" w:sz="4" w:space="0" w:color="auto"/>
              <w:bottom w:val="single" w:sz="4" w:space="0" w:color="auto"/>
              <w:right w:val="single" w:sz="4" w:space="0" w:color="auto"/>
            </w:tcBorders>
            <w:vAlign w:val="center"/>
            <w:hideMark/>
          </w:tcPr>
          <w:p w:rsidR="00594FE5" w:rsidRPr="00F31CF2" w:rsidRDefault="00594FE5" w:rsidP="00C2651E">
            <w:pPr>
              <w:suppressLineNumbers/>
              <w:spacing w:after="0" w:line="240" w:lineRule="auto"/>
              <w:jc w:val="center"/>
              <w:rPr>
                <w:rFonts w:ascii="PT Astra Serif" w:eastAsia="Tahoma" w:hAnsi="PT Astra Serif" w:cs="PT Astra Serif"/>
                <w:kern w:val="2"/>
                <w:sz w:val="24"/>
                <w:szCs w:val="24"/>
                <w:lang w:eastAsia="zh-CN" w:bidi="hi-IN"/>
              </w:rPr>
            </w:pPr>
            <w:r w:rsidRPr="00F31CF2">
              <w:rPr>
                <w:rFonts w:ascii="PT Astra Serif" w:eastAsia="Tahoma" w:hAnsi="PT Astra Serif" w:cs="PT Astra Serif"/>
                <w:kern w:val="2"/>
                <w:sz w:val="24"/>
                <w:szCs w:val="24"/>
                <w:lang w:eastAsia="zh-CN" w:bidi="hi-IN"/>
              </w:rPr>
              <w:t>171 950 ед.</w:t>
            </w:r>
          </w:p>
        </w:tc>
        <w:tc>
          <w:tcPr>
            <w:tcW w:w="2800" w:type="dxa"/>
            <w:tcBorders>
              <w:top w:val="single" w:sz="4" w:space="0" w:color="auto"/>
              <w:left w:val="single" w:sz="4" w:space="0" w:color="auto"/>
              <w:bottom w:val="single" w:sz="4" w:space="0" w:color="auto"/>
              <w:right w:val="single" w:sz="4" w:space="0" w:color="auto"/>
            </w:tcBorders>
            <w:vAlign w:val="center"/>
          </w:tcPr>
          <w:p w:rsidR="00594FE5" w:rsidRPr="00F31CF2" w:rsidRDefault="00594FE5" w:rsidP="00C2651E">
            <w:pPr>
              <w:suppressLineNumbers/>
              <w:suppressAutoHyphens/>
              <w:spacing w:after="0" w:line="240" w:lineRule="auto"/>
              <w:jc w:val="center"/>
              <w:rPr>
                <w:rFonts w:ascii="PT Astra Serif" w:eastAsia="Tahoma" w:hAnsi="PT Astra Serif" w:cs="Noto Sans Devanagari"/>
                <w:kern w:val="2"/>
                <w:sz w:val="24"/>
                <w:szCs w:val="24"/>
                <w:lang w:eastAsia="zh-CN" w:bidi="hi-IN"/>
              </w:rPr>
            </w:pPr>
          </w:p>
          <w:p w:rsidR="00594FE5" w:rsidRPr="00F31CF2" w:rsidRDefault="00594FE5" w:rsidP="00C2651E">
            <w:pPr>
              <w:suppressLineNumbers/>
              <w:suppressAutoHyphens/>
              <w:spacing w:after="0" w:line="240" w:lineRule="auto"/>
              <w:jc w:val="center"/>
              <w:rPr>
                <w:rFonts w:ascii="PT Astra Serif" w:eastAsia="Tahoma" w:hAnsi="PT Astra Serif" w:cs="Noto Sans Devanagari"/>
                <w:kern w:val="2"/>
                <w:sz w:val="24"/>
                <w:szCs w:val="24"/>
                <w:lang w:eastAsia="zh-CN" w:bidi="hi-IN"/>
              </w:rPr>
            </w:pPr>
            <w:r w:rsidRPr="00F31CF2">
              <w:rPr>
                <w:rFonts w:ascii="PT Astra Serif" w:eastAsia="Tahoma" w:hAnsi="PT Astra Serif" w:cs="Noto Sans Devanagari"/>
                <w:kern w:val="2"/>
                <w:sz w:val="24"/>
                <w:szCs w:val="24"/>
                <w:lang w:eastAsia="zh-CN" w:bidi="hi-IN"/>
              </w:rPr>
              <w:t>188 250 ед.</w:t>
            </w:r>
          </w:p>
          <w:p w:rsidR="00594FE5" w:rsidRPr="00F31CF2" w:rsidRDefault="00594FE5" w:rsidP="00C2651E">
            <w:pPr>
              <w:suppressLineNumbers/>
              <w:suppressAutoHyphens/>
              <w:spacing w:after="0" w:line="240" w:lineRule="auto"/>
              <w:jc w:val="center"/>
              <w:rPr>
                <w:rFonts w:ascii="PT Astra Serif" w:eastAsia="Tahoma" w:hAnsi="PT Astra Serif" w:cs="Noto Sans Devanagari"/>
                <w:i/>
                <w:kern w:val="2"/>
                <w:sz w:val="24"/>
                <w:szCs w:val="24"/>
                <w:lang w:eastAsia="zh-CN" w:bidi="hi-IN"/>
              </w:rPr>
            </w:pPr>
            <w:r w:rsidRPr="00F31CF2">
              <w:rPr>
                <w:rFonts w:ascii="PT Astra Serif" w:eastAsia="Tahoma" w:hAnsi="PT Astra Serif" w:cs="Noto Sans Devanagari"/>
                <w:i/>
                <w:kern w:val="2"/>
                <w:sz w:val="24"/>
                <w:szCs w:val="24"/>
                <w:lang w:eastAsia="zh-CN" w:bidi="hi-IN"/>
              </w:rPr>
              <w:t>(109,5%)</w:t>
            </w:r>
          </w:p>
        </w:tc>
      </w:tr>
    </w:tbl>
    <w:p w:rsidR="00594FE5" w:rsidRDefault="00594FE5" w:rsidP="00594FE5">
      <w:pPr>
        <w:spacing w:after="0" w:line="240" w:lineRule="auto"/>
        <w:ind w:firstLine="709"/>
        <w:jc w:val="both"/>
        <w:rPr>
          <w:rFonts w:ascii="PT Astra Serif" w:hAnsi="PT Astra Serif"/>
          <w:sz w:val="28"/>
          <w:szCs w:val="28"/>
        </w:rPr>
      </w:pPr>
    </w:p>
    <w:p w:rsidR="00D93DB0" w:rsidRPr="00D93DB0" w:rsidRDefault="00D93DB0" w:rsidP="00D93DB0">
      <w:pPr>
        <w:spacing w:after="0" w:line="240" w:lineRule="auto"/>
        <w:jc w:val="center"/>
        <w:rPr>
          <w:rFonts w:ascii="PT Astra Serif" w:hAnsi="PT Astra Serif"/>
          <w:b/>
          <w:sz w:val="28"/>
          <w:szCs w:val="28"/>
        </w:rPr>
      </w:pPr>
      <w:r w:rsidRPr="00D93DB0">
        <w:rPr>
          <w:rFonts w:ascii="PT Astra Serif" w:hAnsi="PT Astra Serif"/>
          <w:b/>
          <w:sz w:val="28"/>
          <w:szCs w:val="28"/>
        </w:rPr>
        <w:t xml:space="preserve">Финансирование мероприятий </w:t>
      </w:r>
      <w:r>
        <w:rPr>
          <w:rFonts w:ascii="PT Astra Serif" w:hAnsi="PT Astra Serif"/>
          <w:b/>
          <w:sz w:val="28"/>
          <w:szCs w:val="28"/>
        </w:rPr>
        <w:br/>
      </w:r>
      <w:r w:rsidRPr="00D93DB0">
        <w:rPr>
          <w:rFonts w:ascii="PT Astra Serif" w:hAnsi="PT Astra Serif"/>
          <w:b/>
          <w:sz w:val="28"/>
          <w:szCs w:val="28"/>
        </w:rPr>
        <w:t>по поддержке предпринимательства</w:t>
      </w:r>
    </w:p>
    <w:p w:rsidR="00D93DB0" w:rsidRDefault="00D93DB0" w:rsidP="00D93DB0">
      <w:pPr>
        <w:spacing w:after="0" w:line="240" w:lineRule="auto"/>
        <w:ind w:firstLine="709"/>
        <w:jc w:val="both"/>
        <w:rPr>
          <w:rFonts w:ascii="PT Astra Serif" w:hAnsi="PT Astra Serif"/>
          <w:sz w:val="28"/>
          <w:szCs w:val="28"/>
        </w:rPr>
      </w:pPr>
    </w:p>
    <w:p w:rsidR="00D93DB0" w:rsidRPr="00F31CF2" w:rsidRDefault="00D93DB0" w:rsidP="00D93DB0">
      <w:pPr>
        <w:spacing w:after="0" w:line="240" w:lineRule="auto"/>
        <w:ind w:firstLine="709"/>
        <w:jc w:val="both"/>
        <w:rPr>
          <w:rFonts w:ascii="PT Astra Serif" w:hAnsi="PT Astra Serif"/>
          <w:sz w:val="28"/>
          <w:szCs w:val="28"/>
        </w:rPr>
      </w:pPr>
      <w:r w:rsidRPr="00F31CF2">
        <w:rPr>
          <w:rFonts w:ascii="PT Astra Serif" w:hAnsi="PT Astra Serif"/>
          <w:sz w:val="28"/>
          <w:szCs w:val="28"/>
        </w:rPr>
        <w:t>Мероприятия и показатели нацпроекта «Малое и среднее предпринимательство и поддержка индивидуальной предпринимательской инициативы» интегрированы в государственную программу Ульяновской области «Развитие малого и среднего предпринимательства в Ульяновской области».</w:t>
      </w:r>
    </w:p>
    <w:p w:rsidR="00F31CF2" w:rsidRPr="00F31CF2" w:rsidRDefault="00F31CF2" w:rsidP="00F31CF2">
      <w:pPr>
        <w:spacing w:after="0" w:line="240" w:lineRule="auto"/>
        <w:ind w:firstLine="709"/>
        <w:jc w:val="both"/>
        <w:rPr>
          <w:rFonts w:ascii="PT Astra Serif" w:hAnsi="PT Astra Serif"/>
          <w:sz w:val="28"/>
          <w:szCs w:val="28"/>
        </w:rPr>
      </w:pPr>
      <w:r w:rsidRPr="00F31CF2">
        <w:rPr>
          <w:rFonts w:ascii="PT Astra Serif" w:hAnsi="PT Astra Serif"/>
          <w:sz w:val="28"/>
          <w:szCs w:val="28"/>
        </w:rPr>
        <w:t xml:space="preserve">Финансирование программы осуществляется, в том числе, за счет средств федерального бюджета, предоставляемых Министерством экономического развития Российской Федерации. Мероприятия </w:t>
      </w:r>
      <w:r w:rsidRPr="00F31CF2">
        <w:rPr>
          <w:rFonts w:ascii="PT Astra Serif" w:hAnsi="PT Astra Serif"/>
          <w:sz w:val="28"/>
          <w:szCs w:val="28"/>
        </w:rPr>
        <w:lastRenderedPageBreak/>
        <w:t>региональных проектов носят межотраслевой характер и доступны для субъектов МСП, осуществляющих свою деятельность в различных сферах и находящихся на разных стадиях реализации бизнес-проектов.</w:t>
      </w:r>
    </w:p>
    <w:p w:rsidR="00F31CF2" w:rsidRPr="00F31CF2" w:rsidRDefault="00F31CF2" w:rsidP="00F31CF2">
      <w:pPr>
        <w:spacing w:after="0" w:line="240" w:lineRule="auto"/>
        <w:ind w:firstLine="709"/>
        <w:jc w:val="both"/>
        <w:rPr>
          <w:rFonts w:ascii="PT Astra Serif" w:hAnsi="PT Astra Serif"/>
          <w:sz w:val="28"/>
          <w:szCs w:val="28"/>
        </w:rPr>
      </w:pPr>
      <w:r w:rsidRPr="00F31CF2">
        <w:rPr>
          <w:rFonts w:ascii="PT Astra Serif" w:hAnsi="PT Astra Serif"/>
          <w:sz w:val="28"/>
          <w:szCs w:val="28"/>
        </w:rPr>
        <w:t xml:space="preserve">Объем финансирования программы «Развитие малого и среднего предпринимательства в Ульяновской области», утвержденной постановлением Правительства Ульяновской области от 14.11.2019 </w:t>
      </w:r>
      <w:r w:rsidR="00584161">
        <w:rPr>
          <w:rFonts w:ascii="PT Astra Serif" w:hAnsi="PT Astra Serif"/>
          <w:sz w:val="28"/>
          <w:szCs w:val="28"/>
        </w:rPr>
        <w:t>№ </w:t>
      </w:r>
      <w:r w:rsidRPr="00F31CF2">
        <w:rPr>
          <w:rFonts w:ascii="PT Astra Serif" w:hAnsi="PT Astra Serif"/>
          <w:sz w:val="28"/>
          <w:szCs w:val="28"/>
        </w:rPr>
        <w:t>26/589</w:t>
      </w:r>
      <w:r w:rsidR="00584161">
        <w:rPr>
          <w:rFonts w:ascii="PT Astra Serif" w:hAnsi="PT Astra Serif"/>
          <w:sz w:val="28"/>
          <w:szCs w:val="28"/>
        </w:rPr>
        <w:noBreakHyphen/>
      </w:r>
      <w:r w:rsidRPr="00F31CF2">
        <w:rPr>
          <w:rFonts w:ascii="PT Astra Serif" w:hAnsi="PT Astra Serif"/>
          <w:sz w:val="28"/>
          <w:szCs w:val="28"/>
        </w:rPr>
        <w:t xml:space="preserve">П, в 2021 году составил </w:t>
      </w:r>
      <w:r w:rsidRPr="00F31CF2">
        <w:rPr>
          <w:rFonts w:ascii="PT Astra Serif" w:hAnsi="PT Astra Serif"/>
          <w:b/>
          <w:sz w:val="28"/>
          <w:szCs w:val="28"/>
        </w:rPr>
        <w:t>149 444,2 тыс. рублей</w:t>
      </w:r>
      <w:r w:rsidRPr="00F31CF2">
        <w:rPr>
          <w:rFonts w:ascii="PT Astra Serif" w:hAnsi="PT Astra Serif"/>
          <w:sz w:val="28"/>
          <w:szCs w:val="28"/>
        </w:rPr>
        <w:t xml:space="preserve">. За счет средств областного бюджета Ульяновской области финансирование составило </w:t>
      </w:r>
      <w:r w:rsidRPr="00F31CF2">
        <w:rPr>
          <w:rFonts w:ascii="PT Astra Serif" w:hAnsi="PT Astra Serif"/>
          <w:b/>
          <w:sz w:val="28"/>
          <w:szCs w:val="28"/>
        </w:rPr>
        <w:t>61 310,9 тыс. рублей</w:t>
      </w:r>
      <w:r w:rsidRPr="00F31CF2">
        <w:rPr>
          <w:rFonts w:ascii="PT Astra Serif" w:hAnsi="PT Astra Serif"/>
          <w:sz w:val="28"/>
          <w:szCs w:val="28"/>
        </w:rPr>
        <w:t xml:space="preserve">, федерального бюджета </w:t>
      </w:r>
      <w:r w:rsidRPr="00F31CF2">
        <w:rPr>
          <w:rFonts w:ascii="PT Astra Serif" w:hAnsi="PT Astra Serif"/>
          <w:b/>
          <w:sz w:val="28"/>
          <w:szCs w:val="28"/>
        </w:rPr>
        <w:t>88 133,3</w:t>
      </w:r>
      <w:r w:rsidRPr="00F31CF2">
        <w:rPr>
          <w:rFonts w:ascii="PT Astra Serif" w:hAnsi="PT Astra Serif"/>
          <w:sz w:val="28"/>
          <w:szCs w:val="28"/>
        </w:rPr>
        <w:t xml:space="preserve"> </w:t>
      </w:r>
      <w:r w:rsidRPr="00F31CF2">
        <w:rPr>
          <w:rFonts w:ascii="PT Astra Serif" w:hAnsi="PT Astra Serif"/>
          <w:b/>
          <w:sz w:val="28"/>
          <w:szCs w:val="28"/>
        </w:rPr>
        <w:t>тыс. рублей.</w:t>
      </w:r>
    </w:p>
    <w:p w:rsidR="00F31CF2" w:rsidRPr="00D93DB0" w:rsidRDefault="00F31CF2" w:rsidP="00F31CF2">
      <w:pPr>
        <w:tabs>
          <w:tab w:val="left" w:pos="993"/>
          <w:tab w:val="left" w:pos="1134"/>
          <w:tab w:val="left" w:pos="7035"/>
        </w:tabs>
        <w:spacing w:after="0" w:line="240" w:lineRule="auto"/>
        <w:ind w:firstLine="709"/>
        <w:jc w:val="both"/>
        <w:rPr>
          <w:rFonts w:ascii="PT Astra Serif" w:hAnsi="PT Astra Serif"/>
          <w:b/>
          <w:sz w:val="28"/>
          <w:szCs w:val="28"/>
        </w:rPr>
      </w:pPr>
      <w:r w:rsidRPr="00D93DB0">
        <w:rPr>
          <w:rFonts w:ascii="PT Astra Serif" w:hAnsi="PT Astra Serif"/>
          <w:b/>
          <w:sz w:val="28"/>
          <w:szCs w:val="28"/>
        </w:rPr>
        <w:t xml:space="preserve">В целях поддержки ульяновского бизнеса в рамках распространения коронавирусной инфекции были введены в 2020 году и продолжали действовать в 2021 </w:t>
      </w:r>
      <w:r w:rsidR="00D93DB0" w:rsidRPr="00D93DB0">
        <w:rPr>
          <w:rFonts w:ascii="PT Astra Serif" w:hAnsi="PT Astra Serif"/>
          <w:b/>
          <w:sz w:val="28"/>
          <w:szCs w:val="28"/>
        </w:rPr>
        <w:t>ряд</w:t>
      </w:r>
      <w:r w:rsidRPr="00D93DB0">
        <w:rPr>
          <w:rFonts w:ascii="PT Astra Serif" w:hAnsi="PT Astra Serif"/>
          <w:b/>
          <w:sz w:val="28"/>
          <w:szCs w:val="28"/>
        </w:rPr>
        <w:t xml:space="preserve"> мер</w:t>
      </w:r>
      <w:r w:rsidR="00D93DB0" w:rsidRPr="00D93DB0">
        <w:rPr>
          <w:rFonts w:ascii="PT Astra Serif" w:hAnsi="PT Astra Serif"/>
          <w:b/>
          <w:sz w:val="28"/>
          <w:szCs w:val="28"/>
        </w:rPr>
        <w:t>.</w:t>
      </w:r>
      <w:r w:rsidRPr="00D93DB0">
        <w:rPr>
          <w:rFonts w:ascii="PT Astra Serif" w:hAnsi="PT Astra Serif"/>
          <w:b/>
          <w:sz w:val="28"/>
          <w:szCs w:val="28"/>
        </w:rPr>
        <w:t xml:space="preserve"> </w:t>
      </w:r>
    </w:p>
    <w:p w:rsidR="00F31CF2" w:rsidRPr="00F31CF2" w:rsidRDefault="00F31CF2" w:rsidP="00F31CF2">
      <w:pPr>
        <w:tabs>
          <w:tab w:val="left" w:pos="709"/>
          <w:tab w:val="left" w:pos="7035"/>
        </w:tabs>
        <w:spacing w:after="0" w:line="240" w:lineRule="auto"/>
        <w:jc w:val="both"/>
        <w:rPr>
          <w:rFonts w:ascii="PT Astra Serif" w:hAnsi="PT Astra Serif"/>
          <w:sz w:val="28"/>
          <w:szCs w:val="28"/>
        </w:rPr>
      </w:pPr>
      <w:r w:rsidRPr="00F31CF2">
        <w:rPr>
          <w:rFonts w:ascii="PT Astra Serif" w:hAnsi="PT Astra Serif"/>
          <w:b/>
          <w:sz w:val="28"/>
          <w:szCs w:val="28"/>
        </w:rPr>
        <w:tab/>
      </w:r>
      <w:r w:rsidR="00D93DB0">
        <w:rPr>
          <w:rFonts w:ascii="PT Astra Serif" w:hAnsi="PT Astra Serif"/>
          <w:b/>
          <w:sz w:val="28"/>
          <w:szCs w:val="28"/>
        </w:rPr>
        <w:t>Это с</w:t>
      </w:r>
      <w:r w:rsidRPr="00F31CF2">
        <w:rPr>
          <w:rFonts w:ascii="PT Astra Serif" w:hAnsi="PT Astra Serif"/>
          <w:b/>
          <w:sz w:val="28"/>
          <w:szCs w:val="28"/>
        </w:rPr>
        <w:t>нижение налоговой ставки</w:t>
      </w:r>
      <w:r w:rsidRPr="00F31CF2">
        <w:rPr>
          <w:rFonts w:ascii="PT Astra Serif" w:hAnsi="PT Astra Serif"/>
          <w:sz w:val="28"/>
          <w:szCs w:val="28"/>
        </w:rPr>
        <w:t xml:space="preserve"> до 1 процента по объекту налогообложения «доходы» и до 5 процентов по объекту налогообложения «доходы, уменьшенные на величину расходов» для налогоплательщиков применяющих упрощённую систему налогообложения по отдел</w:t>
      </w:r>
      <w:r w:rsidR="00D93DB0">
        <w:rPr>
          <w:rFonts w:ascii="PT Astra Serif" w:hAnsi="PT Astra Serif"/>
          <w:sz w:val="28"/>
          <w:szCs w:val="28"/>
        </w:rPr>
        <w:t>ь</w:t>
      </w:r>
      <w:r w:rsidRPr="00F31CF2">
        <w:rPr>
          <w:rFonts w:ascii="PT Astra Serif" w:hAnsi="PT Astra Serif"/>
          <w:sz w:val="28"/>
          <w:szCs w:val="28"/>
        </w:rPr>
        <w:t>ным видам деятельности.</w:t>
      </w:r>
    </w:p>
    <w:p w:rsidR="00D93DB0" w:rsidRDefault="00F31CF2" w:rsidP="00D93DB0">
      <w:pPr>
        <w:tabs>
          <w:tab w:val="left" w:pos="993"/>
        </w:tabs>
        <w:autoSpaceDE w:val="0"/>
        <w:autoSpaceDN w:val="0"/>
        <w:adjustRightInd w:val="0"/>
        <w:spacing w:after="0" w:line="240" w:lineRule="auto"/>
        <w:ind w:firstLine="709"/>
        <w:jc w:val="both"/>
        <w:rPr>
          <w:rFonts w:ascii="PT Astra Serif" w:hAnsi="PT Astra Serif"/>
          <w:sz w:val="28"/>
          <w:szCs w:val="28"/>
        </w:rPr>
      </w:pPr>
      <w:r w:rsidRPr="00F31CF2">
        <w:rPr>
          <w:rFonts w:ascii="PT Astra Serif" w:hAnsi="PT Astra Serif"/>
          <w:sz w:val="28"/>
          <w:szCs w:val="28"/>
        </w:rPr>
        <w:t xml:space="preserve">В связи с отменой ЕНВД </w:t>
      </w:r>
      <w:r w:rsidR="006A2E42">
        <w:rPr>
          <w:rFonts w:ascii="PT Astra Serif" w:hAnsi="PT Astra Serif"/>
          <w:sz w:val="28"/>
          <w:szCs w:val="28"/>
        </w:rPr>
        <w:t>были снижены</w:t>
      </w:r>
      <w:r w:rsidRPr="00F31CF2">
        <w:rPr>
          <w:rFonts w:ascii="PT Astra Serif" w:hAnsi="PT Astra Serif"/>
          <w:sz w:val="28"/>
          <w:szCs w:val="28"/>
        </w:rPr>
        <w:t xml:space="preserve"> ставки для отдельных видов деятельности.</w:t>
      </w:r>
    </w:p>
    <w:p w:rsidR="00F31CF2" w:rsidRPr="00F31CF2" w:rsidRDefault="00D93DB0" w:rsidP="00D93DB0">
      <w:pPr>
        <w:tabs>
          <w:tab w:val="left" w:pos="993"/>
        </w:tabs>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b/>
          <w:sz w:val="28"/>
          <w:szCs w:val="28"/>
        </w:rPr>
        <w:t>Также в 2021 году осуществлялась п</w:t>
      </w:r>
      <w:r w:rsidR="00F31CF2" w:rsidRPr="00F31CF2">
        <w:rPr>
          <w:rFonts w:ascii="PT Astra Serif" w:hAnsi="PT Astra Serif"/>
          <w:b/>
          <w:sz w:val="28"/>
          <w:szCs w:val="28"/>
        </w:rPr>
        <w:t>рямая финансовая поддержка субъектов МСП</w:t>
      </w:r>
      <w:r>
        <w:rPr>
          <w:rFonts w:ascii="PT Astra Serif" w:hAnsi="PT Astra Serif"/>
          <w:b/>
          <w:sz w:val="28"/>
          <w:szCs w:val="28"/>
        </w:rPr>
        <w:t xml:space="preserve">. </w:t>
      </w:r>
      <w:r w:rsidR="00584161">
        <w:rPr>
          <w:rFonts w:ascii="PT Astra Serif" w:hAnsi="PT Astra Serif"/>
          <w:sz w:val="28"/>
          <w:szCs w:val="28"/>
        </w:rPr>
        <w:t>В</w:t>
      </w:r>
      <w:r w:rsidR="00F31CF2" w:rsidRPr="00F31CF2">
        <w:rPr>
          <w:rFonts w:ascii="PT Astra Serif" w:hAnsi="PT Astra Serif"/>
          <w:sz w:val="28"/>
          <w:szCs w:val="28"/>
        </w:rPr>
        <w:t xml:space="preserve"> рамках государственной программы «Развитие малого и среднего предпринимательства в Ульяновской области» были предоставлены:</w:t>
      </w:r>
    </w:p>
    <w:p w:rsidR="00F31CF2" w:rsidRPr="00F31CF2" w:rsidRDefault="00F31CF2" w:rsidP="00584161">
      <w:pPr>
        <w:suppressLineNumbers/>
        <w:spacing w:after="0" w:line="240" w:lineRule="auto"/>
        <w:ind w:firstLine="708"/>
        <w:jc w:val="both"/>
        <w:rPr>
          <w:rFonts w:ascii="PT Astra Serif" w:hAnsi="PT Astra Serif" w:cs="PT Astra Serif"/>
          <w:bCs/>
          <w:sz w:val="28"/>
          <w:szCs w:val="28"/>
          <w:lang w:eastAsia="ru-RU"/>
        </w:rPr>
      </w:pPr>
      <w:r w:rsidRPr="00F31CF2">
        <w:rPr>
          <w:rFonts w:ascii="PT Astra Serif" w:hAnsi="PT Astra Serif"/>
          <w:color w:val="000000"/>
          <w:sz w:val="28"/>
          <w:szCs w:val="28"/>
        </w:rPr>
        <w:t xml:space="preserve">субсидии субъектам малого и среднего предпринимательства </w:t>
      </w:r>
      <w:r w:rsidRPr="00F31CF2">
        <w:rPr>
          <w:rFonts w:ascii="PT Astra Serif" w:hAnsi="PT Astra Serif" w:cs="PT Astra Serif"/>
          <w:bCs/>
          <w:sz w:val="28"/>
          <w:szCs w:val="28"/>
          <w:lang w:eastAsia="ru-RU"/>
        </w:rPr>
        <w:t>в целях возмещения части затрат, связанных с осуществлением торговой деятельности в малонаселённых пунктах Ульяновской области</w:t>
      </w:r>
      <w:r w:rsidR="00584161">
        <w:rPr>
          <w:rFonts w:ascii="PT Astra Serif" w:hAnsi="PT Astra Serif" w:cs="PT Astra Serif"/>
          <w:bCs/>
          <w:sz w:val="28"/>
          <w:szCs w:val="28"/>
          <w:lang w:eastAsia="ru-RU"/>
        </w:rPr>
        <w:t>:</w:t>
      </w:r>
      <w:r w:rsidRPr="00F31CF2">
        <w:rPr>
          <w:rFonts w:ascii="PT Astra Serif" w:hAnsi="PT Astra Serif" w:cs="PT Astra Serif"/>
          <w:bCs/>
          <w:sz w:val="28"/>
          <w:szCs w:val="28"/>
          <w:lang w:eastAsia="ru-RU"/>
        </w:rPr>
        <w:t xml:space="preserve"> </w:t>
      </w:r>
      <w:r w:rsidR="00584161">
        <w:rPr>
          <w:rFonts w:ascii="PT Astra Serif" w:hAnsi="PT Astra Serif" w:cs="PT Astra Serif"/>
          <w:bCs/>
          <w:sz w:val="28"/>
          <w:szCs w:val="28"/>
          <w:lang w:eastAsia="ru-RU"/>
        </w:rPr>
        <w:t>з</w:t>
      </w:r>
      <w:r w:rsidRPr="00F31CF2">
        <w:rPr>
          <w:rFonts w:ascii="PT Astra Serif" w:hAnsi="PT Astra Serif" w:cs="PT Astra Serif"/>
          <w:bCs/>
          <w:sz w:val="28"/>
          <w:szCs w:val="28"/>
          <w:lang w:eastAsia="ru-RU"/>
        </w:rPr>
        <w:t xml:space="preserve">аключено </w:t>
      </w:r>
      <w:r w:rsidRPr="00584161">
        <w:rPr>
          <w:rFonts w:ascii="PT Astra Serif" w:hAnsi="PT Astra Serif" w:cs="PT Astra Serif"/>
          <w:b/>
          <w:bCs/>
          <w:sz w:val="28"/>
          <w:szCs w:val="28"/>
          <w:lang w:eastAsia="ru-RU"/>
        </w:rPr>
        <w:t>52</w:t>
      </w:r>
      <w:r w:rsidR="00584161" w:rsidRPr="00584161">
        <w:rPr>
          <w:rFonts w:ascii="PT Astra Serif" w:hAnsi="PT Astra Serif" w:cs="PT Astra Serif"/>
          <w:b/>
          <w:bCs/>
          <w:sz w:val="28"/>
          <w:szCs w:val="28"/>
          <w:lang w:eastAsia="ru-RU"/>
        </w:rPr>
        <w:t> </w:t>
      </w:r>
      <w:r w:rsidRPr="00584161">
        <w:rPr>
          <w:rFonts w:ascii="PT Astra Serif" w:hAnsi="PT Astra Serif" w:cs="PT Astra Serif"/>
          <w:b/>
          <w:bCs/>
          <w:sz w:val="28"/>
          <w:szCs w:val="28"/>
          <w:lang w:eastAsia="ru-RU"/>
        </w:rPr>
        <w:t>соглашения</w:t>
      </w:r>
      <w:r w:rsidRPr="00F31CF2">
        <w:rPr>
          <w:rFonts w:ascii="PT Astra Serif" w:hAnsi="PT Astra Serif" w:cs="PT Astra Serif"/>
          <w:bCs/>
          <w:sz w:val="28"/>
          <w:szCs w:val="28"/>
          <w:lang w:eastAsia="ru-RU"/>
        </w:rPr>
        <w:t xml:space="preserve"> на сумму </w:t>
      </w:r>
      <w:r w:rsidRPr="00C31B32">
        <w:rPr>
          <w:rFonts w:ascii="PT Astra Serif" w:hAnsi="PT Astra Serif" w:cs="PT Astra Serif"/>
          <w:bCs/>
          <w:sz w:val="28"/>
          <w:szCs w:val="28"/>
          <w:lang w:eastAsia="ru-RU"/>
        </w:rPr>
        <w:t>2</w:t>
      </w:r>
      <w:r w:rsidR="00C31B32" w:rsidRPr="00C31B32">
        <w:rPr>
          <w:rFonts w:ascii="PT Astra Serif" w:hAnsi="PT Astra Serif" w:cs="PT Astra Serif"/>
          <w:bCs/>
          <w:sz w:val="28"/>
          <w:szCs w:val="28"/>
          <w:lang w:eastAsia="ru-RU"/>
        </w:rPr>
        <w:t>,</w:t>
      </w:r>
      <w:r w:rsidRPr="00C31B32">
        <w:rPr>
          <w:rFonts w:ascii="PT Astra Serif" w:hAnsi="PT Astra Serif" w:cs="PT Astra Serif"/>
          <w:bCs/>
          <w:sz w:val="28"/>
          <w:szCs w:val="28"/>
          <w:lang w:eastAsia="ru-RU"/>
        </w:rPr>
        <w:t>6</w:t>
      </w:r>
      <w:r w:rsidR="00C31B32">
        <w:rPr>
          <w:rFonts w:ascii="PT Astra Serif" w:hAnsi="PT Astra Serif" w:cs="PT Astra Serif"/>
          <w:bCs/>
          <w:sz w:val="28"/>
          <w:szCs w:val="28"/>
          <w:lang w:eastAsia="ru-RU"/>
        </w:rPr>
        <w:t xml:space="preserve"> млн</w:t>
      </w:r>
      <w:r w:rsidRPr="00F31CF2">
        <w:rPr>
          <w:rFonts w:ascii="PT Astra Serif" w:hAnsi="PT Astra Serif" w:cs="PT Astra Serif"/>
          <w:bCs/>
          <w:sz w:val="28"/>
          <w:szCs w:val="28"/>
          <w:lang w:eastAsia="ru-RU"/>
        </w:rPr>
        <w:t xml:space="preserve"> рублей (постановление Правительства Ульяновской области №319-П от 29.07.2021)</w:t>
      </w:r>
      <w:r w:rsidR="00584161">
        <w:rPr>
          <w:rFonts w:ascii="PT Astra Serif" w:hAnsi="PT Astra Serif" w:cs="PT Astra Serif"/>
          <w:bCs/>
          <w:sz w:val="28"/>
          <w:szCs w:val="28"/>
          <w:lang w:eastAsia="ru-RU"/>
        </w:rPr>
        <w:t>;</w:t>
      </w:r>
    </w:p>
    <w:p w:rsidR="00F31CF2" w:rsidRPr="00F31CF2" w:rsidRDefault="00F31CF2" w:rsidP="00584161">
      <w:pPr>
        <w:suppressLineNumbers/>
        <w:spacing w:after="0" w:line="240" w:lineRule="auto"/>
        <w:ind w:firstLine="708"/>
        <w:jc w:val="both"/>
        <w:rPr>
          <w:rFonts w:ascii="PT Astra Serif" w:hAnsi="PT Astra Serif" w:cs="PT Astra Serif"/>
          <w:bCs/>
          <w:sz w:val="28"/>
          <w:szCs w:val="28"/>
          <w:lang w:eastAsia="ru-RU"/>
        </w:rPr>
      </w:pPr>
      <w:r w:rsidRPr="00F31CF2">
        <w:rPr>
          <w:rFonts w:ascii="PT Astra Serif" w:hAnsi="PT Astra Serif"/>
          <w:color w:val="000000"/>
          <w:sz w:val="28"/>
          <w:szCs w:val="28"/>
        </w:rPr>
        <w:t>впервые в Ульяновской области получили грант на развитие социального бизнеса</w:t>
      </w:r>
      <w:r w:rsidR="00584161">
        <w:rPr>
          <w:rFonts w:ascii="PT Astra Serif" w:hAnsi="PT Astra Serif"/>
          <w:color w:val="000000"/>
          <w:sz w:val="28"/>
          <w:szCs w:val="28"/>
        </w:rPr>
        <w:t>:</w:t>
      </w:r>
      <w:r w:rsidRPr="00F31CF2">
        <w:rPr>
          <w:rFonts w:ascii="PT Astra Serif" w:hAnsi="PT Astra Serif"/>
          <w:color w:val="000000"/>
          <w:sz w:val="28"/>
          <w:szCs w:val="28"/>
        </w:rPr>
        <w:t xml:space="preserve"> </w:t>
      </w:r>
      <w:r w:rsidR="00584161">
        <w:rPr>
          <w:rFonts w:ascii="PT Astra Serif" w:hAnsi="PT Astra Serif"/>
          <w:color w:val="000000"/>
          <w:sz w:val="28"/>
          <w:szCs w:val="28"/>
        </w:rPr>
        <w:t>п</w:t>
      </w:r>
      <w:r w:rsidRPr="00F31CF2">
        <w:rPr>
          <w:rFonts w:ascii="PT Astra Serif" w:hAnsi="PT Astra Serif"/>
          <w:color w:val="000000"/>
          <w:sz w:val="28"/>
          <w:szCs w:val="28"/>
        </w:rPr>
        <w:t xml:space="preserve">оддержка </w:t>
      </w:r>
      <w:r w:rsidRPr="00F31CF2">
        <w:rPr>
          <w:rFonts w:ascii="PT Astra Serif" w:eastAsia="Times New Roman" w:hAnsi="PT Astra Serif" w:cs="Calibri"/>
          <w:color w:val="000000"/>
          <w:sz w:val="28"/>
          <w:szCs w:val="28"/>
        </w:rPr>
        <w:t>предоставлена</w:t>
      </w:r>
      <w:r w:rsidRPr="00F31CF2">
        <w:rPr>
          <w:rFonts w:ascii="PT Astra Serif" w:eastAsia="Times New Roman" w:hAnsi="PT Astra Serif" w:cs="Calibri"/>
          <w:bCs/>
          <w:color w:val="000000"/>
          <w:sz w:val="28"/>
          <w:szCs w:val="28"/>
          <w:lang w:eastAsia="ru-RU"/>
        </w:rPr>
        <w:t xml:space="preserve"> </w:t>
      </w:r>
      <w:r w:rsidRPr="00F31CF2">
        <w:rPr>
          <w:rFonts w:ascii="PT Astra Serif" w:eastAsia="Times New Roman" w:hAnsi="PT Astra Serif" w:cs="Calibri"/>
          <w:bCs/>
          <w:sz w:val="28"/>
          <w:szCs w:val="28"/>
          <w:lang w:eastAsia="ru-RU"/>
        </w:rPr>
        <w:t>в форме субсидий субъектам малого и среднего предпринимательства, имеющим статус социального предприятия</w:t>
      </w:r>
      <w:r w:rsidR="00584161">
        <w:rPr>
          <w:rFonts w:ascii="PT Astra Serif" w:eastAsia="Times New Roman" w:hAnsi="PT Astra Serif" w:cs="Calibri"/>
          <w:bCs/>
          <w:sz w:val="28"/>
          <w:szCs w:val="28"/>
          <w:lang w:eastAsia="ru-RU"/>
        </w:rPr>
        <w:t>,</w:t>
      </w:r>
      <w:r w:rsidRPr="00F31CF2">
        <w:rPr>
          <w:rFonts w:ascii="PT Astra Serif" w:hAnsi="PT Astra Serif"/>
          <w:sz w:val="28"/>
          <w:szCs w:val="28"/>
        </w:rPr>
        <w:t xml:space="preserve"> </w:t>
      </w:r>
      <w:r w:rsidR="00584161">
        <w:rPr>
          <w:rFonts w:ascii="PT Astra Serif" w:hAnsi="PT Astra Serif"/>
          <w:sz w:val="28"/>
          <w:szCs w:val="28"/>
        </w:rPr>
        <w:t>з</w:t>
      </w:r>
      <w:r w:rsidRPr="00F31CF2">
        <w:rPr>
          <w:rFonts w:ascii="PT Astra Serif" w:hAnsi="PT Astra Serif"/>
          <w:sz w:val="28"/>
          <w:szCs w:val="28"/>
        </w:rPr>
        <w:t xml:space="preserve">аключено </w:t>
      </w:r>
      <w:r w:rsidRPr="00584161">
        <w:rPr>
          <w:rFonts w:ascii="PT Astra Serif" w:hAnsi="PT Astra Serif"/>
          <w:b/>
          <w:sz w:val="28"/>
          <w:szCs w:val="28"/>
        </w:rPr>
        <w:t>7 соглашений</w:t>
      </w:r>
      <w:r w:rsidRPr="00F31CF2">
        <w:rPr>
          <w:rFonts w:ascii="PT Astra Serif" w:hAnsi="PT Astra Serif"/>
          <w:sz w:val="28"/>
          <w:szCs w:val="28"/>
        </w:rPr>
        <w:t xml:space="preserve"> на сумму 3 019 825 рублей </w:t>
      </w:r>
      <w:r w:rsidRPr="00F31CF2">
        <w:rPr>
          <w:rFonts w:ascii="PT Astra Serif" w:hAnsi="PT Astra Serif" w:cs="PT Astra Serif"/>
          <w:bCs/>
          <w:sz w:val="28"/>
          <w:szCs w:val="28"/>
          <w:lang w:eastAsia="ru-RU"/>
        </w:rPr>
        <w:t>(постановление Правительства Ульяновской области №386-П от 23.08.2021).</w:t>
      </w:r>
    </w:p>
    <w:p w:rsidR="00F31CF2" w:rsidRPr="00F31CF2" w:rsidRDefault="00F31CF2" w:rsidP="00584161">
      <w:pPr>
        <w:pStyle w:val="Standard"/>
        <w:spacing w:after="0" w:line="240" w:lineRule="auto"/>
        <w:ind w:firstLine="708"/>
        <w:jc w:val="both"/>
        <w:rPr>
          <w:rFonts w:ascii="PT Astra Serif" w:hAnsi="PT Astra Serif"/>
          <w:b/>
          <w:sz w:val="28"/>
          <w:szCs w:val="28"/>
        </w:rPr>
      </w:pPr>
      <w:r w:rsidRPr="00F31CF2">
        <w:rPr>
          <w:rFonts w:ascii="PT Astra Serif" w:hAnsi="PT Astra Serif"/>
          <w:sz w:val="28"/>
          <w:szCs w:val="28"/>
        </w:rPr>
        <w:t>Данным меры позволили создать новые рабочие места и сохранить уже существующие.</w:t>
      </w:r>
    </w:p>
    <w:p w:rsidR="00D93DB0" w:rsidRPr="00F31CF2" w:rsidRDefault="00D93DB0" w:rsidP="00584161">
      <w:pPr>
        <w:spacing w:after="0" w:line="240" w:lineRule="auto"/>
        <w:ind w:firstLine="709"/>
        <w:jc w:val="both"/>
        <w:rPr>
          <w:rFonts w:ascii="PT Astra Serif" w:hAnsi="PT Astra Serif"/>
          <w:sz w:val="28"/>
          <w:szCs w:val="28"/>
        </w:rPr>
      </w:pPr>
    </w:p>
    <w:p w:rsidR="00F31CF2" w:rsidRDefault="00584161" w:rsidP="00584161">
      <w:pPr>
        <w:shd w:val="clear" w:color="auto" w:fill="FFFFFF"/>
        <w:spacing w:after="0" w:line="240" w:lineRule="auto"/>
        <w:jc w:val="center"/>
        <w:rPr>
          <w:rFonts w:ascii="PT Astra Serif" w:hAnsi="PT Astra Serif"/>
          <w:b/>
          <w:kern w:val="2"/>
          <w:sz w:val="28"/>
          <w:szCs w:val="28"/>
          <w:lang w:eastAsia="ar-SA"/>
        </w:rPr>
      </w:pPr>
      <w:r>
        <w:rPr>
          <w:rFonts w:ascii="PT Astra Serif" w:hAnsi="PT Astra Serif"/>
          <w:b/>
          <w:kern w:val="2"/>
          <w:sz w:val="28"/>
          <w:szCs w:val="28"/>
          <w:lang w:eastAsia="ar-SA"/>
        </w:rPr>
        <w:t>С</w:t>
      </w:r>
      <w:r w:rsidR="00F31CF2" w:rsidRPr="00584161">
        <w:rPr>
          <w:rFonts w:ascii="PT Astra Serif" w:hAnsi="PT Astra Serif"/>
          <w:b/>
          <w:kern w:val="2"/>
          <w:sz w:val="28"/>
          <w:szCs w:val="28"/>
          <w:lang w:eastAsia="ar-SA"/>
        </w:rPr>
        <w:t>истем</w:t>
      </w:r>
      <w:r>
        <w:rPr>
          <w:rFonts w:ascii="PT Astra Serif" w:hAnsi="PT Astra Serif"/>
          <w:b/>
          <w:kern w:val="2"/>
          <w:sz w:val="28"/>
          <w:szCs w:val="28"/>
          <w:lang w:eastAsia="ar-SA"/>
        </w:rPr>
        <w:t>а</w:t>
      </w:r>
      <w:r w:rsidR="00F31CF2" w:rsidRPr="00584161">
        <w:rPr>
          <w:rFonts w:ascii="PT Astra Serif" w:hAnsi="PT Astra Serif"/>
          <w:b/>
          <w:kern w:val="2"/>
          <w:sz w:val="28"/>
          <w:szCs w:val="28"/>
          <w:lang w:eastAsia="ar-SA"/>
        </w:rPr>
        <w:t xml:space="preserve"> инструментов </w:t>
      </w:r>
      <w:r>
        <w:rPr>
          <w:rFonts w:ascii="PT Astra Serif" w:hAnsi="PT Astra Serif"/>
          <w:b/>
          <w:kern w:val="2"/>
          <w:sz w:val="28"/>
          <w:szCs w:val="28"/>
          <w:lang w:eastAsia="ar-SA"/>
        </w:rPr>
        <w:br/>
      </w:r>
      <w:r w:rsidR="00F31CF2" w:rsidRPr="00584161">
        <w:rPr>
          <w:rFonts w:ascii="PT Astra Serif" w:hAnsi="PT Astra Serif"/>
          <w:b/>
          <w:kern w:val="2"/>
          <w:sz w:val="28"/>
          <w:szCs w:val="28"/>
          <w:lang w:eastAsia="ar-SA"/>
        </w:rPr>
        <w:t>финансовой поддержки предпринимателей</w:t>
      </w:r>
    </w:p>
    <w:p w:rsidR="00584161" w:rsidRPr="00584161" w:rsidRDefault="00584161" w:rsidP="00584161">
      <w:pPr>
        <w:shd w:val="clear" w:color="auto" w:fill="FFFFFF"/>
        <w:spacing w:after="0" w:line="240" w:lineRule="auto"/>
        <w:jc w:val="center"/>
        <w:rPr>
          <w:rFonts w:ascii="PT Astra Serif" w:hAnsi="PT Astra Serif"/>
          <w:b/>
          <w:kern w:val="2"/>
          <w:sz w:val="28"/>
          <w:szCs w:val="28"/>
          <w:lang w:eastAsia="ar-SA"/>
        </w:rPr>
      </w:pPr>
    </w:p>
    <w:p w:rsidR="009079EB" w:rsidRPr="009079EB" w:rsidRDefault="009079EB" w:rsidP="009079EB">
      <w:pPr>
        <w:spacing w:after="0" w:line="240" w:lineRule="auto"/>
        <w:jc w:val="center"/>
        <w:rPr>
          <w:rFonts w:ascii="PT Astra Serif" w:hAnsi="PT Astra Serif"/>
          <w:b/>
          <w:i/>
          <w:sz w:val="28"/>
          <w:szCs w:val="28"/>
        </w:rPr>
      </w:pPr>
      <w:r w:rsidRPr="009079EB">
        <w:rPr>
          <w:rFonts w:ascii="PT Astra Serif" w:hAnsi="PT Astra Serif"/>
          <w:b/>
          <w:i/>
          <w:sz w:val="28"/>
          <w:szCs w:val="28"/>
        </w:rPr>
        <w:t>Гарантийный фонд Ульяновской области</w:t>
      </w:r>
    </w:p>
    <w:p w:rsidR="009079EB" w:rsidRPr="009079EB" w:rsidRDefault="009079EB" w:rsidP="00F31CF2">
      <w:pPr>
        <w:pStyle w:val="a9"/>
        <w:spacing w:after="0" w:line="240" w:lineRule="auto"/>
        <w:ind w:left="0" w:firstLine="709"/>
        <w:jc w:val="both"/>
        <w:rPr>
          <w:rFonts w:ascii="PT Astra Serif" w:hAnsi="PT Astra Serif"/>
          <w:i/>
          <w:sz w:val="28"/>
          <w:szCs w:val="28"/>
          <w:lang w:val="ru-RU"/>
        </w:rPr>
      </w:pPr>
    </w:p>
    <w:p w:rsidR="00F31CF2" w:rsidRPr="00F31CF2" w:rsidRDefault="00F31CF2" w:rsidP="00F31CF2">
      <w:pPr>
        <w:pStyle w:val="a9"/>
        <w:spacing w:after="0" w:line="240" w:lineRule="auto"/>
        <w:ind w:left="0" w:firstLine="709"/>
        <w:jc w:val="both"/>
        <w:rPr>
          <w:rFonts w:ascii="PT Astra Serif" w:hAnsi="PT Astra Serif"/>
          <w:sz w:val="28"/>
          <w:szCs w:val="28"/>
        </w:rPr>
      </w:pPr>
      <w:r w:rsidRPr="00F31CF2">
        <w:rPr>
          <w:rFonts w:ascii="PT Astra Serif" w:hAnsi="PT Astra Serif"/>
          <w:sz w:val="28"/>
          <w:szCs w:val="28"/>
        </w:rPr>
        <w:t xml:space="preserve">Деятельность фонда </w:t>
      </w:r>
      <w:r w:rsidRPr="00F31CF2">
        <w:rPr>
          <w:rFonts w:ascii="PT Astra Serif" w:hAnsi="PT Astra Serif"/>
          <w:b/>
          <w:sz w:val="28"/>
          <w:szCs w:val="28"/>
        </w:rPr>
        <w:t>«</w:t>
      </w:r>
      <w:r w:rsidRPr="00F31CF2">
        <w:rPr>
          <w:rFonts w:ascii="PT Astra Serif" w:hAnsi="PT Astra Serif"/>
          <w:b/>
          <w:sz w:val="28"/>
          <w:szCs w:val="28"/>
          <w:lang w:val="ru-RU"/>
        </w:rPr>
        <w:t>Гарантийный фонд</w:t>
      </w:r>
      <w:r w:rsidRPr="00F31CF2">
        <w:rPr>
          <w:rFonts w:ascii="PT Astra Serif" w:hAnsi="PT Astra Serif"/>
          <w:b/>
          <w:sz w:val="28"/>
          <w:szCs w:val="28"/>
        </w:rPr>
        <w:t xml:space="preserve"> Ульяновской области»</w:t>
      </w:r>
      <w:r w:rsidRPr="00F31CF2">
        <w:rPr>
          <w:rFonts w:ascii="PT Astra Serif" w:hAnsi="PT Astra Serif"/>
          <w:sz w:val="28"/>
          <w:szCs w:val="28"/>
        </w:rPr>
        <w:t xml:space="preserve"> направлена на повышение доступности кредитов для малого и среднего </w:t>
      </w:r>
      <w:r w:rsidRPr="00F31CF2">
        <w:rPr>
          <w:rFonts w:ascii="PT Astra Serif" w:hAnsi="PT Astra Serif"/>
          <w:sz w:val="28"/>
          <w:szCs w:val="28"/>
        </w:rPr>
        <w:lastRenderedPageBreak/>
        <w:t>бизнеса путем предоставления обеспечения Фондом по обязательствам предпринимателей перед банками, лизинговыми компаниями.</w:t>
      </w:r>
    </w:p>
    <w:p w:rsidR="00F31CF2" w:rsidRPr="00F31CF2" w:rsidRDefault="00F31CF2" w:rsidP="00F31CF2">
      <w:pPr>
        <w:pStyle w:val="a9"/>
        <w:spacing w:after="0" w:line="240" w:lineRule="auto"/>
        <w:ind w:left="0" w:firstLine="709"/>
        <w:jc w:val="both"/>
        <w:rPr>
          <w:rFonts w:ascii="PT Astra Serif" w:hAnsi="PT Astra Serif"/>
          <w:sz w:val="28"/>
          <w:szCs w:val="28"/>
          <w:lang w:val="ru-RU"/>
        </w:rPr>
      </w:pPr>
      <w:r w:rsidRPr="00D93DB0">
        <w:rPr>
          <w:rFonts w:ascii="PT Astra Serif" w:hAnsi="PT Astra Serif"/>
          <w:sz w:val="28"/>
          <w:szCs w:val="28"/>
        </w:rPr>
        <w:t xml:space="preserve">На реализацию данной меры поддержки предпринимательства </w:t>
      </w:r>
      <w:r w:rsidRPr="00D93DB0">
        <w:rPr>
          <w:rFonts w:ascii="PT Astra Serif" w:hAnsi="PT Astra Serif"/>
          <w:sz w:val="28"/>
          <w:szCs w:val="28"/>
          <w:lang w:val="ru-RU"/>
        </w:rPr>
        <w:t xml:space="preserve">за </w:t>
      </w:r>
      <w:r w:rsidR="00D93DB0">
        <w:rPr>
          <w:rFonts w:ascii="PT Astra Serif" w:hAnsi="PT Astra Serif"/>
          <w:sz w:val="28"/>
          <w:szCs w:val="28"/>
          <w:lang w:val="ru-RU"/>
        </w:rPr>
        <w:t xml:space="preserve">период существования Фонда в </w:t>
      </w:r>
      <w:r w:rsidRPr="00D93DB0">
        <w:rPr>
          <w:rFonts w:ascii="PT Astra Serif" w:hAnsi="PT Astra Serif"/>
          <w:sz w:val="28"/>
          <w:szCs w:val="28"/>
          <w:lang w:val="ru-RU"/>
        </w:rPr>
        <w:t xml:space="preserve">2009-2021 гг. </w:t>
      </w:r>
      <w:r w:rsidRPr="00D93DB0">
        <w:rPr>
          <w:rFonts w:ascii="PT Astra Serif" w:hAnsi="PT Astra Serif"/>
          <w:sz w:val="28"/>
          <w:szCs w:val="28"/>
        </w:rPr>
        <w:t xml:space="preserve">выделено </w:t>
      </w:r>
      <w:r w:rsidRPr="00D93DB0">
        <w:rPr>
          <w:rFonts w:ascii="PT Astra Serif" w:hAnsi="PT Astra Serif"/>
          <w:b/>
          <w:sz w:val="28"/>
          <w:szCs w:val="28"/>
          <w:lang w:val="ru-RU"/>
        </w:rPr>
        <w:t>325</w:t>
      </w:r>
      <w:r w:rsidRPr="00D93DB0">
        <w:rPr>
          <w:rFonts w:ascii="PT Astra Serif" w:hAnsi="PT Astra Serif"/>
          <w:b/>
          <w:sz w:val="28"/>
          <w:szCs w:val="28"/>
        </w:rPr>
        <w:t>,</w:t>
      </w:r>
      <w:r w:rsidRPr="00D93DB0">
        <w:rPr>
          <w:rFonts w:ascii="PT Astra Serif" w:hAnsi="PT Astra Serif"/>
          <w:b/>
          <w:sz w:val="28"/>
          <w:szCs w:val="28"/>
          <w:lang w:val="ru-RU"/>
        </w:rPr>
        <w:t>18</w:t>
      </w:r>
      <w:r w:rsidRPr="00D93DB0">
        <w:rPr>
          <w:rFonts w:ascii="PT Astra Serif" w:hAnsi="PT Astra Serif"/>
          <w:b/>
          <w:sz w:val="28"/>
          <w:szCs w:val="28"/>
        </w:rPr>
        <w:t xml:space="preserve"> млн рублей,</w:t>
      </w:r>
      <w:r w:rsidRPr="00D93DB0">
        <w:rPr>
          <w:rFonts w:ascii="PT Astra Serif" w:hAnsi="PT Astra Serif"/>
          <w:sz w:val="28"/>
          <w:szCs w:val="28"/>
        </w:rPr>
        <w:t xml:space="preserve"> </w:t>
      </w:r>
      <w:r w:rsidRPr="00D93DB0">
        <w:rPr>
          <w:rFonts w:ascii="PT Astra Serif" w:hAnsi="PT Astra Serif"/>
          <w:sz w:val="28"/>
          <w:szCs w:val="28"/>
          <w:lang w:val="ru-RU"/>
        </w:rPr>
        <w:t xml:space="preserve">в том числе </w:t>
      </w:r>
      <w:r w:rsidRPr="00D93DB0">
        <w:rPr>
          <w:rFonts w:ascii="PT Astra Serif" w:hAnsi="PT Astra Serif"/>
          <w:sz w:val="28"/>
          <w:szCs w:val="28"/>
        </w:rPr>
        <w:t xml:space="preserve">за счет регионального бюджета – </w:t>
      </w:r>
      <w:r w:rsidRPr="00D93DB0">
        <w:rPr>
          <w:rFonts w:ascii="PT Astra Serif" w:hAnsi="PT Astra Serif"/>
          <w:b/>
          <w:sz w:val="28"/>
          <w:szCs w:val="28"/>
        </w:rPr>
        <w:t>4</w:t>
      </w:r>
      <w:r w:rsidRPr="00D93DB0">
        <w:rPr>
          <w:rFonts w:ascii="PT Astra Serif" w:hAnsi="PT Astra Serif"/>
          <w:b/>
          <w:sz w:val="28"/>
          <w:szCs w:val="28"/>
          <w:lang w:val="ru-RU"/>
        </w:rPr>
        <w:t>4</w:t>
      </w:r>
      <w:r w:rsidRPr="00D93DB0">
        <w:rPr>
          <w:rFonts w:ascii="PT Astra Serif" w:hAnsi="PT Astra Serif"/>
          <w:b/>
          <w:sz w:val="28"/>
          <w:szCs w:val="28"/>
        </w:rPr>
        <w:t>,6</w:t>
      </w:r>
      <w:r w:rsidRPr="00D93DB0">
        <w:rPr>
          <w:rFonts w:ascii="PT Astra Serif" w:hAnsi="PT Astra Serif"/>
          <w:b/>
          <w:sz w:val="28"/>
          <w:szCs w:val="28"/>
          <w:lang w:val="ru-RU"/>
        </w:rPr>
        <w:t>7</w:t>
      </w:r>
      <w:r w:rsidRPr="00D93DB0">
        <w:rPr>
          <w:rFonts w:ascii="PT Astra Serif" w:hAnsi="PT Astra Serif"/>
          <w:b/>
          <w:sz w:val="28"/>
          <w:szCs w:val="28"/>
        </w:rPr>
        <w:t xml:space="preserve"> млн рублей,</w:t>
      </w:r>
      <w:r w:rsidRPr="00D93DB0">
        <w:rPr>
          <w:rFonts w:ascii="PT Astra Serif" w:hAnsi="PT Astra Serif"/>
          <w:sz w:val="28"/>
          <w:szCs w:val="28"/>
        </w:rPr>
        <w:t xml:space="preserve"> федерального бюджета – </w:t>
      </w:r>
      <w:r w:rsidRPr="00D93DB0">
        <w:rPr>
          <w:rFonts w:ascii="PT Astra Serif" w:hAnsi="PT Astra Serif"/>
          <w:b/>
          <w:sz w:val="28"/>
          <w:szCs w:val="28"/>
        </w:rPr>
        <w:t>2</w:t>
      </w:r>
      <w:r w:rsidRPr="00D93DB0">
        <w:rPr>
          <w:rFonts w:ascii="PT Astra Serif" w:hAnsi="PT Astra Serif"/>
          <w:b/>
          <w:sz w:val="28"/>
          <w:szCs w:val="28"/>
          <w:lang w:val="ru-RU"/>
        </w:rPr>
        <w:t>80</w:t>
      </w:r>
      <w:r w:rsidRPr="00D93DB0">
        <w:rPr>
          <w:rFonts w:ascii="PT Astra Serif" w:hAnsi="PT Astra Serif"/>
          <w:b/>
          <w:sz w:val="28"/>
          <w:szCs w:val="28"/>
        </w:rPr>
        <w:t>,</w:t>
      </w:r>
      <w:r w:rsidRPr="00D93DB0">
        <w:rPr>
          <w:rFonts w:ascii="PT Astra Serif" w:hAnsi="PT Astra Serif"/>
          <w:b/>
          <w:sz w:val="28"/>
          <w:szCs w:val="28"/>
          <w:lang w:val="ru-RU"/>
        </w:rPr>
        <w:t>51</w:t>
      </w:r>
      <w:r w:rsidRPr="00D93DB0">
        <w:rPr>
          <w:rFonts w:ascii="PT Astra Serif" w:hAnsi="PT Astra Serif"/>
          <w:b/>
          <w:sz w:val="28"/>
          <w:szCs w:val="28"/>
        </w:rPr>
        <w:t xml:space="preserve"> млн рублей</w:t>
      </w:r>
      <w:r w:rsidRPr="00D93DB0">
        <w:rPr>
          <w:rFonts w:ascii="PT Astra Serif" w:hAnsi="PT Astra Serif"/>
          <w:sz w:val="28"/>
          <w:szCs w:val="28"/>
        </w:rPr>
        <w:t>.</w:t>
      </w:r>
      <w:r w:rsidRPr="00F31CF2">
        <w:rPr>
          <w:rFonts w:ascii="PT Astra Serif" w:hAnsi="PT Astra Serif"/>
          <w:sz w:val="28"/>
          <w:szCs w:val="28"/>
          <w:lang w:val="ru-RU"/>
        </w:rPr>
        <w:t xml:space="preserve"> </w:t>
      </w:r>
    </w:p>
    <w:p w:rsidR="00F31CF2" w:rsidRPr="00F31CF2" w:rsidRDefault="00F31CF2" w:rsidP="00F31CF2">
      <w:pPr>
        <w:pStyle w:val="a9"/>
        <w:spacing w:after="0" w:line="240" w:lineRule="auto"/>
        <w:ind w:left="0" w:firstLine="709"/>
        <w:jc w:val="both"/>
        <w:rPr>
          <w:rFonts w:ascii="PT Astra Serif" w:hAnsi="PT Astra Serif"/>
          <w:sz w:val="28"/>
          <w:szCs w:val="28"/>
        </w:rPr>
      </w:pPr>
      <w:r w:rsidRPr="00F31CF2">
        <w:rPr>
          <w:rFonts w:ascii="PT Astra Serif" w:hAnsi="PT Astra Serif"/>
          <w:sz w:val="28"/>
          <w:szCs w:val="28"/>
        </w:rPr>
        <w:t xml:space="preserve">Количество финансовых организаций, с которыми Фонд заключил соглашения и осуществляет совместную деятельность по предоставлению поручительств субъектам малого и среднего предпринимательства, составляет </w:t>
      </w:r>
      <w:r w:rsidRPr="00F31CF2">
        <w:rPr>
          <w:rFonts w:ascii="PT Astra Serif" w:hAnsi="PT Astra Serif"/>
          <w:sz w:val="28"/>
          <w:szCs w:val="28"/>
          <w:lang w:val="ru-RU"/>
        </w:rPr>
        <w:t>21</w:t>
      </w:r>
      <w:r w:rsidRPr="00F31CF2">
        <w:rPr>
          <w:rFonts w:ascii="PT Astra Serif" w:hAnsi="PT Astra Serif"/>
          <w:sz w:val="28"/>
          <w:szCs w:val="28"/>
        </w:rPr>
        <w:t>,</w:t>
      </w:r>
      <w:r w:rsidRPr="00F31CF2">
        <w:rPr>
          <w:rFonts w:ascii="PT Astra Serif" w:hAnsi="PT Astra Serif"/>
          <w:b/>
          <w:sz w:val="28"/>
          <w:szCs w:val="28"/>
        </w:rPr>
        <w:t xml:space="preserve"> </w:t>
      </w:r>
      <w:r w:rsidRPr="00F31CF2">
        <w:rPr>
          <w:rFonts w:ascii="PT Astra Serif" w:hAnsi="PT Astra Serif"/>
          <w:sz w:val="28"/>
          <w:szCs w:val="28"/>
        </w:rPr>
        <w:t>в том числе 1</w:t>
      </w:r>
      <w:r w:rsidRPr="00F31CF2">
        <w:rPr>
          <w:rFonts w:ascii="PT Astra Serif" w:hAnsi="PT Astra Serif"/>
          <w:sz w:val="28"/>
          <w:szCs w:val="28"/>
          <w:lang w:val="ru-RU"/>
        </w:rPr>
        <w:t>5</w:t>
      </w:r>
      <w:r w:rsidRPr="00F31CF2">
        <w:rPr>
          <w:rFonts w:ascii="PT Astra Serif" w:hAnsi="PT Astra Serif"/>
          <w:sz w:val="28"/>
          <w:szCs w:val="28"/>
        </w:rPr>
        <w:t xml:space="preserve"> банков, </w:t>
      </w:r>
      <w:r w:rsidRPr="00F31CF2">
        <w:rPr>
          <w:rFonts w:ascii="PT Astra Serif" w:hAnsi="PT Astra Serif"/>
          <w:sz w:val="28"/>
          <w:szCs w:val="28"/>
          <w:lang w:val="ru-RU"/>
        </w:rPr>
        <w:t>3</w:t>
      </w:r>
      <w:r w:rsidRPr="00F31CF2">
        <w:rPr>
          <w:rFonts w:ascii="PT Astra Serif" w:hAnsi="PT Astra Serif"/>
          <w:sz w:val="28"/>
          <w:szCs w:val="28"/>
        </w:rPr>
        <w:t xml:space="preserve"> лизинговые компании, 1 микрофинансовая организация</w:t>
      </w:r>
      <w:r w:rsidRPr="00F31CF2">
        <w:rPr>
          <w:rFonts w:ascii="PT Astra Serif" w:hAnsi="PT Astra Serif"/>
          <w:sz w:val="28"/>
          <w:szCs w:val="28"/>
          <w:lang w:val="ru-RU"/>
        </w:rPr>
        <w:t xml:space="preserve">, </w:t>
      </w:r>
      <w:r w:rsidRPr="00F31CF2">
        <w:rPr>
          <w:rStyle w:val="11"/>
          <w:rFonts w:ascii="PT Astra Serif" w:hAnsi="PT Astra Serif"/>
          <w:color w:val="000000"/>
          <w:sz w:val="28"/>
          <w:szCs w:val="28"/>
        </w:rPr>
        <w:t>Федеральное государственное автономное учреждение «Российский фонд технологического развития» (Фонд развития промышленности), Некоммерческая организация «Фонд развития моногородов»</w:t>
      </w:r>
      <w:r w:rsidRPr="00F31CF2">
        <w:rPr>
          <w:rFonts w:ascii="PT Astra Serif" w:hAnsi="PT Astra Serif"/>
          <w:sz w:val="28"/>
          <w:szCs w:val="28"/>
        </w:rPr>
        <w:t>.</w:t>
      </w:r>
    </w:p>
    <w:p w:rsidR="00F31CF2" w:rsidRPr="00F31CF2" w:rsidRDefault="00F31CF2" w:rsidP="00F31CF2">
      <w:pPr>
        <w:spacing w:after="0" w:line="240" w:lineRule="auto"/>
        <w:ind w:firstLine="709"/>
        <w:jc w:val="both"/>
        <w:rPr>
          <w:rFonts w:ascii="PT Astra Serif" w:hAnsi="PT Astra Serif"/>
          <w:sz w:val="28"/>
          <w:szCs w:val="28"/>
        </w:rPr>
      </w:pPr>
      <w:r w:rsidRPr="00F31CF2">
        <w:rPr>
          <w:rFonts w:ascii="PT Astra Serif" w:hAnsi="PT Astra Serif"/>
          <w:sz w:val="28"/>
          <w:szCs w:val="28"/>
        </w:rPr>
        <w:t xml:space="preserve">В период с июля 2009 года по 31.12.2021 года Фонд принял на себя обязательства на сумму </w:t>
      </w:r>
      <w:r w:rsidRPr="00F31CF2">
        <w:rPr>
          <w:rFonts w:ascii="PT Astra Serif" w:hAnsi="PT Astra Serif"/>
          <w:b/>
          <w:sz w:val="28"/>
          <w:szCs w:val="28"/>
        </w:rPr>
        <w:t>2 662,89</w:t>
      </w:r>
      <w:r w:rsidRPr="00F31CF2">
        <w:rPr>
          <w:rFonts w:ascii="PT Astra Serif" w:hAnsi="PT Astra Serif"/>
          <w:b/>
          <w:bCs/>
          <w:sz w:val="28"/>
          <w:szCs w:val="28"/>
        </w:rPr>
        <w:t xml:space="preserve"> млн рублей </w:t>
      </w:r>
      <w:r w:rsidRPr="00F31CF2">
        <w:rPr>
          <w:rFonts w:ascii="PT Astra Serif" w:hAnsi="PT Astra Serif"/>
          <w:sz w:val="28"/>
          <w:szCs w:val="28"/>
        </w:rPr>
        <w:t xml:space="preserve">по </w:t>
      </w:r>
      <w:r w:rsidRPr="00F31CF2">
        <w:rPr>
          <w:rFonts w:ascii="PT Astra Serif" w:hAnsi="PT Astra Serif"/>
          <w:b/>
          <w:sz w:val="28"/>
          <w:szCs w:val="28"/>
        </w:rPr>
        <w:t>917</w:t>
      </w:r>
      <w:r w:rsidRPr="00F31CF2">
        <w:rPr>
          <w:rFonts w:ascii="PT Astra Serif" w:hAnsi="PT Astra Serif"/>
          <w:sz w:val="28"/>
          <w:szCs w:val="28"/>
        </w:rPr>
        <w:t xml:space="preserve"> кредитам, выданным банками-партнерами Фонда субъектам малого и среднего предпринимательства и банковским гарантиям. </w:t>
      </w:r>
    </w:p>
    <w:p w:rsidR="00F31CF2" w:rsidRPr="00F31CF2" w:rsidRDefault="00F31CF2" w:rsidP="00F31CF2">
      <w:pPr>
        <w:spacing w:after="0" w:line="240" w:lineRule="auto"/>
        <w:ind w:firstLine="709"/>
        <w:jc w:val="both"/>
        <w:rPr>
          <w:rFonts w:ascii="PT Astra Serif" w:hAnsi="PT Astra Serif"/>
          <w:sz w:val="28"/>
          <w:szCs w:val="28"/>
        </w:rPr>
      </w:pPr>
      <w:r w:rsidRPr="00F31CF2">
        <w:rPr>
          <w:rFonts w:ascii="PT Astra Serif" w:hAnsi="PT Astra Serif"/>
          <w:sz w:val="28"/>
          <w:szCs w:val="28"/>
        </w:rPr>
        <w:t xml:space="preserve">Объем банковских ресурсов, привлеченных для развития малого </w:t>
      </w:r>
      <w:r w:rsidRPr="00F31CF2">
        <w:rPr>
          <w:rFonts w:ascii="PT Astra Serif" w:hAnsi="PT Astra Serif"/>
          <w:sz w:val="28"/>
          <w:szCs w:val="28"/>
        </w:rPr>
        <w:br/>
        <w:t xml:space="preserve">и среднего бизнеса под обеспечение Фонда, составил </w:t>
      </w:r>
      <w:r w:rsidRPr="00F31CF2">
        <w:rPr>
          <w:rFonts w:ascii="PT Astra Serif" w:hAnsi="PT Astra Serif"/>
          <w:b/>
          <w:bCs/>
          <w:sz w:val="28"/>
          <w:szCs w:val="28"/>
        </w:rPr>
        <w:t> 8 312,12 млн рублей.</w:t>
      </w:r>
    </w:p>
    <w:p w:rsidR="00F31CF2" w:rsidRPr="00F31CF2" w:rsidRDefault="00F31CF2" w:rsidP="00F31CF2">
      <w:pPr>
        <w:spacing w:after="0" w:line="240" w:lineRule="auto"/>
        <w:ind w:firstLine="709"/>
        <w:jc w:val="both"/>
        <w:rPr>
          <w:rFonts w:ascii="PT Astra Serif" w:hAnsi="PT Astra Serif"/>
          <w:sz w:val="28"/>
          <w:szCs w:val="28"/>
        </w:rPr>
      </w:pPr>
      <w:r w:rsidRPr="00F31CF2">
        <w:rPr>
          <w:rFonts w:ascii="PT Astra Serif" w:hAnsi="PT Astra Serif"/>
          <w:sz w:val="28"/>
          <w:szCs w:val="28"/>
        </w:rPr>
        <w:t xml:space="preserve">Средний размер выданного поручительства составляет </w:t>
      </w:r>
      <w:r w:rsidRPr="00F31CF2">
        <w:rPr>
          <w:rFonts w:ascii="PT Astra Serif" w:hAnsi="PT Astra Serif"/>
          <w:b/>
          <w:sz w:val="28"/>
          <w:szCs w:val="28"/>
        </w:rPr>
        <w:t>2,9 млн рублей,</w:t>
      </w:r>
      <w:r w:rsidRPr="00F31CF2">
        <w:rPr>
          <w:rFonts w:ascii="PT Astra Serif" w:hAnsi="PT Astra Serif"/>
          <w:sz w:val="28"/>
          <w:szCs w:val="28"/>
        </w:rPr>
        <w:t xml:space="preserve"> средняя сумма кредита выданного под поручительство Фонда </w:t>
      </w:r>
      <w:r w:rsidRPr="00F31CF2">
        <w:rPr>
          <w:rFonts w:ascii="PT Astra Serif" w:hAnsi="PT Astra Serif"/>
          <w:b/>
          <w:sz w:val="28"/>
          <w:szCs w:val="28"/>
        </w:rPr>
        <w:t>– 9,1 млн рублей</w:t>
      </w:r>
      <w:r w:rsidRPr="00F31CF2">
        <w:rPr>
          <w:rFonts w:ascii="PT Astra Serif" w:hAnsi="PT Astra Serif"/>
          <w:sz w:val="28"/>
          <w:szCs w:val="28"/>
        </w:rPr>
        <w:t>.</w:t>
      </w:r>
    </w:p>
    <w:p w:rsidR="00F31CF2" w:rsidRPr="00F31CF2" w:rsidRDefault="00F31CF2" w:rsidP="00F31CF2">
      <w:pPr>
        <w:spacing w:after="0" w:line="240" w:lineRule="auto"/>
        <w:ind w:firstLine="709"/>
        <w:jc w:val="both"/>
        <w:rPr>
          <w:rFonts w:ascii="PT Astra Serif" w:hAnsi="PT Astra Serif"/>
          <w:b/>
          <w:sz w:val="28"/>
          <w:szCs w:val="28"/>
        </w:rPr>
      </w:pPr>
      <w:r w:rsidRPr="00F31CF2">
        <w:rPr>
          <w:rFonts w:ascii="PT Astra Serif" w:hAnsi="PT Astra Serif"/>
          <w:sz w:val="28"/>
          <w:szCs w:val="28"/>
        </w:rPr>
        <w:t xml:space="preserve">По состоянию на </w:t>
      </w:r>
      <w:r w:rsidRPr="00F31CF2">
        <w:rPr>
          <w:rFonts w:ascii="PT Astra Serif" w:hAnsi="PT Astra Serif"/>
          <w:b/>
          <w:sz w:val="28"/>
          <w:szCs w:val="28"/>
        </w:rPr>
        <w:t>31.12.2021 года</w:t>
      </w:r>
      <w:r w:rsidRPr="00F31CF2">
        <w:rPr>
          <w:rFonts w:ascii="PT Astra Serif" w:hAnsi="PT Astra Serif"/>
          <w:sz w:val="28"/>
          <w:szCs w:val="28"/>
        </w:rPr>
        <w:t xml:space="preserve"> действующих договоров поручительства – </w:t>
      </w:r>
      <w:r w:rsidRPr="00F31CF2">
        <w:rPr>
          <w:rFonts w:ascii="PT Astra Serif" w:hAnsi="PT Astra Serif"/>
          <w:b/>
          <w:sz w:val="28"/>
          <w:szCs w:val="28"/>
        </w:rPr>
        <w:t>239</w:t>
      </w:r>
      <w:r w:rsidRPr="00F31CF2">
        <w:rPr>
          <w:rFonts w:ascii="PT Astra Serif" w:hAnsi="PT Astra Serif"/>
          <w:sz w:val="28"/>
          <w:szCs w:val="28"/>
        </w:rPr>
        <w:t xml:space="preserve"> на сумму </w:t>
      </w:r>
      <w:r w:rsidRPr="00F31CF2">
        <w:rPr>
          <w:rFonts w:ascii="PT Astra Serif" w:hAnsi="PT Astra Serif"/>
          <w:b/>
          <w:sz w:val="28"/>
          <w:szCs w:val="28"/>
        </w:rPr>
        <w:t>778,69 млн рублей.</w:t>
      </w:r>
    </w:p>
    <w:p w:rsidR="00F31CF2" w:rsidRPr="00F31CF2" w:rsidRDefault="00F31CF2" w:rsidP="00F31CF2">
      <w:pPr>
        <w:spacing w:after="0" w:line="240" w:lineRule="auto"/>
        <w:ind w:firstLine="709"/>
        <w:jc w:val="both"/>
        <w:rPr>
          <w:rFonts w:ascii="PT Astra Serif" w:hAnsi="PT Astra Serif"/>
          <w:b/>
          <w:sz w:val="28"/>
          <w:szCs w:val="28"/>
        </w:rPr>
      </w:pPr>
      <w:r w:rsidRPr="00F31CF2">
        <w:rPr>
          <w:rFonts w:ascii="PT Astra Serif" w:hAnsi="PT Astra Serif"/>
          <w:b/>
          <w:sz w:val="28"/>
          <w:szCs w:val="28"/>
        </w:rPr>
        <w:t xml:space="preserve">Общая сумма </w:t>
      </w:r>
      <w:r w:rsidRPr="009079EB">
        <w:rPr>
          <w:rFonts w:ascii="PT Astra Serif" w:hAnsi="PT Astra Serif"/>
          <w:sz w:val="28"/>
          <w:szCs w:val="28"/>
        </w:rPr>
        <w:t>кредитов, выданных под поручительство Фонда, составила в 2021 году</w:t>
      </w:r>
      <w:r w:rsidRPr="00F31CF2">
        <w:rPr>
          <w:rFonts w:ascii="PT Astra Serif" w:hAnsi="PT Astra Serif"/>
          <w:b/>
          <w:sz w:val="28"/>
          <w:szCs w:val="28"/>
        </w:rPr>
        <w:t xml:space="preserve"> 1 723,61 млн рублей. </w:t>
      </w:r>
      <w:r w:rsidRPr="009079EB">
        <w:rPr>
          <w:rFonts w:ascii="PT Astra Serif" w:hAnsi="PT Astra Serif"/>
          <w:sz w:val="28"/>
          <w:szCs w:val="28"/>
        </w:rPr>
        <w:t>В рамках предоставления гарантий по кредитным договорам оказана финансовая поддержка</w:t>
      </w:r>
      <w:r w:rsidRPr="00F31CF2">
        <w:rPr>
          <w:rFonts w:ascii="PT Astra Serif" w:hAnsi="PT Astra Serif"/>
          <w:b/>
          <w:sz w:val="28"/>
          <w:szCs w:val="28"/>
        </w:rPr>
        <w:t xml:space="preserve"> 122 субъектам МСП в объеме 353,88 млн рублей.</w:t>
      </w:r>
    </w:p>
    <w:p w:rsidR="00F31CF2" w:rsidRDefault="00F31CF2" w:rsidP="00F31CF2">
      <w:pPr>
        <w:spacing w:after="0" w:line="240" w:lineRule="auto"/>
        <w:ind w:firstLine="709"/>
        <w:jc w:val="both"/>
        <w:rPr>
          <w:rFonts w:ascii="PT Astra Serif" w:hAnsi="PT Astra Serif"/>
          <w:b/>
          <w:sz w:val="28"/>
          <w:szCs w:val="28"/>
        </w:rPr>
      </w:pPr>
      <w:r w:rsidRPr="009079EB">
        <w:rPr>
          <w:rFonts w:ascii="PT Astra Serif" w:hAnsi="PT Astra Serif"/>
          <w:sz w:val="28"/>
          <w:szCs w:val="28"/>
        </w:rPr>
        <w:t>Организациями–участниками программы поддержки субъектов МСП за период работы фонда сохранено 17 319 и создано 804 рабочих места</w:t>
      </w:r>
      <w:r w:rsidRPr="009079EB">
        <w:rPr>
          <w:rFonts w:ascii="PT Astra Serif" w:hAnsi="PT Astra Serif"/>
          <w:b/>
          <w:sz w:val="28"/>
          <w:szCs w:val="28"/>
        </w:rPr>
        <w:t>.</w:t>
      </w:r>
    </w:p>
    <w:p w:rsidR="009079EB" w:rsidRDefault="009079EB" w:rsidP="00F31CF2">
      <w:pPr>
        <w:spacing w:after="0" w:line="240" w:lineRule="auto"/>
        <w:ind w:firstLine="709"/>
        <w:jc w:val="both"/>
        <w:rPr>
          <w:rFonts w:ascii="PT Astra Serif" w:hAnsi="PT Astra Serif"/>
          <w:b/>
          <w:sz w:val="28"/>
          <w:szCs w:val="28"/>
        </w:rPr>
      </w:pPr>
    </w:p>
    <w:p w:rsidR="009079EB" w:rsidRPr="009079EB" w:rsidRDefault="009079EB" w:rsidP="009079EB">
      <w:pPr>
        <w:spacing w:after="0" w:line="240" w:lineRule="auto"/>
        <w:jc w:val="center"/>
        <w:rPr>
          <w:rFonts w:ascii="PT Astra Serif" w:hAnsi="PT Astra Serif"/>
          <w:b/>
          <w:i/>
          <w:sz w:val="28"/>
          <w:szCs w:val="28"/>
        </w:rPr>
      </w:pPr>
      <w:r w:rsidRPr="009079EB">
        <w:rPr>
          <w:rFonts w:ascii="PT Astra Serif" w:hAnsi="PT Astra Serif"/>
          <w:b/>
          <w:i/>
          <w:kern w:val="3"/>
          <w:sz w:val="28"/>
          <w:szCs w:val="28"/>
          <w:lang w:eastAsia="ru-RU"/>
        </w:rPr>
        <w:t xml:space="preserve">Фонд Развития и Финансирования предпринимательства </w:t>
      </w:r>
      <w:r>
        <w:rPr>
          <w:rFonts w:ascii="PT Astra Serif" w:hAnsi="PT Astra Serif"/>
          <w:b/>
          <w:i/>
          <w:kern w:val="3"/>
          <w:sz w:val="28"/>
          <w:szCs w:val="28"/>
          <w:lang w:eastAsia="ru-RU"/>
        </w:rPr>
        <w:br/>
      </w:r>
      <w:r w:rsidRPr="009079EB">
        <w:rPr>
          <w:rFonts w:ascii="PT Astra Serif" w:hAnsi="PT Astra Serif"/>
          <w:b/>
          <w:i/>
          <w:kern w:val="3"/>
          <w:sz w:val="28"/>
          <w:szCs w:val="28"/>
          <w:lang w:eastAsia="ru-RU"/>
        </w:rPr>
        <w:t>Ульяновской области</w:t>
      </w:r>
    </w:p>
    <w:p w:rsidR="00F31CF2" w:rsidRPr="00F31CF2" w:rsidRDefault="00F31CF2" w:rsidP="00F31CF2">
      <w:pPr>
        <w:spacing w:after="0" w:line="240" w:lineRule="auto"/>
        <w:ind w:firstLine="709"/>
        <w:jc w:val="both"/>
        <w:rPr>
          <w:rFonts w:ascii="PT Astra Serif" w:hAnsi="PT Astra Serif"/>
          <w:b/>
          <w:sz w:val="28"/>
          <w:szCs w:val="28"/>
        </w:rPr>
      </w:pPr>
    </w:p>
    <w:p w:rsidR="00F31CF2" w:rsidRPr="00F31CF2" w:rsidRDefault="00F31CF2" w:rsidP="00F31CF2">
      <w:pPr>
        <w:pStyle w:val="a9"/>
        <w:spacing w:after="0" w:line="240" w:lineRule="auto"/>
        <w:ind w:left="0" w:firstLine="709"/>
        <w:jc w:val="both"/>
        <w:rPr>
          <w:rFonts w:ascii="PT Astra Serif" w:hAnsi="PT Astra Serif"/>
          <w:kern w:val="3"/>
          <w:sz w:val="28"/>
          <w:szCs w:val="28"/>
          <w:lang w:val="ru-RU" w:eastAsia="ru-RU"/>
        </w:rPr>
      </w:pPr>
      <w:r w:rsidRPr="00F31CF2">
        <w:rPr>
          <w:rFonts w:ascii="PT Astra Serif" w:hAnsi="PT Astra Serif"/>
          <w:b/>
          <w:kern w:val="3"/>
          <w:sz w:val="28"/>
          <w:szCs w:val="28"/>
          <w:lang w:eastAsia="ru-RU"/>
        </w:rPr>
        <w:t xml:space="preserve">Деятельность Фонда Развития и Финансирования предпринимательства </w:t>
      </w:r>
      <w:r w:rsidRPr="00F31CF2">
        <w:rPr>
          <w:rFonts w:ascii="PT Astra Serif" w:hAnsi="PT Astra Serif"/>
          <w:b/>
          <w:kern w:val="3"/>
          <w:sz w:val="28"/>
          <w:szCs w:val="28"/>
          <w:lang w:val="ru-RU" w:eastAsia="ru-RU"/>
        </w:rPr>
        <w:t xml:space="preserve">Ульяновской области </w:t>
      </w:r>
      <w:r w:rsidRPr="00F31CF2">
        <w:rPr>
          <w:rFonts w:ascii="PT Astra Serif" w:hAnsi="PT Astra Serif"/>
          <w:kern w:val="3"/>
          <w:sz w:val="28"/>
          <w:szCs w:val="28"/>
          <w:lang w:eastAsia="ru-RU"/>
        </w:rPr>
        <w:t>направлена на повышение доступности  для субъектов малого и среднего бизнеса к за</w:t>
      </w:r>
      <w:r w:rsidRPr="00F31CF2">
        <w:rPr>
          <w:rFonts w:ascii="PT Astra Serif" w:hAnsi="PT Astra Serif"/>
          <w:kern w:val="3"/>
          <w:sz w:val="28"/>
          <w:szCs w:val="28"/>
          <w:lang w:val="ru-RU" w:eastAsia="ru-RU"/>
        </w:rPr>
        <w:t>ё</w:t>
      </w:r>
      <w:r w:rsidRPr="00F31CF2">
        <w:rPr>
          <w:rFonts w:ascii="PT Astra Serif" w:hAnsi="PT Astra Serif"/>
          <w:kern w:val="3"/>
          <w:sz w:val="28"/>
          <w:szCs w:val="28"/>
          <w:lang w:eastAsia="ru-RU"/>
        </w:rPr>
        <w:t xml:space="preserve">мным средствам. </w:t>
      </w:r>
    </w:p>
    <w:p w:rsidR="00F31CF2" w:rsidRPr="009079EB" w:rsidRDefault="00F31CF2" w:rsidP="00F31CF2">
      <w:pPr>
        <w:spacing w:after="0" w:line="240" w:lineRule="auto"/>
        <w:ind w:firstLine="709"/>
        <w:jc w:val="both"/>
        <w:rPr>
          <w:rFonts w:ascii="PT Astra Serif" w:eastAsia="Times New Roman" w:hAnsi="PT Astra Serif"/>
          <w:color w:val="000000"/>
          <w:sz w:val="28"/>
          <w:szCs w:val="28"/>
          <w:shd w:val="clear" w:color="auto" w:fill="FFFFFF"/>
          <w:lang w:eastAsia="ru-RU"/>
        </w:rPr>
      </w:pPr>
      <w:r w:rsidRPr="00F31CF2">
        <w:rPr>
          <w:rFonts w:ascii="PT Astra Serif" w:eastAsia="Times New Roman" w:hAnsi="PT Astra Serif"/>
          <w:sz w:val="28"/>
          <w:szCs w:val="28"/>
          <w:lang w:eastAsia="ru-RU"/>
        </w:rPr>
        <w:t xml:space="preserve">В 2021 году Фондом развития и финансирования предпринимательства Ульяновской области по линии микрофинансирования оказана поддержка на сумму более </w:t>
      </w:r>
      <w:r w:rsidRPr="009079EB">
        <w:rPr>
          <w:rFonts w:ascii="PT Astra Serif" w:eastAsia="Times New Roman" w:hAnsi="PT Astra Serif"/>
          <w:b/>
          <w:sz w:val="28"/>
          <w:szCs w:val="28"/>
          <w:lang w:eastAsia="ru-RU"/>
        </w:rPr>
        <w:t>491 млн. рублей</w:t>
      </w:r>
      <w:r w:rsidRPr="00F31CF2">
        <w:rPr>
          <w:rFonts w:ascii="PT Astra Serif" w:eastAsia="Times New Roman" w:hAnsi="PT Astra Serif"/>
          <w:sz w:val="28"/>
          <w:szCs w:val="28"/>
          <w:lang w:eastAsia="ru-RU"/>
        </w:rPr>
        <w:t xml:space="preserve"> субъектам МСП, заключено </w:t>
      </w:r>
      <w:r w:rsidRPr="009079EB">
        <w:rPr>
          <w:rFonts w:ascii="PT Astra Serif" w:eastAsia="Times New Roman" w:hAnsi="PT Astra Serif"/>
          <w:b/>
          <w:sz w:val="28"/>
          <w:szCs w:val="28"/>
          <w:lang w:eastAsia="ru-RU"/>
        </w:rPr>
        <w:t>259 договоров</w:t>
      </w:r>
      <w:r w:rsidRPr="00F31CF2">
        <w:rPr>
          <w:rFonts w:ascii="PT Astra Serif" w:eastAsia="Times New Roman" w:hAnsi="PT Astra Serif"/>
          <w:sz w:val="28"/>
          <w:szCs w:val="28"/>
          <w:lang w:eastAsia="ru-RU"/>
        </w:rPr>
        <w:t>.</w:t>
      </w:r>
      <w:r w:rsidRPr="00F31CF2">
        <w:rPr>
          <w:rFonts w:ascii="PT Astra Serif" w:eastAsia="Times New Roman" w:hAnsi="PT Astra Serif"/>
          <w:color w:val="000000"/>
          <w:sz w:val="28"/>
          <w:szCs w:val="28"/>
          <w:shd w:val="clear" w:color="auto" w:fill="FFFFFF"/>
          <w:lang w:eastAsia="ru-RU"/>
        </w:rPr>
        <w:t xml:space="preserve"> </w:t>
      </w:r>
      <w:r w:rsidRPr="009079EB">
        <w:rPr>
          <w:rFonts w:ascii="PT Astra Serif" w:eastAsia="Times New Roman" w:hAnsi="PT Astra Serif"/>
          <w:color w:val="000000"/>
          <w:sz w:val="28"/>
          <w:szCs w:val="28"/>
          <w:shd w:val="clear" w:color="auto" w:fill="FFFFFF"/>
          <w:lang w:eastAsia="ru-RU"/>
        </w:rPr>
        <w:t>Сохранено 2 750 рабочих мест, создано 72 рабочих места (по итогам 9 месяцев).</w:t>
      </w:r>
    </w:p>
    <w:p w:rsidR="00F31CF2" w:rsidRPr="009079EB" w:rsidRDefault="00F31CF2" w:rsidP="00F31CF2">
      <w:pPr>
        <w:shd w:val="clear" w:color="auto" w:fill="FFFFFF"/>
        <w:spacing w:after="0" w:line="240" w:lineRule="auto"/>
        <w:ind w:firstLine="708"/>
        <w:jc w:val="both"/>
        <w:rPr>
          <w:rFonts w:ascii="PT Astra Serif" w:eastAsia="Times New Roman" w:hAnsi="PT Astra Serif"/>
          <w:color w:val="000000"/>
          <w:sz w:val="28"/>
          <w:szCs w:val="28"/>
          <w:lang w:eastAsia="ru-RU"/>
        </w:rPr>
      </w:pPr>
      <w:r w:rsidRPr="009079EB">
        <w:rPr>
          <w:rFonts w:ascii="PT Astra Serif" w:eastAsia="Times New Roman" w:hAnsi="PT Astra Serif"/>
          <w:color w:val="000000"/>
          <w:sz w:val="28"/>
          <w:szCs w:val="28"/>
          <w:shd w:val="clear" w:color="auto" w:fill="FFFFFF"/>
          <w:lang w:eastAsia="ru-RU"/>
        </w:rPr>
        <w:lastRenderedPageBreak/>
        <w:t xml:space="preserve">По линии Регионального фонда промышленности заключено </w:t>
      </w:r>
      <w:r w:rsidRPr="009079EB">
        <w:rPr>
          <w:rFonts w:ascii="PT Astra Serif" w:eastAsia="Times New Roman" w:hAnsi="PT Astra Serif"/>
          <w:b/>
          <w:color w:val="000000"/>
          <w:sz w:val="28"/>
          <w:szCs w:val="28"/>
          <w:lang w:eastAsia="ru-RU"/>
        </w:rPr>
        <w:t>17 сделок на 210 340 000 рублей и 4 транша на сумму 21 650 000 рублей</w:t>
      </w:r>
      <w:r w:rsidRPr="009079EB">
        <w:rPr>
          <w:rFonts w:ascii="PT Astra Serif" w:eastAsia="Times New Roman" w:hAnsi="PT Astra Serif"/>
          <w:color w:val="000000"/>
          <w:sz w:val="28"/>
          <w:szCs w:val="28"/>
          <w:lang w:eastAsia="ru-RU"/>
        </w:rPr>
        <w:t xml:space="preserve"> по договорам заключенным в 2020 году. Сохранено 4021 рабочее место и создано 263 рабочих места (по итогам 9 месяцев).</w:t>
      </w:r>
    </w:p>
    <w:p w:rsidR="00F31CF2" w:rsidRPr="00F31CF2" w:rsidRDefault="00F31CF2" w:rsidP="00F31CF2">
      <w:pPr>
        <w:shd w:val="clear" w:color="auto" w:fill="FFFFFF"/>
        <w:spacing w:after="0" w:line="240" w:lineRule="auto"/>
        <w:ind w:firstLine="708"/>
        <w:jc w:val="both"/>
        <w:rPr>
          <w:rFonts w:ascii="PT Astra Serif" w:eastAsia="Times New Roman" w:hAnsi="PT Astra Serif"/>
          <w:color w:val="000000"/>
          <w:sz w:val="28"/>
          <w:szCs w:val="28"/>
          <w:lang w:eastAsia="ru-RU"/>
        </w:rPr>
      </w:pPr>
      <w:r w:rsidRPr="009079EB">
        <w:rPr>
          <w:rFonts w:ascii="PT Astra Serif" w:eastAsia="Times New Roman" w:hAnsi="PT Astra Serif"/>
          <w:color w:val="000000"/>
          <w:sz w:val="28"/>
          <w:szCs w:val="28"/>
          <w:lang w:eastAsia="ru-RU"/>
        </w:rPr>
        <w:t xml:space="preserve">Утверждено совместно </w:t>
      </w:r>
      <w:r w:rsidRPr="009079EB">
        <w:rPr>
          <w:rFonts w:ascii="PT Astra Serif" w:eastAsia="Times New Roman" w:hAnsi="PT Astra Serif"/>
          <w:b/>
          <w:color w:val="000000"/>
          <w:sz w:val="28"/>
          <w:szCs w:val="28"/>
          <w:lang w:eastAsia="ru-RU"/>
        </w:rPr>
        <w:t>с Фондом развития промышленности 7 сделок:</w:t>
      </w:r>
      <w:r w:rsidRPr="009079EB">
        <w:rPr>
          <w:rFonts w:ascii="PT Astra Serif" w:eastAsia="Times New Roman" w:hAnsi="PT Astra Serif"/>
          <w:color w:val="000000"/>
          <w:sz w:val="28"/>
          <w:szCs w:val="28"/>
          <w:lang w:eastAsia="ru-RU"/>
        </w:rPr>
        <w:t xml:space="preserve"> ООО «ПРИЗМА», АО «Хольцхоф РУС», ООО «Силикат+», ООО «УКБ Русская бумага», АО «Промтех Ульяновск, АО «Архбум», АО «Ульяновский патронный завод».</w:t>
      </w:r>
    </w:p>
    <w:p w:rsidR="00F31CF2" w:rsidRPr="00F31CF2" w:rsidRDefault="00F31CF2" w:rsidP="00F31CF2">
      <w:pPr>
        <w:spacing w:after="0" w:line="240" w:lineRule="auto"/>
        <w:ind w:firstLine="709"/>
        <w:jc w:val="both"/>
        <w:rPr>
          <w:rFonts w:ascii="PT Astra Serif" w:eastAsia="Times New Roman" w:hAnsi="PT Astra Serif"/>
          <w:sz w:val="28"/>
          <w:szCs w:val="28"/>
          <w:lang w:eastAsia="ru-RU"/>
        </w:rPr>
      </w:pPr>
      <w:r w:rsidRPr="00F31CF2">
        <w:rPr>
          <w:rFonts w:ascii="PT Astra Serif" w:eastAsia="Times New Roman" w:hAnsi="PT Astra Serif"/>
          <w:sz w:val="28"/>
          <w:szCs w:val="28"/>
          <w:lang w:eastAsia="ru-RU"/>
        </w:rPr>
        <w:t>По итогам 2021 года зафиксирован прирост новых получателей относительно аналогичного периода прошлого года, который составил по микронаправлению 48%, по РФРП более 70%. Дополнительные субсидии в 2021 году не выделялись, поддержку фонд оказывает только за счёт возвратных средств прошлых лет.</w:t>
      </w:r>
    </w:p>
    <w:p w:rsidR="00F31CF2" w:rsidRDefault="00F31CF2" w:rsidP="00F31CF2">
      <w:pPr>
        <w:pStyle w:val="31"/>
        <w:tabs>
          <w:tab w:val="left" w:pos="1134"/>
        </w:tabs>
        <w:ind w:firstLine="709"/>
        <w:jc w:val="both"/>
        <w:rPr>
          <w:rFonts w:ascii="PT Astra Serif" w:eastAsia="Times New Roman" w:hAnsi="PT Astra Serif"/>
          <w:color w:val="auto"/>
          <w:kern w:val="0"/>
          <w:sz w:val="28"/>
          <w:szCs w:val="28"/>
          <w:lang w:eastAsia="ru-RU" w:bidi="ar-SA"/>
        </w:rPr>
      </w:pPr>
      <w:r w:rsidRPr="00F31CF2">
        <w:rPr>
          <w:rFonts w:ascii="PT Astra Serif" w:eastAsia="Times New Roman" w:hAnsi="PT Astra Serif"/>
          <w:color w:val="auto"/>
          <w:kern w:val="0"/>
          <w:sz w:val="28"/>
          <w:szCs w:val="28"/>
          <w:lang w:eastAsia="ru-RU" w:bidi="ar-SA"/>
        </w:rPr>
        <w:t>Запущены новые программы финансирования, такие как «СТАРТАП» и «СТИМУЛ-2022». Снижена процентная ставка для самозанятых, минимальная 3% для субъектов, ведущих свою деятельность в моногородах и муниципальных образованиях и 6,5% для всех остальных категорий.</w:t>
      </w:r>
    </w:p>
    <w:p w:rsidR="009079EB" w:rsidRDefault="009079EB" w:rsidP="00F31CF2">
      <w:pPr>
        <w:pStyle w:val="31"/>
        <w:tabs>
          <w:tab w:val="left" w:pos="1134"/>
        </w:tabs>
        <w:ind w:firstLine="709"/>
        <w:jc w:val="both"/>
        <w:rPr>
          <w:rFonts w:ascii="PT Astra Serif" w:eastAsia="Times New Roman" w:hAnsi="PT Astra Serif"/>
          <w:color w:val="auto"/>
          <w:kern w:val="0"/>
          <w:sz w:val="28"/>
          <w:szCs w:val="28"/>
          <w:lang w:eastAsia="ru-RU" w:bidi="ar-SA"/>
        </w:rPr>
      </w:pPr>
    </w:p>
    <w:p w:rsidR="009079EB" w:rsidRPr="009079EB" w:rsidRDefault="009079EB" w:rsidP="009079EB">
      <w:pPr>
        <w:pStyle w:val="31"/>
        <w:tabs>
          <w:tab w:val="left" w:pos="1134"/>
        </w:tabs>
        <w:ind w:firstLine="0"/>
        <w:jc w:val="center"/>
        <w:rPr>
          <w:rFonts w:ascii="PT Astra Serif" w:eastAsia="Times New Roman" w:hAnsi="PT Astra Serif"/>
          <w:i/>
          <w:color w:val="auto"/>
          <w:kern w:val="0"/>
          <w:sz w:val="28"/>
          <w:szCs w:val="28"/>
          <w:lang w:eastAsia="ru-RU" w:bidi="ar-SA"/>
        </w:rPr>
      </w:pPr>
      <w:r w:rsidRPr="009079EB">
        <w:rPr>
          <w:rFonts w:ascii="PT Astra Serif" w:hAnsi="PT Astra Serif"/>
          <w:b/>
          <w:i/>
          <w:color w:val="auto"/>
          <w:sz w:val="28"/>
          <w:szCs w:val="28"/>
        </w:rPr>
        <w:t>Лизинговая компания «МСП Ульяновск»</w:t>
      </w:r>
    </w:p>
    <w:p w:rsidR="009079EB" w:rsidRDefault="009079EB" w:rsidP="00F31CF2">
      <w:pPr>
        <w:pStyle w:val="31"/>
        <w:tabs>
          <w:tab w:val="left" w:pos="1134"/>
        </w:tabs>
        <w:ind w:firstLine="709"/>
        <w:jc w:val="both"/>
        <w:rPr>
          <w:rFonts w:ascii="PT Astra Serif" w:hAnsi="PT Astra Serif"/>
          <w:b/>
          <w:color w:val="auto"/>
          <w:sz w:val="28"/>
          <w:szCs w:val="28"/>
        </w:rPr>
      </w:pPr>
    </w:p>
    <w:p w:rsidR="00F31CF2" w:rsidRPr="00F31CF2" w:rsidRDefault="00F31CF2" w:rsidP="00F31CF2">
      <w:pPr>
        <w:pStyle w:val="31"/>
        <w:tabs>
          <w:tab w:val="left" w:pos="1134"/>
        </w:tabs>
        <w:ind w:firstLine="709"/>
        <w:jc w:val="both"/>
        <w:rPr>
          <w:rFonts w:ascii="PT Astra Serif" w:hAnsi="PT Astra Serif"/>
          <w:iCs/>
          <w:color w:val="auto"/>
          <w:sz w:val="28"/>
          <w:szCs w:val="28"/>
        </w:rPr>
      </w:pPr>
      <w:r w:rsidRPr="00F31CF2">
        <w:rPr>
          <w:rFonts w:ascii="PT Astra Serif" w:hAnsi="PT Astra Serif"/>
          <w:b/>
          <w:color w:val="auto"/>
          <w:sz w:val="28"/>
          <w:szCs w:val="28"/>
        </w:rPr>
        <w:t>Акционерное общество «Лизинговая компания «МСП Ульяновск»</w:t>
      </w:r>
      <w:r w:rsidRPr="00F31CF2">
        <w:rPr>
          <w:rFonts w:ascii="PT Astra Serif" w:hAnsi="PT Astra Serif"/>
          <w:color w:val="auto"/>
          <w:sz w:val="28"/>
          <w:szCs w:val="28"/>
        </w:rPr>
        <w:t xml:space="preserve"> </w:t>
      </w:r>
      <w:r w:rsidRPr="00F31CF2">
        <w:rPr>
          <w:rFonts w:ascii="PT Astra Serif" w:hAnsi="PT Astra Serif"/>
          <w:iCs/>
          <w:color w:val="auto"/>
          <w:sz w:val="28"/>
          <w:szCs w:val="28"/>
        </w:rPr>
        <w:t xml:space="preserve">было образовано с целью осуществления поддержки и развития субъектов малого и среднего предпринимательства с использованием механизмов финансовой аренды (лизинга). На эти цели в 2019 году </w:t>
      </w:r>
      <w:r w:rsidRPr="00F31CF2">
        <w:rPr>
          <w:rFonts w:ascii="PT Astra Serif" w:hAnsi="PT Astra Serif"/>
          <w:color w:val="auto"/>
          <w:sz w:val="28"/>
          <w:szCs w:val="28"/>
        </w:rPr>
        <w:t>из областного бюджета Ульяновской области</w:t>
      </w:r>
      <w:r w:rsidRPr="00F31CF2">
        <w:rPr>
          <w:rFonts w:ascii="PT Astra Serif" w:hAnsi="PT Astra Serif"/>
          <w:iCs/>
          <w:color w:val="auto"/>
          <w:sz w:val="28"/>
          <w:szCs w:val="28"/>
        </w:rPr>
        <w:t xml:space="preserve"> </w:t>
      </w:r>
      <w:r w:rsidRPr="00F31CF2">
        <w:rPr>
          <w:rFonts w:ascii="PT Astra Serif" w:hAnsi="PT Astra Serif"/>
          <w:b/>
          <w:iCs/>
          <w:color w:val="auto"/>
          <w:sz w:val="28"/>
          <w:szCs w:val="28"/>
        </w:rPr>
        <w:t>были выделены субсидии</w:t>
      </w:r>
      <w:r w:rsidRPr="00F31CF2">
        <w:rPr>
          <w:rFonts w:ascii="PT Astra Serif" w:hAnsi="PT Astra Serif"/>
          <w:iCs/>
          <w:color w:val="auto"/>
          <w:sz w:val="28"/>
          <w:szCs w:val="28"/>
        </w:rPr>
        <w:t xml:space="preserve"> </w:t>
      </w:r>
      <w:r w:rsidRPr="00F31CF2">
        <w:rPr>
          <w:rFonts w:ascii="PT Astra Serif" w:hAnsi="PT Astra Serif"/>
          <w:b/>
          <w:iCs/>
          <w:color w:val="auto"/>
          <w:sz w:val="28"/>
          <w:szCs w:val="28"/>
        </w:rPr>
        <w:t>в размере</w:t>
      </w:r>
      <w:r w:rsidRPr="00F31CF2">
        <w:rPr>
          <w:rFonts w:ascii="PT Astra Serif" w:hAnsi="PT Astra Serif"/>
          <w:iCs/>
          <w:color w:val="auto"/>
          <w:sz w:val="28"/>
          <w:szCs w:val="28"/>
        </w:rPr>
        <w:t xml:space="preserve"> </w:t>
      </w:r>
      <w:r w:rsidRPr="00F31CF2">
        <w:rPr>
          <w:rFonts w:ascii="PT Astra Serif" w:hAnsi="PT Astra Serif"/>
          <w:b/>
          <w:iCs/>
          <w:color w:val="auto"/>
          <w:sz w:val="28"/>
          <w:szCs w:val="28"/>
        </w:rPr>
        <w:t>48 млн рублей</w:t>
      </w:r>
      <w:r w:rsidRPr="00F31CF2">
        <w:rPr>
          <w:rFonts w:ascii="PT Astra Serif" w:hAnsi="PT Astra Serif"/>
          <w:iCs/>
          <w:color w:val="auto"/>
          <w:sz w:val="28"/>
          <w:szCs w:val="28"/>
        </w:rPr>
        <w:t xml:space="preserve">. </w:t>
      </w:r>
    </w:p>
    <w:p w:rsidR="00F31CF2" w:rsidRPr="00F31CF2" w:rsidRDefault="00F31CF2" w:rsidP="00F31CF2">
      <w:pPr>
        <w:pStyle w:val="31"/>
        <w:tabs>
          <w:tab w:val="left" w:pos="1134"/>
        </w:tabs>
        <w:ind w:firstLine="709"/>
        <w:jc w:val="both"/>
        <w:rPr>
          <w:rFonts w:ascii="PT Astra Serif" w:hAnsi="PT Astra Serif"/>
          <w:b/>
          <w:color w:val="auto"/>
          <w:kern w:val="3"/>
          <w:sz w:val="28"/>
          <w:szCs w:val="28"/>
          <w:lang w:eastAsia="ru-RU"/>
        </w:rPr>
      </w:pPr>
      <w:r w:rsidRPr="00F31CF2">
        <w:rPr>
          <w:rFonts w:ascii="PT Astra Serif" w:hAnsi="PT Astra Serif"/>
          <w:color w:val="auto"/>
          <w:kern w:val="3"/>
          <w:sz w:val="28"/>
          <w:szCs w:val="28"/>
          <w:lang w:eastAsia="ru-RU"/>
        </w:rPr>
        <w:t xml:space="preserve">В период с 2014 года по настоящее время АО «ЛК «МСП Ульяновск» заключено </w:t>
      </w:r>
      <w:r w:rsidRPr="00F31CF2">
        <w:rPr>
          <w:rFonts w:ascii="PT Astra Serif" w:hAnsi="PT Astra Serif"/>
          <w:b/>
          <w:color w:val="auto"/>
          <w:kern w:val="3"/>
          <w:sz w:val="28"/>
          <w:szCs w:val="28"/>
          <w:lang w:eastAsia="ru-RU"/>
        </w:rPr>
        <w:t xml:space="preserve">60 </w:t>
      </w:r>
      <w:r w:rsidRPr="00F31CF2">
        <w:rPr>
          <w:rFonts w:ascii="PT Astra Serif" w:hAnsi="PT Astra Serif"/>
          <w:color w:val="auto"/>
          <w:kern w:val="3"/>
          <w:sz w:val="28"/>
          <w:szCs w:val="28"/>
          <w:lang w:eastAsia="ru-RU"/>
        </w:rPr>
        <w:t xml:space="preserve">договоров лизинга на сумму </w:t>
      </w:r>
      <w:r w:rsidRPr="00CA1607">
        <w:rPr>
          <w:rFonts w:ascii="PT Astra Serif" w:hAnsi="PT Astra Serif"/>
          <w:b/>
          <w:color w:val="auto"/>
          <w:kern w:val="3"/>
          <w:sz w:val="28"/>
          <w:szCs w:val="28"/>
          <w:lang w:eastAsia="ru-RU"/>
        </w:rPr>
        <w:t>168 436,46 млн</w:t>
      </w:r>
      <w:r w:rsidRPr="00F31CF2">
        <w:rPr>
          <w:rFonts w:ascii="PT Astra Serif" w:hAnsi="PT Astra Serif"/>
          <w:b/>
          <w:color w:val="auto"/>
          <w:kern w:val="3"/>
          <w:sz w:val="28"/>
          <w:szCs w:val="28"/>
          <w:lang w:eastAsia="ru-RU"/>
        </w:rPr>
        <w:t xml:space="preserve"> рублей.</w:t>
      </w:r>
    </w:p>
    <w:p w:rsidR="00F31CF2" w:rsidRPr="00F31CF2" w:rsidRDefault="00F31CF2" w:rsidP="00F31CF2">
      <w:pPr>
        <w:pStyle w:val="31"/>
        <w:tabs>
          <w:tab w:val="left" w:pos="1134"/>
        </w:tabs>
        <w:ind w:firstLine="709"/>
        <w:jc w:val="both"/>
        <w:rPr>
          <w:rFonts w:ascii="PT Astra Serif" w:hAnsi="PT Astra Serif"/>
          <w:iCs/>
          <w:color w:val="auto"/>
          <w:sz w:val="28"/>
          <w:szCs w:val="28"/>
        </w:rPr>
      </w:pPr>
      <w:r w:rsidRPr="00F31CF2">
        <w:rPr>
          <w:rFonts w:ascii="PT Astra Serif" w:hAnsi="PT Astra Serif"/>
          <w:color w:val="auto"/>
          <w:kern w:val="3"/>
          <w:sz w:val="28"/>
          <w:szCs w:val="28"/>
          <w:lang w:eastAsia="ru-RU"/>
        </w:rPr>
        <w:t xml:space="preserve">По состоянию на </w:t>
      </w:r>
      <w:r w:rsidRPr="00F31CF2">
        <w:rPr>
          <w:rFonts w:ascii="PT Astra Serif" w:hAnsi="PT Astra Serif"/>
          <w:b/>
          <w:color w:val="auto"/>
          <w:kern w:val="3"/>
          <w:sz w:val="28"/>
          <w:szCs w:val="28"/>
          <w:lang w:eastAsia="ru-RU"/>
        </w:rPr>
        <w:t>01.01.2022 года</w:t>
      </w:r>
      <w:r w:rsidRPr="00F31CF2">
        <w:rPr>
          <w:rFonts w:ascii="PT Astra Serif" w:hAnsi="PT Astra Serif"/>
          <w:color w:val="auto"/>
          <w:kern w:val="3"/>
          <w:sz w:val="28"/>
          <w:szCs w:val="28"/>
          <w:lang w:eastAsia="ru-RU"/>
        </w:rPr>
        <w:t xml:space="preserve"> портфель действующих договоров лизинга состоит из </w:t>
      </w:r>
      <w:r w:rsidRPr="00F31CF2">
        <w:rPr>
          <w:rFonts w:ascii="PT Astra Serif" w:hAnsi="PT Astra Serif"/>
          <w:b/>
          <w:color w:val="auto"/>
          <w:kern w:val="3"/>
          <w:sz w:val="28"/>
          <w:szCs w:val="28"/>
          <w:lang w:eastAsia="ru-RU"/>
        </w:rPr>
        <w:t>24</w:t>
      </w:r>
      <w:r w:rsidRPr="00F31CF2">
        <w:rPr>
          <w:rFonts w:ascii="PT Astra Serif" w:hAnsi="PT Astra Serif"/>
          <w:color w:val="auto"/>
          <w:kern w:val="3"/>
          <w:sz w:val="28"/>
          <w:szCs w:val="28"/>
          <w:lang w:eastAsia="ru-RU"/>
        </w:rPr>
        <w:t xml:space="preserve"> договоров на общую сумму </w:t>
      </w:r>
      <w:r w:rsidRPr="00CA1607">
        <w:rPr>
          <w:rFonts w:ascii="PT Astra Serif" w:hAnsi="PT Astra Serif"/>
          <w:b/>
          <w:color w:val="auto"/>
          <w:kern w:val="3"/>
          <w:sz w:val="28"/>
          <w:szCs w:val="28"/>
          <w:lang w:eastAsia="ru-RU"/>
        </w:rPr>
        <w:t>86 530,71 млн</w:t>
      </w:r>
      <w:r w:rsidRPr="00F31CF2">
        <w:rPr>
          <w:rFonts w:ascii="PT Astra Serif" w:hAnsi="PT Astra Serif"/>
          <w:b/>
          <w:color w:val="auto"/>
          <w:kern w:val="3"/>
          <w:sz w:val="28"/>
          <w:szCs w:val="28"/>
          <w:lang w:eastAsia="ru-RU"/>
        </w:rPr>
        <w:t xml:space="preserve"> рублей.</w:t>
      </w:r>
      <w:r w:rsidRPr="00F31CF2">
        <w:rPr>
          <w:rFonts w:ascii="PT Astra Serif" w:hAnsi="PT Astra Serif"/>
          <w:iCs/>
          <w:color w:val="auto"/>
          <w:sz w:val="28"/>
          <w:szCs w:val="28"/>
        </w:rPr>
        <w:t xml:space="preserve">  </w:t>
      </w:r>
    </w:p>
    <w:p w:rsidR="00F31CF2" w:rsidRPr="00F31CF2" w:rsidRDefault="00F31CF2" w:rsidP="00F31CF2">
      <w:pPr>
        <w:pStyle w:val="31"/>
        <w:tabs>
          <w:tab w:val="left" w:pos="1134"/>
        </w:tabs>
        <w:ind w:firstLine="709"/>
        <w:jc w:val="both"/>
        <w:rPr>
          <w:rFonts w:ascii="PT Astra Serif" w:hAnsi="PT Astra Serif"/>
          <w:b/>
          <w:color w:val="auto"/>
          <w:sz w:val="28"/>
          <w:szCs w:val="28"/>
        </w:rPr>
      </w:pPr>
      <w:r w:rsidRPr="00CA1607">
        <w:rPr>
          <w:rFonts w:ascii="PT Astra Serif" w:hAnsi="PT Astra Serif"/>
          <w:b/>
          <w:iCs/>
          <w:color w:val="auto"/>
          <w:sz w:val="28"/>
          <w:szCs w:val="28"/>
        </w:rPr>
        <w:t xml:space="preserve">Получателями поддержки в 2021 году создано 21 новое рабочее место и сохранено более 286 рабочих мест со средним уровнем заработной платы </w:t>
      </w:r>
      <w:r w:rsidRPr="00CA1607">
        <w:rPr>
          <w:rFonts w:ascii="PT Astra Serif" w:hAnsi="PT Astra Serif"/>
          <w:b/>
          <w:bCs/>
          <w:iCs/>
          <w:color w:val="auto"/>
          <w:sz w:val="28"/>
          <w:szCs w:val="28"/>
        </w:rPr>
        <w:t xml:space="preserve">17 755,63 </w:t>
      </w:r>
      <w:r w:rsidRPr="00CA1607">
        <w:rPr>
          <w:rFonts w:ascii="PT Astra Serif" w:hAnsi="PT Astra Serif"/>
          <w:b/>
          <w:iCs/>
          <w:color w:val="auto"/>
          <w:sz w:val="28"/>
          <w:szCs w:val="28"/>
        </w:rPr>
        <w:t>рублей.</w:t>
      </w:r>
      <w:r w:rsidRPr="00CA1607">
        <w:rPr>
          <w:rFonts w:ascii="PT Astra Serif" w:hAnsi="PT Astra Serif"/>
          <w:color w:val="auto"/>
          <w:sz w:val="28"/>
          <w:szCs w:val="28"/>
        </w:rPr>
        <w:t xml:space="preserve"> </w:t>
      </w:r>
      <w:r w:rsidRPr="00CA1607">
        <w:rPr>
          <w:rFonts w:ascii="PT Astra Serif" w:hAnsi="PT Astra Serif"/>
          <w:b/>
          <w:color w:val="auto"/>
          <w:sz w:val="28"/>
          <w:szCs w:val="28"/>
        </w:rPr>
        <w:t>За 2021 год перечислено в бюджеты всех</w:t>
      </w:r>
      <w:r w:rsidR="00CA1607" w:rsidRPr="00CA1607">
        <w:rPr>
          <w:rFonts w:ascii="PT Astra Serif" w:hAnsi="PT Astra Serif"/>
          <w:b/>
          <w:color w:val="auto"/>
          <w:sz w:val="28"/>
          <w:szCs w:val="28"/>
        </w:rPr>
        <w:t xml:space="preserve"> </w:t>
      </w:r>
      <w:r w:rsidRPr="00CA1607">
        <w:rPr>
          <w:rFonts w:ascii="PT Astra Serif" w:hAnsi="PT Astra Serif"/>
          <w:b/>
          <w:color w:val="auto"/>
          <w:sz w:val="28"/>
          <w:szCs w:val="28"/>
        </w:rPr>
        <w:t>уровней</w:t>
      </w:r>
      <w:r w:rsidR="00CA1607" w:rsidRPr="00CA1607">
        <w:rPr>
          <w:rFonts w:ascii="PT Astra Serif" w:hAnsi="PT Astra Serif"/>
          <w:b/>
          <w:color w:val="auto"/>
          <w:sz w:val="28"/>
          <w:szCs w:val="28"/>
        </w:rPr>
        <w:t xml:space="preserve"> </w:t>
      </w:r>
      <w:r w:rsidRPr="00CA1607">
        <w:rPr>
          <w:rFonts w:ascii="PT Astra Serif" w:hAnsi="PT Astra Serif"/>
          <w:b/>
          <w:color w:val="auto"/>
          <w:sz w:val="28"/>
          <w:szCs w:val="28"/>
        </w:rPr>
        <w:t>25,07 млн рублей.</w:t>
      </w:r>
    </w:p>
    <w:p w:rsidR="00F31CF2" w:rsidRDefault="00F31CF2" w:rsidP="00F31CF2">
      <w:pPr>
        <w:spacing w:after="0" w:line="240" w:lineRule="auto"/>
        <w:ind w:firstLine="709"/>
        <w:jc w:val="both"/>
        <w:rPr>
          <w:rFonts w:ascii="PT Astra Serif" w:hAnsi="PT Astra Serif"/>
        </w:rPr>
      </w:pPr>
      <w:r w:rsidRPr="0003135E">
        <w:rPr>
          <w:rFonts w:ascii="PT Astra Serif" w:hAnsi="PT Astra Serif"/>
          <w:i/>
          <w:sz w:val="28"/>
          <w:szCs w:val="28"/>
        </w:rPr>
        <w:t xml:space="preserve">Так, </w:t>
      </w:r>
      <w:r w:rsidRPr="0003135E">
        <w:rPr>
          <w:rFonts w:ascii="PT Astra Serif" w:hAnsi="PT Astra Serif"/>
          <w:bCs/>
          <w:i/>
          <w:sz w:val="28"/>
          <w:szCs w:val="28"/>
        </w:rPr>
        <w:t>ООО «Декор»</w:t>
      </w:r>
      <w:r w:rsidRPr="0003135E">
        <w:rPr>
          <w:rFonts w:ascii="PT Astra Serif" w:hAnsi="PT Astra Serif"/>
          <w:i/>
          <w:sz w:val="28"/>
          <w:szCs w:val="28"/>
        </w:rPr>
        <w:t xml:space="preserve"> предоставлена финансовая поддержка </w:t>
      </w:r>
      <w:r w:rsidRPr="0003135E">
        <w:rPr>
          <w:rFonts w:ascii="PT Astra Serif" w:hAnsi="PT Astra Serif"/>
          <w:bCs/>
          <w:i/>
          <w:sz w:val="28"/>
          <w:szCs w:val="28"/>
        </w:rPr>
        <w:t>АО «ЛК «МСП Ульяновск»</w:t>
      </w:r>
      <w:r w:rsidRPr="0003135E">
        <w:rPr>
          <w:rFonts w:ascii="PT Astra Serif" w:hAnsi="PT Astra Serif"/>
          <w:i/>
          <w:sz w:val="28"/>
          <w:szCs w:val="28"/>
        </w:rPr>
        <w:t xml:space="preserve">, заключен договор финансового лизинга в сумме 6,9 </w:t>
      </w:r>
      <w:r w:rsidRPr="0003135E">
        <w:rPr>
          <w:rFonts w:ascii="PT Astra Serif" w:hAnsi="PT Astra Serif"/>
          <w:bCs/>
          <w:i/>
          <w:sz w:val="28"/>
          <w:szCs w:val="28"/>
        </w:rPr>
        <w:t xml:space="preserve">млн рублей </w:t>
      </w:r>
      <w:r w:rsidRPr="0003135E">
        <w:rPr>
          <w:rFonts w:ascii="PT Astra Serif" w:hAnsi="PT Astra Serif"/>
          <w:i/>
          <w:sz w:val="28"/>
          <w:szCs w:val="28"/>
        </w:rPr>
        <w:t>на приобретение трубогибочного автоматического станка CNC38 STARK с тремя комплектами оснастки и опцией пробивки.</w:t>
      </w:r>
      <w:r w:rsidRPr="0003135E">
        <w:rPr>
          <w:rFonts w:ascii="PT Astra Serif" w:hAnsi="PT Astra Serif"/>
        </w:rPr>
        <w:t xml:space="preserve"> </w:t>
      </w:r>
    </w:p>
    <w:p w:rsidR="00CD13D2" w:rsidRDefault="00CD13D2" w:rsidP="00F31CF2">
      <w:pPr>
        <w:spacing w:after="0" w:line="240" w:lineRule="auto"/>
        <w:ind w:firstLine="709"/>
        <w:jc w:val="both"/>
        <w:rPr>
          <w:rFonts w:ascii="PT Astra Serif" w:hAnsi="PT Astra Serif"/>
        </w:rPr>
      </w:pPr>
    </w:p>
    <w:p w:rsidR="00CD13D2" w:rsidRPr="00CD13D2" w:rsidRDefault="00CD13D2" w:rsidP="00CD13D2">
      <w:pPr>
        <w:spacing w:after="0" w:line="240" w:lineRule="auto"/>
        <w:jc w:val="center"/>
        <w:rPr>
          <w:rFonts w:ascii="PT Astra Serif" w:hAnsi="PT Astra Serif"/>
          <w:b/>
          <w:kern w:val="2"/>
          <w:sz w:val="28"/>
          <w:szCs w:val="28"/>
          <w:lang w:eastAsia="ar-SA"/>
        </w:rPr>
      </w:pPr>
      <w:r w:rsidRPr="00CD13D2">
        <w:rPr>
          <w:rFonts w:ascii="PT Astra Serif" w:hAnsi="PT Astra Serif"/>
          <w:b/>
          <w:sz w:val="28"/>
          <w:szCs w:val="28"/>
        </w:rPr>
        <w:t>Инфраструктура поддержки предпринимательства</w:t>
      </w:r>
    </w:p>
    <w:p w:rsidR="00584161" w:rsidRDefault="00584161" w:rsidP="00F31CF2">
      <w:pPr>
        <w:shd w:val="clear" w:color="auto" w:fill="FFFFFF"/>
        <w:spacing w:after="0" w:line="240" w:lineRule="auto"/>
        <w:ind w:firstLine="709"/>
        <w:jc w:val="both"/>
        <w:rPr>
          <w:rFonts w:ascii="PT Astra Serif" w:hAnsi="PT Astra Serif"/>
          <w:b/>
          <w:i/>
          <w:kern w:val="2"/>
          <w:sz w:val="28"/>
          <w:szCs w:val="28"/>
          <w:lang w:eastAsia="ar-SA"/>
        </w:rPr>
      </w:pPr>
    </w:p>
    <w:p w:rsidR="00D93DB0" w:rsidRDefault="007C48A3" w:rsidP="007C48A3">
      <w:pPr>
        <w:shd w:val="clear" w:color="auto" w:fill="FFFFFF"/>
        <w:spacing w:after="0" w:line="240" w:lineRule="auto"/>
        <w:jc w:val="center"/>
        <w:rPr>
          <w:rFonts w:ascii="PT Astra Serif" w:hAnsi="PT Astra Serif"/>
          <w:b/>
          <w:i/>
          <w:kern w:val="2"/>
          <w:sz w:val="28"/>
          <w:szCs w:val="28"/>
          <w:lang w:eastAsia="ar-SA"/>
        </w:rPr>
      </w:pPr>
      <w:r w:rsidRPr="00CD13D2">
        <w:rPr>
          <w:rFonts w:ascii="PT Astra Serif" w:hAnsi="PT Astra Serif"/>
          <w:b/>
          <w:i/>
          <w:kern w:val="2"/>
          <w:sz w:val="28"/>
          <w:szCs w:val="28"/>
          <w:lang w:eastAsia="ar-SA"/>
        </w:rPr>
        <w:t>П</w:t>
      </w:r>
      <w:r w:rsidR="00D93DB0" w:rsidRPr="00CD13D2">
        <w:rPr>
          <w:rFonts w:ascii="PT Astra Serif" w:hAnsi="PT Astra Serif"/>
          <w:b/>
          <w:i/>
          <w:kern w:val="2"/>
          <w:sz w:val="28"/>
          <w:szCs w:val="28"/>
          <w:lang w:eastAsia="ar-SA"/>
        </w:rPr>
        <w:t>редоставлени</w:t>
      </w:r>
      <w:r w:rsidRPr="00CD13D2">
        <w:rPr>
          <w:rFonts w:ascii="PT Astra Serif" w:hAnsi="PT Astra Serif"/>
          <w:b/>
          <w:i/>
          <w:kern w:val="2"/>
          <w:sz w:val="28"/>
          <w:szCs w:val="28"/>
          <w:lang w:eastAsia="ar-SA"/>
        </w:rPr>
        <w:t>е</w:t>
      </w:r>
      <w:r w:rsidR="00D93DB0" w:rsidRPr="00CD13D2">
        <w:rPr>
          <w:rFonts w:ascii="PT Astra Serif" w:hAnsi="PT Astra Serif"/>
          <w:b/>
          <w:i/>
          <w:kern w:val="2"/>
          <w:sz w:val="28"/>
          <w:szCs w:val="28"/>
          <w:lang w:eastAsia="ar-SA"/>
        </w:rPr>
        <w:t xml:space="preserve"> услуг предпринимателям </w:t>
      </w:r>
      <w:r w:rsidRPr="00CD13D2">
        <w:rPr>
          <w:rFonts w:ascii="PT Astra Serif" w:hAnsi="PT Astra Serif"/>
          <w:b/>
          <w:i/>
          <w:kern w:val="2"/>
          <w:sz w:val="28"/>
          <w:szCs w:val="28"/>
          <w:lang w:eastAsia="ar-SA"/>
        </w:rPr>
        <w:br/>
      </w:r>
      <w:r w:rsidR="00D93DB0" w:rsidRPr="00CD13D2">
        <w:rPr>
          <w:rFonts w:ascii="PT Astra Serif" w:hAnsi="PT Astra Serif"/>
          <w:b/>
          <w:i/>
          <w:kern w:val="2"/>
          <w:sz w:val="28"/>
          <w:szCs w:val="28"/>
          <w:lang w:eastAsia="ar-SA"/>
        </w:rPr>
        <w:t>через многофункциональны</w:t>
      </w:r>
      <w:r w:rsidRPr="00CD13D2">
        <w:rPr>
          <w:rFonts w:ascii="PT Astra Serif" w:hAnsi="PT Astra Serif"/>
          <w:b/>
          <w:i/>
          <w:kern w:val="2"/>
          <w:sz w:val="28"/>
          <w:szCs w:val="28"/>
          <w:lang w:eastAsia="ar-SA"/>
        </w:rPr>
        <w:t>й</w:t>
      </w:r>
      <w:r w:rsidR="00D93DB0" w:rsidRPr="00CD13D2">
        <w:rPr>
          <w:rFonts w:ascii="PT Astra Serif" w:hAnsi="PT Astra Serif"/>
          <w:b/>
          <w:i/>
          <w:kern w:val="2"/>
          <w:sz w:val="28"/>
          <w:szCs w:val="28"/>
          <w:lang w:eastAsia="ar-SA"/>
        </w:rPr>
        <w:t xml:space="preserve"> центр</w:t>
      </w:r>
      <w:r w:rsidRPr="00CD13D2">
        <w:rPr>
          <w:rFonts w:ascii="PT Astra Serif" w:hAnsi="PT Astra Serif"/>
          <w:b/>
          <w:i/>
          <w:kern w:val="2"/>
          <w:sz w:val="28"/>
          <w:szCs w:val="28"/>
          <w:lang w:eastAsia="ar-SA"/>
        </w:rPr>
        <w:t xml:space="preserve"> для</w:t>
      </w:r>
      <w:r w:rsidR="00D93DB0" w:rsidRPr="00CD13D2">
        <w:rPr>
          <w:rFonts w:ascii="PT Astra Serif" w:hAnsi="PT Astra Serif"/>
          <w:b/>
          <w:i/>
          <w:kern w:val="2"/>
          <w:sz w:val="28"/>
          <w:szCs w:val="28"/>
          <w:lang w:eastAsia="ar-SA"/>
        </w:rPr>
        <w:t xml:space="preserve"> бизнеса (МФЦБ)</w:t>
      </w:r>
    </w:p>
    <w:p w:rsidR="00CD13D2" w:rsidRPr="00CD13D2" w:rsidRDefault="00CD13D2" w:rsidP="007C48A3">
      <w:pPr>
        <w:shd w:val="clear" w:color="auto" w:fill="FFFFFF"/>
        <w:spacing w:after="0" w:line="240" w:lineRule="auto"/>
        <w:jc w:val="center"/>
        <w:rPr>
          <w:rFonts w:ascii="PT Astra Serif" w:hAnsi="PT Astra Serif"/>
          <w:b/>
          <w:i/>
          <w:kern w:val="2"/>
          <w:sz w:val="28"/>
          <w:szCs w:val="28"/>
          <w:lang w:eastAsia="ar-SA"/>
        </w:rPr>
      </w:pPr>
    </w:p>
    <w:p w:rsidR="005F41BB" w:rsidRPr="005F41BB" w:rsidRDefault="005F41BB" w:rsidP="005F41BB">
      <w:pPr>
        <w:shd w:val="clear" w:color="auto" w:fill="FFFFFF"/>
        <w:spacing w:after="0" w:line="240" w:lineRule="auto"/>
        <w:ind w:firstLine="709"/>
        <w:jc w:val="both"/>
        <w:rPr>
          <w:rFonts w:ascii="PT Astra Serif" w:eastAsia="Lucida Sans Unicode" w:hAnsi="PT Astra Serif"/>
          <w:kern w:val="2"/>
          <w:sz w:val="28"/>
          <w:szCs w:val="28"/>
          <w:lang w:eastAsia="ar-SA"/>
        </w:rPr>
      </w:pPr>
      <w:r w:rsidRPr="005F41BB">
        <w:rPr>
          <w:rFonts w:ascii="PT Astra Serif" w:eastAsia="Lucida Sans Unicode" w:hAnsi="PT Astra Serif"/>
          <w:kern w:val="2"/>
          <w:sz w:val="28"/>
          <w:szCs w:val="28"/>
          <w:lang w:eastAsia="ar-SA"/>
        </w:rPr>
        <w:lastRenderedPageBreak/>
        <w:t xml:space="preserve">По состоянию на 01.01.2022 в МФЦБ (г. Ульяновск и г. Димитровград) оказано более </w:t>
      </w:r>
      <w:r w:rsidRPr="005F41BB">
        <w:rPr>
          <w:rFonts w:ascii="PT Astra Serif" w:eastAsia="Lucida Sans Unicode" w:hAnsi="PT Astra Serif"/>
          <w:b/>
          <w:kern w:val="2"/>
          <w:sz w:val="28"/>
          <w:szCs w:val="28"/>
          <w:lang w:eastAsia="ar-SA"/>
        </w:rPr>
        <w:t>2 100</w:t>
      </w:r>
      <w:r w:rsidRPr="005F41BB">
        <w:rPr>
          <w:rFonts w:ascii="PT Astra Serif" w:eastAsia="Lucida Sans Unicode" w:hAnsi="PT Astra Serif"/>
          <w:kern w:val="2"/>
          <w:sz w:val="28"/>
          <w:szCs w:val="28"/>
          <w:lang w:eastAsia="ar-SA"/>
        </w:rPr>
        <w:t xml:space="preserve"> дополнительных услуг для бизнеса субъектам МСП и лицам, желающим стать таковыми, и более 6100 государственных и муниципальных услуг.</w:t>
      </w:r>
    </w:p>
    <w:p w:rsidR="005F41BB" w:rsidRPr="005F41BB" w:rsidRDefault="005F41BB" w:rsidP="005F41BB">
      <w:pPr>
        <w:shd w:val="clear" w:color="auto" w:fill="FFFFFF"/>
        <w:spacing w:after="0" w:line="240" w:lineRule="auto"/>
        <w:ind w:firstLine="709"/>
        <w:jc w:val="both"/>
        <w:rPr>
          <w:rFonts w:ascii="PT Astra Serif" w:eastAsia="Lucida Sans Unicode" w:hAnsi="PT Astra Serif"/>
          <w:kern w:val="2"/>
          <w:sz w:val="28"/>
          <w:szCs w:val="28"/>
          <w:lang w:eastAsia="ar-SA"/>
        </w:rPr>
      </w:pPr>
      <w:r w:rsidRPr="005F41BB">
        <w:rPr>
          <w:rFonts w:ascii="PT Astra Serif" w:eastAsia="Lucida Sans Unicode" w:hAnsi="PT Astra Serif"/>
          <w:kern w:val="2"/>
          <w:sz w:val="28"/>
          <w:szCs w:val="28"/>
          <w:lang w:eastAsia="ar-SA"/>
        </w:rPr>
        <w:t>Наиболее востребованными являются следующие услуги:</w:t>
      </w:r>
    </w:p>
    <w:p w:rsidR="005F41BB" w:rsidRPr="005F41BB" w:rsidRDefault="005F41BB" w:rsidP="005F41BB">
      <w:pPr>
        <w:shd w:val="clear" w:color="auto" w:fill="FFFFFF"/>
        <w:spacing w:after="0" w:line="240" w:lineRule="auto"/>
        <w:ind w:firstLine="709"/>
        <w:jc w:val="both"/>
        <w:rPr>
          <w:rFonts w:ascii="PT Astra Serif" w:eastAsia="Lucida Sans Unicode" w:hAnsi="PT Astra Serif"/>
          <w:kern w:val="2"/>
          <w:sz w:val="28"/>
          <w:szCs w:val="28"/>
          <w:lang w:eastAsia="ar-SA"/>
        </w:rPr>
      </w:pPr>
      <w:r w:rsidRPr="005F41BB">
        <w:rPr>
          <w:rFonts w:ascii="PT Astra Serif" w:eastAsia="Lucida Sans Unicode" w:hAnsi="PT Astra Serif"/>
          <w:kern w:val="2"/>
          <w:sz w:val="28"/>
          <w:szCs w:val="28"/>
          <w:lang w:eastAsia="ar-SA"/>
        </w:rPr>
        <w:t>консультационная услуга по выбору системы налогообложения в соответствии с осуществляемым видом деятельности – 611 ед.;</w:t>
      </w:r>
    </w:p>
    <w:p w:rsidR="005F41BB" w:rsidRPr="005F41BB" w:rsidRDefault="005F41BB" w:rsidP="005F41BB">
      <w:pPr>
        <w:shd w:val="clear" w:color="auto" w:fill="FFFFFF"/>
        <w:spacing w:after="0" w:line="240" w:lineRule="auto"/>
        <w:ind w:firstLine="709"/>
        <w:jc w:val="both"/>
        <w:rPr>
          <w:rFonts w:ascii="PT Astra Serif" w:eastAsia="Lucida Sans Unicode" w:hAnsi="PT Astra Serif"/>
          <w:kern w:val="2"/>
          <w:sz w:val="28"/>
          <w:szCs w:val="28"/>
          <w:lang w:eastAsia="ar-SA"/>
        </w:rPr>
      </w:pPr>
      <w:r w:rsidRPr="005F41BB">
        <w:rPr>
          <w:rFonts w:ascii="PT Astra Serif" w:eastAsia="Lucida Sans Unicode" w:hAnsi="PT Astra Serif"/>
          <w:kern w:val="2"/>
          <w:sz w:val="28"/>
          <w:szCs w:val="28"/>
          <w:lang w:eastAsia="ar-SA"/>
        </w:rPr>
        <w:t>консультационная услуга по подготовке пакета документов для регистрации ООО, ИП, КФХ (помощь в выборе организационно-правовой формы, составление учредительных документов) – 352 ед.;</w:t>
      </w:r>
    </w:p>
    <w:p w:rsidR="005F41BB" w:rsidRPr="005F41BB" w:rsidRDefault="005F41BB" w:rsidP="005F41BB">
      <w:pPr>
        <w:shd w:val="clear" w:color="auto" w:fill="FFFFFF"/>
        <w:spacing w:after="0" w:line="240" w:lineRule="auto"/>
        <w:ind w:firstLine="709"/>
        <w:jc w:val="both"/>
        <w:rPr>
          <w:rFonts w:ascii="PT Astra Serif" w:eastAsia="Lucida Sans Unicode" w:hAnsi="PT Astra Serif"/>
          <w:kern w:val="2"/>
          <w:sz w:val="28"/>
          <w:szCs w:val="28"/>
          <w:lang w:eastAsia="ar-SA"/>
        </w:rPr>
      </w:pPr>
      <w:r w:rsidRPr="005F41BB">
        <w:rPr>
          <w:rFonts w:ascii="PT Astra Serif" w:eastAsia="Lucida Sans Unicode" w:hAnsi="PT Astra Serif"/>
          <w:kern w:val="2"/>
          <w:sz w:val="28"/>
          <w:szCs w:val="28"/>
          <w:lang w:eastAsia="ar-SA"/>
        </w:rPr>
        <w:t>консультационная услуга по вопросу финансирования проектов малого и среднего предпринимательства – 214 ед.;</w:t>
      </w:r>
    </w:p>
    <w:p w:rsidR="005F41BB" w:rsidRPr="005F41BB" w:rsidRDefault="005F41BB" w:rsidP="005F41BB">
      <w:pPr>
        <w:shd w:val="clear" w:color="auto" w:fill="FFFFFF"/>
        <w:spacing w:after="0" w:line="240" w:lineRule="auto"/>
        <w:ind w:firstLine="709"/>
        <w:jc w:val="both"/>
        <w:rPr>
          <w:rFonts w:ascii="PT Astra Serif" w:eastAsia="Lucida Sans Unicode" w:hAnsi="PT Astra Serif"/>
          <w:kern w:val="2"/>
          <w:sz w:val="28"/>
          <w:szCs w:val="28"/>
          <w:lang w:eastAsia="ar-SA"/>
        </w:rPr>
      </w:pPr>
      <w:r w:rsidRPr="005F41BB">
        <w:rPr>
          <w:rFonts w:ascii="PT Astra Serif" w:eastAsia="Lucida Sans Unicode" w:hAnsi="PT Astra Serif"/>
          <w:kern w:val="2"/>
          <w:sz w:val="28"/>
          <w:szCs w:val="28"/>
          <w:lang w:eastAsia="ar-SA"/>
        </w:rPr>
        <w:t>государственная регистрация юридических лиц, физических лиц в качестве индивидуальных предпринимателей и крестьянских (фермерских) хозяйств – 317 ед.;</w:t>
      </w:r>
    </w:p>
    <w:p w:rsidR="005F41BB" w:rsidRPr="005F41BB" w:rsidRDefault="005F41BB" w:rsidP="005F41BB">
      <w:pPr>
        <w:shd w:val="clear" w:color="auto" w:fill="FFFFFF"/>
        <w:spacing w:after="0" w:line="240" w:lineRule="auto"/>
        <w:ind w:firstLine="709"/>
        <w:jc w:val="both"/>
        <w:rPr>
          <w:rFonts w:ascii="PT Astra Serif" w:eastAsia="Lucida Sans Unicode" w:hAnsi="PT Astra Serif"/>
          <w:kern w:val="2"/>
          <w:sz w:val="28"/>
          <w:szCs w:val="28"/>
          <w:lang w:eastAsia="ar-SA"/>
        </w:rPr>
      </w:pPr>
      <w:r w:rsidRPr="005F41BB">
        <w:rPr>
          <w:rFonts w:ascii="PT Astra Serif" w:eastAsia="Lucida Sans Unicode" w:hAnsi="PT Astra Serif"/>
          <w:kern w:val="2"/>
          <w:sz w:val="28"/>
          <w:szCs w:val="28"/>
          <w:lang w:eastAsia="ar-SA"/>
        </w:rPr>
        <w:t>комплексная консультационная услуга по выбору земельного участка или объекта недвижимости для осуществления предпринимательской деятельности – 54 ед.;</w:t>
      </w:r>
    </w:p>
    <w:p w:rsidR="005F41BB" w:rsidRPr="005F41BB" w:rsidRDefault="005F41BB" w:rsidP="005F41BB">
      <w:pPr>
        <w:shd w:val="clear" w:color="auto" w:fill="FFFFFF"/>
        <w:spacing w:after="0" w:line="240" w:lineRule="auto"/>
        <w:ind w:firstLine="709"/>
        <w:jc w:val="both"/>
        <w:rPr>
          <w:rFonts w:ascii="PT Astra Serif" w:eastAsia="Lucida Sans Unicode" w:hAnsi="PT Astra Serif"/>
          <w:kern w:val="2"/>
          <w:sz w:val="28"/>
          <w:szCs w:val="28"/>
          <w:lang w:eastAsia="ar-SA"/>
        </w:rPr>
      </w:pPr>
      <w:r w:rsidRPr="005F41BB">
        <w:rPr>
          <w:rFonts w:ascii="PT Astra Serif" w:eastAsia="Lucida Sans Unicode" w:hAnsi="PT Astra Serif"/>
          <w:kern w:val="2"/>
          <w:sz w:val="28"/>
          <w:szCs w:val="28"/>
          <w:lang w:eastAsia="ar-SA"/>
        </w:rPr>
        <w:t>комплексная консультационная услуга по вопросу порядка регистрации в качестве плательщика налога на профессиональный доход в приложении «Мой налог» -174;</w:t>
      </w:r>
    </w:p>
    <w:p w:rsidR="00B22675" w:rsidRDefault="005F41BB" w:rsidP="005F41BB">
      <w:pPr>
        <w:shd w:val="clear" w:color="auto" w:fill="FFFFFF"/>
        <w:spacing w:after="0" w:line="240" w:lineRule="auto"/>
        <w:ind w:firstLine="709"/>
        <w:jc w:val="both"/>
        <w:rPr>
          <w:rFonts w:ascii="PT Astra Serif" w:eastAsia="Lucida Sans Unicode" w:hAnsi="PT Astra Serif"/>
          <w:kern w:val="2"/>
          <w:sz w:val="28"/>
          <w:szCs w:val="28"/>
          <w:lang w:eastAsia="ar-SA"/>
        </w:rPr>
      </w:pPr>
      <w:r w:rsidRPr="005F41BB">
        <w:rPr>
          <w:rFonts w:ascii="PT Astra Serif" w:eastAsia="Lucida Sans Unicode" w:hAnsi="PT Astra Serif"/>
          <w:kern w:val="2"/>
          <w:sz w:val="28"/>
          <w:szCs w:val="28"/>
          <w:lang w:eastAsia="ar-SA"/>
        </w:rPr>
        <w:t>консультационная услуга по вопросу государственных и муниципальных финансовых мерах поддержки малого и среднего предпринимательства - 407.</w:t>
      </w:r>
    </w:p>
    <w:p w:rsidR="00554113" w:rsidRDefault="00554113" w:rsidP="00A24F57">
      <w:pPr>
        <w:shd w:val="clear" w:color="auto" w:fill="FFFFFF"/>
        <w:spacing w:after="0" w:line="240" w:lineRule="auto"/>
        <w:ind w:firstLine="709"/>
        <w:jc w:val="both"/>
        <w:rPr>
          <w:rFonts w:ascii="PT Astra Serif" w:eastAsia="Lucida Sans Unicode" w:hAnsi="PT Astra Serif"/>
          <w:b/>
          <w:kern w:val="2"/>
          <w:sz w:val="28"/>
          <w:szCs w:val="28"/>
          <w:lang w:eastAsia="ar-SA"/>
        </w:rPr>
      </w:pPr>
    </w:p>
    <w:p w:rsidR="00554113" w:rsidRDefault="00554113" w:rsidP="00554113">
      <w:pPr>
        <w:shd w:val="clear" w:color="auto" w:fill="FFFFFF"/>
        <w:spacing w:after="0" w:line="240" w:lineRule="auto"/>
        <w:jc w:val="center"/>
        <w:rPr>
          <w:rFonts w:ascii="PT Astra Serif" w:eastAsia="Lucida Sans Unicode" w:hAnsi="PT Astra Serif"/>
          <w:b/>
          <w:i/>
          <w:kern w:val="2"/>
          <w:sz w:val="28"/>
          <w:szCs w:val="28"/>
          <w:lang w:eastAsia="ar-SA"/>
        </w:rPr>
      </w:pPr>
      <w:r w:rsidRPr="00554113">
        <w:rPr>
          <w:rFonts w:ascii="PT Astra Serif" w:eastAsia="Lucida Sans Unicode" w:hAnsi="PT Astra Serif"/>
          <w:b/>
          <w:i/>
          <w:kern w:val="2"/>
          <w:sz w:val="28"/>
          <w:szCs w:val="28"/>
          <w:lang w:eastAsia="ar-SA"/>
        </w:rPr>
        <w:t>Цифровизация в сфере МСП</w:t>
      </w:r>
    </w:p>
    <w:p w:rsidR="00554113" w:rsidRPr="00554113" w:rsidRDefault="00554113" w:rsidP="00554113">
      <w:pPr>
        <w:shd w:val="clear" w:color="auto" w:fill="FFFFFF"/>
        <w:spacing w:after="0" w:line="240" w:lineRule="auto"/>
        <w:jc w:val="center"/>
        <w:rPr>
          <w:rFonts w:ascii="PT Astra Serif" w:eastAsia="Lucida Sans Unicode" w:hAnsi="PT Astra Serif"/>
          <w:b/>
          <w:i/>
          <w:kern w:val="2"/>
          <w:sz w:val="28"/>
          <w:szCs w:val="28"/>
          <w:lang w:eastAsia="ar-SA"/>
        </w:rPr>
      </w:pPr>
    </w:p>
    <w:p w:rsidR="00A24F57" w:rsidRPr="00A24F57" w:rsidRDefault="00A24F57" w:rsidP="00A24F57">
      <w:pPr>
        <w:shd w:val="clear" w:color="auto" w:fill="FFFFFF"/>
        <w:spacing w:after="0" w:line="240" w:lineRule="auto"/>
        <w:ind w:firstLine="709"/>
        <w:jc w:val="both"/>
        <w:rPr>
          <w:rFonts w:ascii="PT Astra Serif" w:eastAsia="Lucida Sans Unicode" w:hAnsi="PT Astra Serif"/>
          <w:kern w:val="2"/>
          <w:sz w:val="28"/>
          <w:szCs w:val="28"/>
          <w:lang w:eastAsia="ar-SA"/>
        </w:rPr>
      </w:pPr>
      <w:r w:rsidRPr="00554113">
        <w:rPr>
          <w:rFonts w:ascii="PT Astra Serif" w:eastAsia="Lucida Sans Unicode" w:hAnsi="PT Astra Serif"/>
          <w:b/>
          <w:kern w:val="2"/>
          <w:sz w:val="28"/>
          <w:szCs w:val="28"/>
          <w:lang w:eastAsia="ar-SA"/>
        </w:rPr>
        <w:t>В 2021 году проводилась работа по оцифровке сервисов МФЦБ и созданию портала «Мой бизнес 73».</w:t>
      </w:r>
      <w:r w:rsidRPr="00A24F57">
        <w:rPr>
          <w:rFonts w:ascii="PT Astra Serif" w:eastAsia="Lucida Sans Unicode" w:hAnsi="PT Astra Serif"/>
          <w:kern w:val="2"/>
          <w:sz w:val="28"/>
          <w:szCs w:val="28"/>
          <w:lang w:eastAsia="ar-SA"/>
        </w:rPr>
        <w:t xml:space="preserve"> Данный ресурс по принципу сайта госуслуг позволит предпринимателям в удаленном режиме получить доступ к более чем 130 услугам МФЦБ, начиная от вопросов открытия собственного дела, вплоть до получения разрешения на строитель-ство и ввод объектов в эксплуатацию. Получение каждой услуги будет отслеживаться клиентом через личный кабинет, сопровождаться персональным спе-циалистом.</w:t>
      </w:r>
    </w:p>
    <w:p w:rsidR="00A24F57" w:rsidRDefault="00A24F57" w:rsidP="00A24F57">
      <w:pPr>
        <w:shd w:val="clear" w:color="auto" w:fill="FFFFFF"/>
        <w:spacing w:after="0" w:line="240" w:lineRule="auto"/>
        <w:ind w:firstLine="709"/>
        <w:jc w:val="both"/>
        <w:rPr>
          <w:rFonts w:ascii="PT Astra Serif" w:eastAsia="Lucida Sans Unicode" w:hAnsi="PT Astra Serif"/>
          <w:kern w:val="2"/>
          <w:sz w:val="28"/>
          <w:szCs w:val="28"/>
          <w:lang w:eastAsia="ar-SA"/>
        </w:rPr>
      </w:pPr>
      <w:r>
        <w:rPr>
          <w:rFonts w:ascii="PT Astra Serif" w:eastAsia="Lucida Sans Unicode" w:hAnsi="PT Astra Serif"/>
          <w:kern w:val="2"/>
          <w:sz w:val="28"/>
          <w:szCs w:val="28"/>
          <w:lang w:eastAsia="ar-SA"/>
        </w:rPr>
        <w:t>Проведена</w:t>
      </w:r>
      <w:r w:rsidRPr="00A24F57">
        <w:rPr>
          <w:rFonts w:ascii="PT Astra Serif" w:eastAsia="Lucida Sans Unicode" w:hAnsi="PT Astra Serif"/>
          <w:kern w:val="2"/>
          <w:sz w:val="28"/>
          <w:szCs w:val="28"/>
          <w:lang w:eastAsia="ar-SA"/>
        </w:rPr>
        <w:t xml:space="preserve"> разработка основной версии </w:t>
      </w:r>
      <w:r>
        <w:rPr>
          <w:rFonts w:ascii="PT Astra Serif" w:eastAsia="Lucida Sans Unicode" w:hAnsi="PT Astra Serif"/>
          <w:kern w:val="2"/>
          <w:sz w:val="28"/>
          <w:szCs w:val="28"/>
          <w:lang w:eastAsia="ar-SA"/>
        </w:rPr>
        <w:t xml:space="preserve">портала </w:t>
      </w:r>
      <w:r w:rsidRPr="00A24F57">
        <w:rPr>
          <w:rFonts w:ascii="PT Astra Serif" w:eastAsia="Lucida Sans Unicode" w:hAnsi="PT Astra Serif"/>
          <w:kern w:val="2"/>
          <w:sz w:val="28"/>
          <w:szCs w:val="28"/>
          <w:lang w:eastAsia="ar-SA"/>
        </w:rPr>
        <w:t>с функционалом удаленного предоставления услуг, записью на личный прием, а также функционалом, объединяющим систему распределения очереди через оффлайн-канал (в офисах через терминал) и систему записи через онлайн-канал (портал). Проведена тестовая интеграция с доступным внешним сервисом по API.</w:t>
      </w:r>
    </w:p>
    <w:p w:rsidR="00DE5CF3" w:rsidRDefault="00DE5CF3" w:rsidP="00A24F57">
      <w:pPr>
        <w:shd w:val="clear" w:color="auto" w:fill="FFFFFF"/>
        <w:spacing w:after="0" w:line="240" w:lineRule="auto"/>
        <w:ind w:firstLine="709"/>
        <w:jc w:val="both"/>
        <w:rPr>
          <w:rFonts w:ascii="PT Astra Serif" w:eastAsia="Lucida Sans Unicode" w:hAnsi="PT Astra Serif"/>
          <w:kern w:val="2"/>
          <w:sz w:val="28"/>
          <w:szCs w:val="28"/>
          <w:lang w:eastAsia="ar-SA"/>
        </w:rPr>
      </w:pPr>
      <w:r>
        <w:rPr>
          <w:rFonts w:ascii="PT Astra Serif" w:eastAsia="Lucida Sans Unicode" w:hAnsi="PT Astra Serif"/>
          <w:kern w:val="2"/>
          <w:sz w:val="28"/>
          <w:szCs w:val="28"/>
          <w:lang w:eastAsia="ar-SA"/>
        </w:rPr>
        <w:t xml:space="preserve">На это </w:t>
      </w:r>
      <w:r w:rsidRPr="00DE5CF3">
        <w:rPr>
          <w:rFonts w:ascii="PT Astra Serif" w:eastAsia="Lucida Sans Unicode" w:hAnsi="PT Astra Serif"/>
          <w:kern w:val="2"/>
          <w:sz w:val="28"/>
          <w:szCs w:val="28"/>
          <w:lang w:eastAsia="ar-SA"/>
        </w:rPr>
        <w:t>направлено 1,5 млн. рублей из федерального бюджета в рамках нацпроекта «Малое и среднее предпринимательство и поддержка индивидуальной предпринимательской инициативы».</w:t>
      </w:r>
    </w:p>
    <w:p w:rsidR="00554113" w:rsidRDefault="00554113" w:rsidP="00A24F57">
      <w:pPr>
        <w:shd w:val="clear" w:color="auto" w:fill="FFFFFF"/>
        <w:spacing w:after="0" w:line="240" w:lineRule="auto"/>
        <w:ind w:firstLine="709"/>
        <w:jc w:val="both"/>
        <w:rPr>
          <w:rFonts w:ascii="PT Astra Serif" w:eastAsia="Lucida Sans Unicode" w:hAnsi="PT Astra Serif"/>
          <w:kern w:val="2"/>
          <w:sz w:val="28"/>
          <w:szCs w:val="28"/>
          <w:lang w:eastAsia="ar-SA"/>
        </w:rPr>
      </w:pPr>
      <w:r>
        <w:rPr>
          <w:rFonts w:ascii="PT Astra Serif" w:eastAsia="Lucida Sans Unicode" w:hAnsi="PT Astra Serif"/>
          <w:kern w:val="2"/>
          <w:sz w:val="28"/>
          <w:szCs w:val="28"/>
          <w:lang w:eastAsia="ar-SA"/>
        </w:rPr>
        <w:lastRenderedPageBreak/>
        <w:t>В целях цифровизации бизнес-поцессов п</w:t>
      </w:r>
      <w:r w:rsidRPr="00554113">
        <w:rPr>
          <w:rFonts w:ascii="PT Astra Serif" w:eastAsia="Lucida Sans Unicode" w:hAnsi="PT Astra Serif"/>
          <w:kern w:val="2"/>
          <w:sz w:val="28"/>
          <w:szCs w:val="28"/>
          <w:lang w:eastAsia="ar-SA"/>
        </w:rPr>
        <w:t>роводится информационная кампания о возможности субъектов МСП Ульяновской области приобрести отечественное программное обеспечение для ведения бизнеса со скидкой 50%. Соответствующий баннер размещён на сайте Министерства</w:t>
      </w:r>
      <w:r>
        <w:rPr>
          <w:rFonts w:ascii="PT Astra Serif" w:eastAsia="Lucida Sans Unicode" w:hAnsi="PT Astra Serif"/>
          <w:kern w:val="2"/>
          <w:sz w:val="28"/>
          <w:szCs w:val="28"/>
          <w:lang w:eastAsia="ar-SA"/>
        </w:rPr>
        <w:t xml:space="preserve"> экономического развития и промышленности</w:t>
      </w:r>
      <w:r w:rsidRPr="00554113">
        <w:rPr>
          <w:rFonts w:ascii="PT Astra Serif" w:eastAsia="Lucida Sans Unicode" w:hAnsi="PT Astra Serif"/>
          <w:kern w:val="2"/>
          <w:sz w:val="28"/>
          <w:szCs w:val="28"/>
          <w:lang w:eastAsia="ar-SA"/>
        </w:rPr>
        <w:t xml:space="preserve">. </w:t>
      </w:r>
      <w:r>
        <w:rPr>
          <w:rFonts w:ascii="PT Astra Serif" w:eastAsia="Lucida Sans Unicode" w:hAnsi="PT Astra Serif"/>
          <w:kern w:val="2"/>
          <w:sz w:val="28"/>
          <w:szCs w:val="28"/>
          <w:lang w:eastAsia="ar-SA"/>
        </w:rPr>
        <w:t xml:space="preserve">За время реализации </w:t>
      </w:r>
      <w:r w:rsidRPr="00554113">
        <w:rPr>
          <w:rFonts w:ascii="PT Astra Serif" w:eastAsia="Lucida Sans Unicode" w:hAnsi="PT Astra Serif"/>
          <w:kern w:val="2"/>
          <w:sz w:val="28"/>
          <w:szCs w:val="28"/>
          <w:lang w:eastAsia="ar-SA"/>
        </w:rPr>
        <w:t xml:space="preserve">программы Минкомсвязи России </w:t>
      </w:r>
      <w:r>
        <w:rPr>
          <w:rFonts w:ascii="PT Astra Serif" w:eastAsia="Lucida Sans Unicode" w:hAnsi="PT Astra Serif"/>
          <w:kern w:val="2"/>
          <w:sz w:val="28"/>
          <w:szCs w:val="28"/>
          <w:lang w:eastAsia="ar-SA"/>
        </w:rPr>
        <w:t>в</w:t>
      </w:r>
      <w:r w:rsidRPr="00554113">
        <w:rPr>
          <w:rFonts w:ascii="PT Astra Serif" w:eastAsia="Lucida Sans Unicode" w:hAnsi="PT Astra Serif"/>
          <w:kern w:val="2"/>
          <w:sz w:val="28"/>
          <w:szCs w:val="28"/>
          <w:lang w:eastAsia="ar-SA"/>
        </w:rPr>
        <w:t xml:space="preserve"> ноябре-декабре 2021 года ульяновские субъекты МСП приобрели 767 лицензий отечественного</w:t>
      </w:r>
      <w:r>
        <w:rPr>
          <w:rFonts w:ascii="PT Astra Serif" w:eastAsia="Lucida Sans Unicode" w:hAnsi="PT Astra Serif"/>
          <w:kern w:val="2"/>
          <w:sz w:val="28"/>
          <w:szCs w:val="28"/>
          <w:lang w:eastAsia="ar-SA"/>
        </w:rPr>
        <w:t xml:space="preserve"> программного обеспечения</w:t>
      </w:r>
      <w:r w:rsidRPr="00554113">
        <w:rPr>
          <w:rFonts w:ascii="PT Astra Serif" w:eastAsia="Lucida Sans Unicode" w:hAnsi="PT Astra Serif"/>
          <w:kern w:val="2"/>
          <w:sz w:val="28"/>
          <w:szCs w:val="28"/>
          <w:lang w:eastAsia="ar-SA"/>
        </w:rPr>
        <w:t>.</w:t>
      </w:r>
    </w:p>
    <w:p w:rsidR="005F41BB" w:rsidRDefault="005F41BB" w:rsidP="005F41BB">
      <w:pPr>
        <w:shd w:val="clear" w:color="auto" w:fill="FFFFFF"/>
        <w:spacing w:after="0" w:line="240" w:lineRule="auto"/>
        <w:ind w:firstLine="709"/>
        <w:jc w:val="both"/>
        <w:rPr>
          <w:rFonts w:ascii="PT Astra Serif" w:hAnsi="PT Astra Serif"/>
          <w:b/>
          <w:sz w:val="28"/>
          <w:szCs w:val="28"/>
        </w:rPr>
      </w:pPr>
    </w:p>
    <w:p w:rsidR="00B22675" w:rsidRDefault="00B22675" w:rsidP="00CD13D2">
      <w:pPr>
        <w:spacing w:after="0" w:line="240" w:lineRule="auto"/>
        <w:jc w:val="center"/>
        <w:rPr>
          <w:rFonts w:ascii="PT Astra Serif" w:hAnsi="PT Astra Serif"/>
          <w:b/>
          <w:i/>
          <w:sz w:val="28"/>
          <w:szCs w:val="28"/>
          <w:lang w:eastAsia="ru-RU"/>
        </w:rPr>
      </w:pPr>
      <w:r w:rsidRPr="00F31CF2">
        <w:rPr>
          <w:rFonts w:ascii="PT Astra Serif" w:hAnsi="PT Astra Serif"/>
          <w:b/>
          <w:i/>
          <w:sz w:val="28"/>
          <w:szCs w:val="28"/>
          <w:lang w:eastAsia="ru-RU"/>
        </w:rPr>
        <w:t>Привлечение и сопровождение бизнес-проектов</w:t>
      </w:r>
    </w:p>
    <w:p w:rsidR="00CD13D2" w:rsidRPr="00F31CF2" w:rsidRDefault="00CD13D2" w:rsidP="00CD13D2">
      <w:pPr>
        <w:spacing w:after="0" w:line="240" w:lineRule="auto"/>
        <w:jc w:val="center"/>
        <w:rPr>
          <w:rFonts w:ascii="PT Astra Serif" w:hAnsi="PT Astra Serif"/>
          <w:b/>
          <w:i/>
          <w:sz w:val="28"/>
          <w:szCs w:val="28"/>
          <w:lang w:eastAsia="ru-RU"/>
        </w:rPr>
      </w:pPr>
    </w:p>
    <w:p w:rsidR="00B22675" w:rsidRPr="00F31CF2" w:rsidRDefault="00B22675" w:rsidP="00B22675">
      <w:pPr>
        <w:spacing w:after="0" w:line="240" w:lineRule="auto"/>
        <w:ind w:firstLine="709"/>
        <w:jc w:val="both"/>
        <w:rPr>
          <w:rFonts w:ascii="PT Astra Serif" w:hAnsi="PT Astra Serif"/>
          <w:sz w:val="28"/>
          <w:szCs w:val="28"/>
          <w:lang w:eastAsia="ru-RU"/>
        </w:rPr>
      </w:pPr>
      <w:r w:rsidRPr="00F31CF2">
        <w:rPr>
          <w:rFonts w:ascii="PT Astra Serif" w:hAnsi="PT Astra Serif"/>
          <w:sz w:val="28"/>
          <w:szCs w:val="28"/>
          <w:lang w:eastAsia="ru-RU"/>
        </w:rPr>
        <w:t xml:space="preserve">По результатам работы за 2021 год при сопровождении Корпорации развития промышленности и предпринимательства Ульяновской области, администраций муниципальных образований и Центров развития предпринимательства  МО реализованы и введены в эксплуатацию </w:t>
      </w:r>
      <w:r w:rsidRPr="00F31CF2">
        <w:rPr>
          <w:rFonts w:ascii="PT Astra Serif" w:hAnsi="PT Astra Serif"/>
          <w:b/>
          <w:sz w:val="28"/>
          <w:szCs w:val="28"/>
          <w:lang w:eastAsia="ru-RU"/>
        </w:rPr>
        <w:t>283</w:t>
      </w:r>
      <w:r>
        <w:rPr>
          <w:rFonts w:ascii="PT Astra Serif" w:hAnsi="PT Astra Serif"/>
          <w:b/>
          <w:sz w:val="28"/>
          <w:szCs w:val="28"/>
          <w:lang w:eastAsia="ru-RU"/>
        </w:rPr>
        <w:t> </w:t>
      </w:r>
      <w:r w:rsidRPr="00F31CF2">
        <w:rPr>
          <w:rFonts w:ascii="PT Astra Serif" w:hAnsi="PT Astra Serif"/>
          <w:b/>
          <w:sz w:val="28"/>
          <w:szCs w:val="28"/>
          <w:lang w:eastAsia="ru-RU"/>
        </w:rPr>
        <w:t>проекта</w:t>
      </w:r>
      <w:r w:rsidRPr="00F31CF2">
        <w:rPr>
          <w:rFonts w:ascii="PT Astra Serif" w:hAnsi="PT Astra Serif"/>
          <w:sz w:val="28"/>
          <w:szCs w:val="28"/>
          <w:lang w:eastAsia="ru-RU"/>
        </w:rPr>
        <w:t xml:space="preserve"> с общим объемом инвестиций </w:t>
      </w:r>
      <w:r w:rsidRPr="00F31CF2">
        <w:rPr>
          <w:rFonts w:ascii="PT Astra Serif" w:hAnsi="PT Astra Serif"/>
          <w:b/>
          <w:sz w:val="28"/>
          <w:szCs w:val="28"/>
          <w:lang w:eastAsia="ru-RU"/>
        </w:rPr>
        <w:t xml:space="preserve"> 5 038,986 млн рублей</w:t>
      </w:r>
      <w:r w:rsidRPr="00F31CF2">
        <w:rPr>
          <w:rFonts w:ascii="PT Astra Serif" w:hAnsi="PT Astra Serif"/>
          <w:sz w:val="28"/>
          <w:szCs w:val="28"/>
          <w:lang w:eastAsia="ru-RU"/>
        </w:rPr>
        <w:t xml:space="preserve">, создано </w:t>
      </w:r>
      <w:r w:rsidRPr="00F31CF2">
        <w:rPr>
          <w:rFonts w:ascii="PT Astra Serif" w:hAnsi="PT Astra Serif"/>
          <w:b/>
          <w:sz w:val="28"/>
          <w:szCs w:val="28"/>
          <w:lang w:eastAsia="ru-RU"/>
        </w:rPr>
        <w:t>1 681 новых рабочих мест</w:t>
      </w:r>
      <w:r w:rsidRPr="00F31CF2">
        <w:rPr>
          <w:rFonts w:ascii="PT Astra Serif" w:hAnsi="PT Astra Serif"/>
          <w:sz w:val="28"/>
          <w:szCs w:val="28"/>
          <w:lang w:eastAsia="ru-RU"/>
        </w:rPr>
        <w:t>, в том числе:</w:t>
      </w:r>
    </w:p>
    <w:p w:rsidR="00B22675" w:rsidRPr="00F31CF2" w:rsidRDefault="00B22675" w:rsidP="00B22675">
      <w:pPr>
        <w:spacing w:after="0" w:line="240" w:lineRule="auto"/>
        <w:ind w:firstLine="709"/>
        <w:jc w:val="both"/>
        <w:rPr>
          <w:rFonts w:ascii="PT Astra Serif" w:hAnsi="PT Astra Serif"/>
          <w:sz w:val="28"/>
          <w:szCs w:val="28"/>
          <w:lang w:eastAsia="ru-RU"/>
        </w:rPr>
      </w:pPr>
      <w:r w:rsidRPr="00F31CF2">
        <w:rPr>
          <w:rFonts w:ascii="PT Astra Serif" w:hAnsi="PT Astra Serif"/>
          <w:sz w:val="28"/>
          <w:szCs w:val="28"/>
          <w:lang w:eastAsia="ru-RU"/>
        </w:rPr>
        <w:t>в сфере индустрии гостеприимства 56 проектов с общим объемом инвестиций 759,76 млн рублей, создано 393 новых рабочих места;</w:t>
      </w:r>
    </w:p>
    <w:p w:rsidR="00B22675" w:rsidRPr="00F31CF2" w:rsidRDefault="00B22675" w:rsidP="00B22675">
      <w:pPr>
        <w:spacing w:after="0" w:line="240" w:lineRule="auto"/>
        <w:ind w:firstLine="709"/>
        <w:jc w:val="both"/>
        <w:rPr>
          <w:rFonts w:ascii="PT Astra Serif" w:hAnsi="PT Astra Serif"/>
          <w:sz w:val="28"/>
          <w:szCs w:val="28"/>
          <w:lang w:eastAsia="ru-RU"/>
        </w:rPr>
      </w:pPr>
      <w:r w:rsidRPr="00F31CF2">
        <w:rPr>
          <w:rFonts w:ascii="PT Astra Serif" w:hAnsi="PT Astra Serif"/>
          <w:sz w:val="28"/>
          <w:szCs w:val="28"/>
          <w:lang w:eastAsia="ru-RU"/>
        </w:rPr>
        <w:t>в сфере сельского хозяйства 79 проектов с общим объемом инвестиций 3746,543 млн рублей, создано 834 новых рабочих места.</w:t>
      </w:r>
    </w:p>
    <w:p w:rsidR="00B22675" w:rsidRDefault="00B22675" w:rsidP="00B22675">
      <w:pPr>
        <w:spacing w:after="0" w:line="240" w:lineRule="auto"/>
        <w:ind w:firstLine="709"/>
        <w:jc w:val="both"/>
        <w:rPr>
          <w:rFonts w:ascii="PT Astra Serif" w:hAnsi="PT Astra Serif"/>
          <w:sz w:val="28"/>
          <w:szCs w:val="28"/>
          <w:lang w:eastAsia="ru-RU"/>
        </w:rPr>
      </w:pPr>
      <w:r w:rsidRPr="00F31CF2">
        <w:rPr>
          <w:rFonts w:ascii="PT Astra Serif" w:hAnsi="PT Astra Serif"/>
          <w:sz w:val="28"/>
          <w:szCs w:val="28"/>
          <w:lang w:eastAsia="ru-RU"/>
        </w:rPr>
        <w:t xml:space="preserve">По итогам 2021 года в активной инвестиционной стадии реализации на территории районов сопровождается </w:t>
      </w:r>
      <w:r w:rsidRPr="00F31CF2">
        <w:rPr>
          <w:rFonts w:ascii="PT Astra Serif" w:hAnsi="PT Astra Serif"/>
          <w:b/>
          <w:sz w:val="28"/>
          <w:szCs w:val="28"/>
          <w:lang w:eastAsia="ru-RU"/>
        </w:rPr>
        <w:t>261 проект</w:t>
      </w:r>
      <w:r w:rsidRPr="00F31CF2">
        <w:rPr>
          <w:rFonts w:ascii="PT Astra Serif" w:hAnsi="PT Astra Serif"/>
          <w:sz w:val="28"/>
          <w:szCs w:val="28"/>
          <w:lang w:eastAsia="ru-RU"/>
        </w:rPr>
        <w:t xml:space="preserve"> с ожидаемым объемом инвестиций </w:t>
      </w:r>
      <w:r w:rsidRPr="00F31CF2">
        <w:rPr>
          <w:rFonts w:ascii="PT Astra Serif" w:hAnsi="PT Astra Serif"/>
          <w:b/>
          <w:sz w:val="28"/>
          <w:szCs w:val="28"/>
          <w:lang w:eastAsia="ru-RU"/>
        </w:rPr>
        <w:t>9422,74 млн</w:t>
      </w:r>
      <w:r>
        <w:rPr>
          <w:rFonts w:ascii="PT Astra Serif" w:hAnsi="PT Astra Serif"/>
          <w:b/>
          <w:sz w:val="28"/>
          <w:szCs w:val="28"/>
          <w:lang w:eastAsia="ru-RU"/>
        </w:rPr>
        <w:t xml:space="preserve"> </w:t>
      </w:r>
      <w:r w:rsidRPr="00F31CF2">
        <w:rPr>
          <w:rFonts w:ascii="PT Astra Serif" w:hAnsi="PT Astra Serif"/>
          <w:b/>
          <w:sz w:val="28"/>
          <w:szCs w:val="28"/>
          <w:lang w:eastAsia="ru-RU"/>
        </w:rPr>
        <w:t>рублей</w:t>
      </w:r>
      <w:r w:rsidRPr="00F31CF2">
        <w:rPr>
          <w:rFonts w:ascii="PT Astra Serif" w:hAnsi="PT Astra Serif"/>
          <w:sz w:val="28"/>
          <w:szCs w:val="28"/>
          <w:lang w:eastAsia="ru-RU"/>
        </w:rPr>
        <w:t>, по которым планируется создать 4633</w:t>
      </w:r>
      <w:r>
        <w:rPr>
          <w:rFonts w:ascii="PT Astra Serif" w:hAnsi="PT Astra Serif"/>
          <w:sz w:val="28"/>
          <w:szCs w:val="28"/>
          <w:lang w:eastAsia="ru-RU"/>
        </w:rPr>
        <w:t> </w:t>
      </w:r>
      <w:r w:rsidRPr="00F31CF2">
        <w:rPr>
          <w:rFonts w:ascii="PT Astra Serif" w:hAnsi="PT Astra Serif"/>
          <w:b/>
          <w:sz w:val="28"/>
          <w:szCs w:val="28"/>
          <w:lang w:eastAsia="ru-RU"/>
        </w:rPr>
        <w:t>новых рабочих места</w:t>
      </w:r>
      <w:r w:rsidRPr="00F31CF2">
        <w:rPr>
          <w:rFonts w:ascii="PT Astra Serif" w:hAnsi="PT Astra Serif"/>
          <w:sz w:val="28"/>
          <w:szCs w:val="28"/>
          <w:lang w:eastAsia="ru-RU"/>
        </w:rPr>
        <w:t>.</w:t>
      </w:r>
    </w:p>
    <w:p w:rsidR="00B22675" w:rsidRDefault="00B22675" w:rsidP="00B22675">
      <w:pPr>
        <w:spacing w:after="0" w:line="240" w:lineRule="auto"/>
        <w:ind w:firstLine="709"/>
        <w:jc w:val="both"/>
        <w:rPr>
          <w:rFonts w:ascii="PT Astra Serif" w:hAnsi="PT Astra Serif"/>
          <w:sz w:val="28"/>
          <w:szCs w:val="28"/>
          <w:lang w:eastAsia="ru-RU"/>
        </w:rPr>
      </w:pPr>
      <w:r w:rsidRPr="00F31CF2">
        <w:rPr>
          <w:rFonts w:ascii="PT Astra Serif" w:hAnsi="PT Astra Serif"/>
          <w:sz w:val="28"/>
          <w:szCs w:val="28"/>
          <w:lang w:eastAsia="ru-RU"/>
        </w:rPr>
        <w:t>В соответствии с поставленными приоритетными задачами по привлечению бизнес-проектов с сопредельных муниципальных образований, соседних субъектов РФ, а также привлечению на сельские территории</w:t>
      </w:r>
      <w:r>
        <w:rPr>
          <w:rFonts w:ascii="PT Astra Serif" w:hAnsi="PT Astra Serif"/>
          <w:sz w:val="28"/>
          <w:szCs w:val="28"/>
          <w:lang w:eastAsia="ru-RU"/>
        </w:rPr>
        <w:t xml:space="preserve"> </w:t>
      </w:r>
      <w:r w:rsidRPr="00F31CF2">
        <w:rPr>
          <w:rFonts w:ascii="PT Astra Serif" w:hAnsi="PT Astra Serif"/>
          <w:sz w:val="28"/>
          <w:szCs w:val="28"/>
          <w:lang w:eastAsia="ru-RU"/>
        </w:rPr>
        <w:t>предприятий из городов Ульяновск и Димитровград, в 2021</w:t>
      </w:r>
      <w:r>
        <w:rPr>
          <w:rFonts w:ascii="PT Astra Serif" w:hAnsi="PT Astra Serif"/>
          <w:sz w:val="28"/>
          <w:szCs w:val="28"/>
          <w:lang w:eastAsia="ru-RU"/>
        </w:rPr>
        <w:t> </w:t>
      </w:r>
      <w:r w:rsidRPr="00F31CF2">
        <w:rPr>
          <w:rFonts w:ascii="PT Astra Serif" w:hAnsi="PT Astra Serif"/>
          <w:sz w:val="28"/>
          <w:szCs w:val="28"/>
          <w:lang w:eastAsia="ru-RU"/>
        </w:rPr>
        <w:t xml:space="preserve">году </w:t>
      </w:r>
      <w:r>
        <w:rPr>
          <w:rFonts w:ascii="PT Astra Serif" w:hAnsi="PT Astra Serif"/>
          <w:sz w:val="28"/>
          <w:szCs w:val="28"/>
          <w:lang w:eastAsia="ru-RU"/>
        </w:rPr>
        <w:t>р</w:t>
      </w:r>
      <w:r w:rsidRPr="00F31CF2">
        <w:rPr>
          <w:rFonts w:ascii="PT Astra Serif" w:hAnsi="PT Astra Serif"/>
          <w:sz w:val="28"/>
          <w:szCs w:val="28"/>
          <w:lang w:eastAsia="ru-RU"/>
        </w:rPr>
        <w:t xml:space="preserve">еализованы </w:t>
      </w:r>
      <w:r w:rsidRPr="00F31CF2">
        <w:rPr>
          <w:rFonts w:ascii="PT Astra Serif" w:hAnsi="PT Astra Serif"/>
          <w:b/>
          <w:sz w:val="28"/>
          <w:szCs w:val="28"/>
          <w:lang w:eastAsia="ru-RU"/>
        </w:rPr>
        <w:t>53 проекта</w:t>
      </w:r>
      <w:r w:rsidRPr="00F31CF2">
        <w:rPr>
          <w:rFonts w:ascii="PT Astra Serif" w:hAnsi="PT Astra Serif"/>
          <w:sz w:val="28"/>
          <w:szCs w:val="28"/>
          <w:lang w:eastAsia="ru-RU"/>
        </w:rPr>
        <w:t xml:space="preserve"> с объемом инвестиций </w:t>
      </w:r>
      <w:r w:rsidRPr="00F31CF2">
        <w:rPr>
          <w:rFonts w:ascii="PT Astra Serif" w:hAnsi="PT Astra Serif"/>
          <w:b/>
          <w:sz w:val="28"/>
          <w:szCs w:val="28"/>
          <w:lang w:eastAsia="ru-RU"/>
        </w:rPr>
        <w:t>1693,675 млн рублей</w:t>
      </w:r>
      <w:r w:rsidRPr="00F31CF2">
        <w:rPr>
          <w:rFonts w:ascii="PT Astra Serif" w:hAnsi="PT Astra Serif"/>
          <w:sz w:val="28"/>
          <w:szCs w:val="28"/>
          <w:lang w:eastAsia="ru-RU"/>
        </w:rPr>
        <w:t xml:space="preserve">, создано </w:t>
      </w:r>
      <w:r w:rsidRPr="00F31CF2">
        <w:rPr>
          <w:rFonts w:ascii="PT Astra Serif" w:hAnsi="PT Astra Serif"/>
          <w:b/>
          <w:sz w:val="28"/>
          <w:szCs w:val="28"/>
          <w:lang w:eastAsia="ru-RU"/>
        </w:rPr>
        <w:t>613 рабочих места</w:t>
      </w:r>
      <w:r w:rsidRPr="00F31CF2">
        <w:rPr>
          <w:rFonts w:ascii="PT Astra Serif" w:hAnsi="PT Astra Serif"/>
          <w:sz w:val="28"/>
          <w:szCs w:val="28"/>
          <w:lang w:eastAsia="ru-RU"/>
        </w:rPr>
        <w:t>.</w:t>
      </w:r>
    </w:p>
    <w:p w:rsidR="00B22675" w:rsidRPr="00F31CF2" w:rsidRDefault="00B22675" w:rsidP="00B22675">
      <w:pPr>
        <w:spacing w:after="0" w:line="240" w:lineRule="auto"/>
        <w:ind w:firstLine="709"/>
        <w:jc w:val="both"/>
        <w:rPr>
          <w:rFonts w:ascii="PT Astra Serif" w:hAnsi="PT Astra Serif"/>
          <w:b/>
          <w:sz w:val="28"/>
          <w:szCs w:val="28"/>
        </w:rPr>
      </w:pPr>
    </w:p>
    <w:p w:rsidR="00F31CF2" w:rsidRDefault="00F31CF2" w:rsidP="007A2E45">
      <w:pPr>
        <w:shd w:val="clear" w:color="auto" w:fill="FFFFFF"/>
        <w:spacing w:after="0" w:line="240" w:lineRule="auto"/>
        <w:jc w:val="center"/>
        <w:rPr>
          <w:rFonts w:ascii="PT Astra Serif" w:hAnsi="PT Astra Serif"/>
          <w:b/>
          <w:kern w:val="2"/>
          <w:sz w:val="28"/>
          <w:szCs w:val="28"/>
          <w:lang w:eastAsia="ar-SA"/>
        </w:rPr>
      </w:pPr>
      <w:r w:rsidRPr="007A2E45">
        <w:rPr>
          <w:rFonts w:ascii="PT Astra Serif" w:hAnsi="PT Astra Serif"/>
          <w:b/>
          <w:kern w:val="2"/>
          <w:sz w:val="28"/>
          <w:szCs w:val="28"/>
          <w:lang w:eastAsia="ar-SA"/>
        </w:rPr>
        <w:t>По</w:t>
      </w:r>
      <w:r w:rsidR="007A2E45">
        <w:rPr>
          <w:rFonts w:ascii="PT Astra Serif" w:hAnsi="PT Astra Serif"/>
          <w:b/>
          <w:kern w:val="2"/>
          <w:sz w:val="28"/>
          <w:szCs w:val="28"/>
          <w:lang w:eastAsia="ar-SA"/>
        </w:rPr>
        <w:t xml:space="preserve">пуляризация </w:t>
      </w:r>
      <w:r w:rsidR="00451781">
        <w:rPr>
          <w:rFonts w:ascii="PT Astra Serif" w:hAnsi="PT Astra Serif"/>
          <w:b/>
          <w:kern w:val="2"/>
          <w:sz w:val="28"/>
          <w:szCs w:val="28"/>
          <w:lang w:eastAsia="ar-SA"/>
        </w:rPr>
        <w:br/>
      </w:r>
      <w:r w:rsidR="007A2E45">
        <w:rPr>
          <w:rFonts w:ascii="PT Astra Serif" w:hAnsi="PT Astra Serif"/>
          <w:b/>
          <w:kern w:val="2"/>
          <w:sz w:val="28"/>
          <w:szCs w:val="28"/>
          <w:lang w:eastAsia="ar-SA"/>
        </w:rPr>
        <w:t>предпринимательства</w:t>
      </w:r>
    </w:p>
    <w:p w:rsidR="007A2E45" w:rsidRPr="007A2E45" w:rsidRDefault="007A2E45" w:rsidP="007A2E45">
      <w:pPr>
        <w:shd w:val="clear" w:color="auto" w:fill="FFFFFF"/>
        <w:spacing w:after="0" w:line="240" w:lineRule="auto"/>
        <w:jc w:val="center"/>
        <w:rPr>
          <w:rFonts w:ascii="PT Astra Serif" w:hAnsi="PT Astra Serif"/>
          <w:b/>
          <w:kern w:val="2"/>
          <w:sz w:val="28"/>
          <w:szCs w:val="28"/>
          <w:lang w:eastAsia="ar-SA"/>
        </w:rPr>
      </w:pPr>
    </w:p>
    <w:p w:rsidR="00F31CF2" w:rsidRPr="005F41BB" w:rsidRDefault="00F31CF2" w:rsidP="00F31CF2">
      <w:pPr>
        <w:spacing w:after="0" w:line="240" w:lineRule="auto"/>
        <w:ind w:firstLine="709"/>
        <w:jc w:val="both"/>
        <w:rPr>
          <w:rFonts w:ascii="PT Astra Serif" w:hAnsi="PT Astra Serif"/>
          <w:sz w:val="28"/>
          <w:szCs w:val="28"/>
          <w:lang w:eastAsia="ru-RU"/>
        </w:rPr>
      </w:pPr>
      <w:r w:rsidRPr="005F41BB">
        <w:rPr>
          <w:rFonts w:ascii="PT Astra Serif" w:hAnsi="PT Astra Serif"/>
          <w:sz w:val="28"/>
          <w:szCs w:val="28"/>
          <w:lang w:eastAsia="ru-RU"/>
        </w:rPr>
        <w:t>В рамках национального проекта «Малое и среднее предпринимательство и поддержка индивидуальной предпринимательской инициативы» в Ульяновской области реализуется региональный проект «Популяризация предпринимательства».</w:t>
      </w:r>
    </w:p>
    <w:p w:rsidR="00491C2C" w:rsidRPr="005F41BB" w:rsidRDefault="00491C2C" w:rsidP="00491C2C">
      <w:pPr>
        <w:spacing w:after="0" w:line="240" w:lineRule="auto"/>
        <w:ind w:firstLine="709"/>
        <w:contextualSpacing/>
        <w:jc w:val="both"/>
        <w:rPr>
          <w:rFonts w:ascii="PT Astra Serif" w:hAnsi="PT Astra Serif"/>
          <w:b/>
          <w:sz w:val="28"/>
          <w:szCs w:val="28"/>
          <w:lang w:eastAsia="ru-RU"/>
        </w:rPr>
      </w:pPr>
      <w:r w:rsidRPr="005F41BB">
        <w:rPr>
          <w:rFonts w:ascii="PT Astra Serif" w:hAnsi="PT Astra Serif"/>
          <w:b/>
          <w:sz w:val="28"/>
          <w:szCs w:val="28"/>
          <w:lang w:eastAsia="ru-RU"/>
        </w:rPr>
        <w:t>В проектах, направленных на вовлечение жителей Ульяновской области в предпринимательство, приняли участие более 1800 человек, из них 175 создали новый бизнес.</w:t>
      </w:r>
    </w:p>
    <w:p w:rsidR="00491C2C" w:rsidRPr="005F41BB" w:rsidRDefault="00F31CF2" w:rsidP="00491C2C">
      <w:pPr>
        <w:spacing w:after="0" w:line="240" w:lineRule="auto"/>
        <w:ind w:firstLine="709"/>
        <w:jc w:val="both"/>
        <w:rPr>
          <w:rFonts w:ascii="PT Astra Serif" w:hAnsi="PT Astra Serif"/>
          <w:sz w:val="28"/>
          <w:szCs w:val="28"/>
          <w:lang w:eastAsia="ru-RU"/>
        </w:rPr>
      </w:pPr>
      <w:r w:rsidRPr="005F41BB">
        <w:rPr>
          <w:rFonts w:ascii="PT Astra Serif" w:hAnsi="PT Astra Serif"/>
          <w:b/>
          <w:sz w:val="28"/>
          <w:szCs w:val="28"/>
          <w:lang w:eastAsia="ru-RU"/>
        </w:rPr>
        <w:t>Формирование положительного образа предпринимателя</w:t>
      </w:r>
      <w:r w:rsidRPr="005F41BB">
        <w:rPr>
          <w:rFonts w:ascii="PT Astra Serif" w:hAnsi="PT Astra Serif"/>
          <w:sz w:val="28"/>
          <w:szCs w:val="28"/>
          <w:lang w:eastAsia="ru-RU"/>
        </w:rPr>
        <w:t xml:space="preserve"> достигается через реализацию таких проектов, как «История Симбирского </w:t>
      </w:r>
      <w:r w:rsidRPr="005F41BB">
        <w:rPr>
          <w:rFonts w:ascii="PT Astra Serif" w:hAnsi="PT Astra Serif"/>
          <w:sz w:val="28"/>
          <w:szCs w:val="28"/>
          <w:lang w:eastAsia="ru-RU"/>
        </w:rPr>
        <w:lastRenderedPageBreak/>
        <w:t>предпринимательства», «Спасибо бизнесу», фотопроекта «Бизнес в объективе», предпринимательские конкурсы.</w:t>
      </w:r>
      <w:r w:rsidR="00491C2C" w:rsidRPr="005F41BB">
        <w:rPr>
          <w:rFonts w:ascii="PT Astra Serif" w:hAnsi="PT Astra Serif"/>
          <w:sz w:val="28"/>
          <w:szCs w:val="28"/>
          <w:lang w:eastAsia="ru-RU"/>
        </w:rPr>
        <w:t xml:space="preserve"> В партнерстве с АО «Корпорация МСП» реализуется образовательная программа </w:t>
      </w:r>
      <w:r w:rsidR="00491C2C" w:rsidRPr="005F41BB">
        <w:rPr>
          <w:rFonts w:ascii="PT Astra Serif" w:hAnsi="PT Astra Serif"/>
          <w:b/>
          <w:sz w:val="28"/>
          <w:szCs w:val="28"/>
          <w:lang w:eastAsia="ru-RU"/>
        </w:rPr>
        <w:t>«Азбука предпринимателя»</w:t>
      </w:r>
      <w:r w:rsidR="00491C2C" w:rsidRPr="005F41BB">
        <w:rPr>
          <w:rFonts w:ascii="PT Astra Serif" w:hAnsi="PT Astra Serif"/>
          <w:sz w:val="28"/>
          <w:szCs w:val="28"/>
          <w:lang w:eastAsia="ru-RU"/>
        </w:rPr>
        <w:t xml:space="preserve"> (7 мероприятий, 175 участников)</w:t>
      </w:r>
    </w:p>
    <w:p w:rsidR="00491C2C" w:rsidRPr="00F31CF2" w:rsidRDefault="00491C2C" w:rsidP="00491C2C">
      <w:pPr>
        <w:spacing w:after="0" w:line="240" w:lineRule="auto"/>
        <w:ind w:firstLine="709"/>
        <w:jc w:val="both"/>
        <w:rPr>
          <w:rFonts w:ascii="PT Astra Serif" w:hAnsi="PT Astra Serif"/>
          <w:sz w:val="28"/>
          <w:szCs w:val="28"/>
          <w:lang w:eastAsia="ru-RU"/>
        </w:rPr>
      </w:pPr>
      <w:r w:rsidRPr="005F41BB">
        <w:rPr>
          <w:rFonts w:ascii="PT Astra Serif" w:hAnsi="PT Astra Serif"/>
          <w:sz w:val="28"/>
          <w:szCs w:val="28"/>
          <w:lang w:eastAsia="ru-RU"/>
        </w:rPr>
        <w:t xml:space="preserve">При решении задачи по </w:t>
      </w:r>
      <w:r w:rsidRPr="005F41BB">
        <w:rPr>
          <w:rFonts w:ascii="PT Astra Serif" w:hAnsi="PT Astra Serif"/>
          <w:b/>
          <w:sz w:val="28"/>
          <w:szCs w:val="28"/>
          <w:lang w:eastAsia="ru-RU"/>
        </w:rPr>
        <w:t>выявлению предпринимательских способностей и вовлечению в предпринимательскую деятельность</w:t>
      </w:r>
      <w:r w:rsidRPr="005F41BB">
        <w:rPr>
          <w:rFonts w:ascii="PT Astra Serif" w:hAnsi="PT Astra Serif"/>
          <w:sz w:val="28"/>
          <w:szCs w:val="28"/>
          <w:lang w:eastAsia="ru-RU"/>
        </w:rPr>
        <w:t xml:space="preserve"> работа ведется по нескольким направлениям.</w:t>
      </w:r>
    </w:p>
    <w:p w:rsidR="007A2E45" w:rsidRDefault="007A2E45" w:rsidP="00F31CF2">
      <w:pPr>
        <w:spacing w:after="0" w:line="240" w:lineRule="auto"/>
        <w:ind w:firstLine="709"/>
        <w:jc w:val="both"/>
        <w:rPr>
          <w:rFonts w:ascii="PT Astra Serif" w:hAnsi="PT Astra Serif"/>
          <w:b/>
          <w:i/>
          <w:sz w:val="28"/>
          <w:szCs w:val="28"/>
          <w:lang w:eastAsia="ru-RU"/>
        </w:rPr>
      </w:pPr>
    </w:p>
    <w:p w:rsidR="00F31CF2" w:rsidRDefault="007A2E45" w:rsidP="007A2E45">
      <w:pPr>
        <w:spacing w:after="0" w:line="240" w:lineRule="auto"/>
        <w:jc w:val="center"/>
        <w:rPr>
          <w:rFonts w:ascii="PT Astra Serif" w:hAnsi="PT Astra Serif"/>
          <w:b/>
          <w:i/>
        </w:rPr>
      </w:pPr>
      <w:r w:rsidRPr="007A2E45">
        <w:rPr>
          <w:rFonts w:ascii="PT Astra Serif" w:hAnsi="PT Astra Serif"/>
          <w:b/>
          <w:i/>
          <w:sz w:val="28"/>
          <w:szCs w:val="28"/>
          <w:lang w:eastAsia="ru-RU"/>
        </w:rPr>
        <w:t>Р</w:t>
      </w:r>
      <w:r w:rsidR="00F31CF2" w:rsidRPr="007A2E45">
        <w:rPr>
          <w:rFonts w:ascii="PT Astra Serif" w:hAnsi="PT Astra Serif"/>
          <w:b/>
          <w:i/>
          <w:sz w:val="28"/>
          <w:szCs w:val="28"/>
          <w:lang w:eastAsia="ru-RU"/>
        </w:rPr>
        <w:t>азвитие молодежного предпринимательства</w:t>
      </w:r>
    </w:p>
    <w:p w:rsidR="007A2E45" w:rsidRPr="007A2E45" w:rsidRDefault="007A2E45" w:rsidP="00F31CF2">
      <w:pPr>
        <w:spacing w:after="0" w:line="240" w:lineRule="auto"/>
        <w:ind w:firstLine="709"/>
        <w:jc w:val="both"/>
        <w:rPr>
          <w:rFonts w:ascii="PT Astra Serif" w:hAnsi="PT Astra Serif"/>
          <w:b/>
          <w:i/>
        </w:rPr>
      </w:pPr>
    </w:p>
    <w:p w:rsidR="00F31CF2" w:rsidRPr="00F31CF2" w:rsidRDefault="00F31CF2" w:rsidP="007A2E45">
      <w:pPr>
        <w:spacing w:after="0" w:line="240" w:lineRule="auto"/>
        <w:ind w:firstLine="709"/>
        <w:jc w:val="both"/>
        <w:rPr>
          <w:rFonts w:ascii="PT Astra Serif" w:hAnsi="PT Astra Serif"/>
          <w:sz w:val="28"/>
          <w:szCs w:val="28"/>
          <w:lang w:eastAsia="ru-RU"/>
        </w:rPr>
      </w:pPr>
      <w:r w:rsidRPr="00F31CF2">
        <w:rPr>
          <w:rFonts w:ascii="PT Astra Serif" w:hAnsi="PT Astra Serif"/>
          <w:sz w:val="28"/>
          <w:szCs w:val="28"/>
          <w:lang w:eastAsia="ru-RU"/>
        </w:rPr>
        <w:t>В 346 школах  региона (95%) реализуется  курс «</w:t>
      </w:r>
      <w:r w:rsidRPr="007A2E45">
        <w:rPr>
          <w:rFonts w:ascii="PT Astra Serif" w:hAnsi="PT Astra Serif"/>
          <w:b/>
          <w:sz w:val="28"/>
          <w:szCs w:val="28"/>
          <w:lang w:eastAsia="ru-RU"/>
        </w:rPr>
        <w:t>Основы предпринимательской  деятельности».</w:t>
      </w:r>
      <w:r w:rsidRPr="00F31CF2">
        <w:rPr>
          <w:rFonts w:ascii="PT Astra Serif" w:hAnsi="PT Astra Serif"/>
          <w:sz w:val="28"/>
          <w:szCs w:val="28"/>
          <w:lang w:eastAsia="ru-RU"/>
        </w:rPr>
        <w:t xml:space="preserve"> В 2022 году охват составит 100% обучающихся 5-11 классов.</w:t>
      </w:r>
    </w:p>
    <w:p w:rsidR="00F31CF2" w:rsidRPr="00F31CF2" w:rsidRDefault="00F31CF2" w:rsidP="007A2E45">
      <w:pPr>
        <w:spacing w:after="0" w:line="240" w:lineRule="auto"/>
        <w:ind w:firstLine="709"/>
        <w:jc w:val="both"/>
        <w:rPr>
          <w:rFonts w:ascii="PT Astra Serif" w:hAnsi="PT Astra Serif"/>
          <w:sz w:val="28"/>
          <w:szCs w:val="28"/>
          <w:lang w:eastAsia="ru-RU"/>
        </w:rPr>
      </w:pPr>
      <w:r w:rsidRPr="00F31CF2">
        <w:rPr>
          <w:rFonts w:ascii="PT Astra Serif" w:hAnsi="PT Astra Serif"/>
          <w:sz w:val="28"/>
          <w:szCs w:val="28"/>
          <w:lang w:eastAsia="ru-RU"/>
        </w:rPr>
        <w:t xml:space="preserve">Реализован Проект «Подготовка к формату </w:t>
      </w:r>
      <w:r w:rsidRPr="007A2E45">
        <w:rPr>
          <w:rFonts w:ascii="PT Astra Serif" w:hAnsi="PT Astra Serif"/>
          <w:b/>
          <w:sz w:val="28"/>
          <w:szCs w:val="28"/>
          <w:lang w:eastAsia="ru-RU"/>
        </w:rPr>
        <w:t>«Стартап вместо диплома»</w:t>
      </w:r>
      <w:r w:rsidR="007A2E45">
        <w:rPr>
          <w:rFonts w:ascii="PT Astra Serif" w:hAnsi="PT Astra Serif"/>
          <w:sz w:val="28"/>
          <w:szCs w:val="28"/>
          <w:lang w:eastAsia="ru-RU"/>
        </w:rPr>
        <w:t>.</w:t>
      </w:r>
      <w:r w:rsidRPr="00F31CF2">
        <w:rPr>
          <w:rFonts w:ascii="PT Astra Serif" w:hAnsi="PT Astra Serif"/>
          <w:sz w:val="28"/>
          <w:szCs w:val="28"/>
          <w:lang w:eastAsia="ru-RU"/>
        </w:rPr>
        <w:t xml:space="preserve"> Цель курса – наработка навыков по </w:t>
      </w:r>
      <w:r w:rsidRPr="007A2E45">
        <w:rPr>
          <w:rFonts w:ascii="PT Astra Serif" w:hAnsi="PT Astra Serif"/>
          <w:sz w:val="28"/>
          <w:szCs w:val="28"/>
          <w:lang w:eastAsia="ru-RU"/>
        </w:rPr>
        <w:t>проектированию</w:t>
      </w:r>
      <w:r w:rsidRPr="00F31CF2">
        <w:rPr>
          <w:rFonts w:ascii="PT Astra Serif" w:hAnsi="PT Astra Serif"/>
          <w:sz w:val="28"/>
          <w:szCs w:val="28"/>
          <w:lang w:eastAsia="ru-RU"/>
        </w:rPr>
        <w:t xml:space="preserve"> предпринимательской деятельности/бизнеса в связке выбранной специализацией/профессией, подготовка к программе Министерства образования и науки Российской Федерации «Стартап вместо диплома»</w:t>
      </w:r>
      <w:r w:rsidR="007A2E45">
        <w:rPr>
          <w:rFonts w:ascii="PT Astra Serif" w:hAnsi="PT Astra Serif"/>
          <w:sz w:val="28"/>
          <w:szCs w:val="28"/>
          <w:lang w:eastAsia="ru-RU"/>
        </w:rPr>
        <w:t>.</w:t>
      </w:r>
    </w:p>
    <w:p w:rsidR="00F31CF2" w:rsidRPr="007A2E45" w:rsidRDefault="00F31CF2" w:rsidP="007A2E45">
      <w:pPr>
        <w:spacing w:after="0" w:line="240" w:lineRule="auto"/>
        <w:ind w:firstLine="709"/>
        <w:jc w:val="both"/>
        <w:rPr>
          <w:rFonts w:ascii="PT Astra Serif" w:hAnsi="PT Astra Serif"/>
          <w:b/>
          <w:sz w:val="28"/>
          <w:szCs w:val="28"/>
          <w:lang w:eastAsia="ru-RU"/>
        </w:rPr>
      </w:pPr>
      <w:r w:rsidRPr="007A2E45">
        <w:rPr>
          <w:rFonts w:ascii="PT Astra Serif" w:hAnsi="PT Astra Serif"/>
          <w:b/>
          <w:sz w:val="28"/>
          <w:szCs w:val="28"/>
          <w:lang w:eastAsia="ru-RU"/>
        </w:rPr>
        <w:t>Реализован проект «Лига школьного предпринимательства»:</w:t>
      </w:r>
    </w:p>
    <w:p w:rsidR="00F31CF2" w:rsidRPr="007A2E45" w:rsidRDefault="007A2E45" w:rsidP="007A2E45">
      <w:pPr>
        <w:spacing w:after="0" w:line="240" w:lineRule="auto"/>
        <w:ind w:firstLine="709"/>
        <w:jc w:val="both"/>
        <w:rPr>
          <w:rFonts w:ascii="PT Astra Serif" w:hAnsi="PT Astra Serif"/>
          <w:sz w:val="28"/>
          <w:szCs w:val="28"/>
          <w:lang w:eastAsia="ru-RU"/>
        </w:rPr>
      </w:pPr>
      <w:r>
        <w:rPr>
          <w:rFonts w:ascii="PT Astra Serif" w:hAnsi="PT Astra Serif"/>
          <w:sz w:val="28"/>
          <w:szCs w:val="28"/>
          <w:lang w:eastAsia="ru-RU"/>
        </w:rPr>
        <w:t>п</w:t>
      </w:r>
      <w:r w:rsidR="00F31CF2" w:rsidRPr="007A2E45">
        <w:rPr>
          <w:rFonts w:ascii="PT Astra Serif" w:hAnsi="PT Astra Serif"/>
          <w:sz w:val="28"/>
          <w:szCs w:val="28"/>
          <w:lang w:eastAsia="ru-RU"/>
        </w:rPr>
        <w:t>роведены 2 тематические информационно-образовательные смены по предпринимательству для школьников (200 участников);</w:t>
      </w:r>
    </w:p>
    <w:p w:rsidR="00F31CF2" w:rsidRPr="00F31CF2" w:rsidRDefault="007A2E45" w:rsidP="007A2E45">
      <w:pPr>
        <w:spacing w:after="0" w:line="240" w:lineRule="auto"/>
        <w:ind w:firstLine="709"/>
        <w:jc w:val="both"/>
        <w:rPr>
          <w:rFonts w:ascii="PT Astra Serif" w:hAnsi="PT Astra Serif"/>
          <w:sz w:val="28"/>
          <w:szCs w:val="28"/>
          <w:lang w:eastAsia="ru-RU"/>
        </w:rPr>
      </w:pPr>
      <w:r>
        <w:rPr>
          <w:rFonts w:ascii="PT Astra Serif" w:hAnsi="PT Astra Serif"/>
          <w:sz w:val="28"/>
          <w:szCs w:val="28"/>
          <w:lang w:eastAsia="ru-RU"/>
        </w:rPr>
        <w:t>п</w:t>
      </w:r>
      <w:r w:rsidR="00F31CF2" w:rsidRPr="00F31CF2">
        <w:rPr>
          <w:rFonts w:ascii="PT Astra Serif" w:hAnsi="PT Astra Serif"/>
          <w:sz w:val="28"/>
          <w:szCs w:val="28"/>
          <w:lang w:eastAsia="ru-RU"/>
        </w:rPr>
        <w:t xml:space="preserve">роведены открытые уроки с участием действующих предпринимателей (в интерактивной форме, в формате краш-тестов бизнес-идей и форсайт-сессий) </w:t>
      </w:r>
      <w:r>
        <w:rPr>
          <w:rFonts w:ascii="PT Astra Serif" w:hAnsi="PT Astra Serif"/>
          <w:sz w:val="28"/>
          <w:szCs w:val="28"/>
          <w:lang w:eastAsia="ru-RU"/>
        </w:rPr>
        <w:t xml:space="preserve">– </w:t>
      </w:r>
      <w:r w:rsidR="00F31CF2" w:rsidRPr="00F31CF2">
        <w:rPr>
          <w:rFonts w:ascii="PT Astra Serif" w:hAnsi="PT Astra Serif"/>
          <w:sz w:val="28"/>
          <w:szCs w:val="28"/>
          <w:lang w:eastAsia="ru-RU"/>
        </w:rPr>
        <w:t xml:space="preserve">36 мероприятий </w:t>
      </w:r>
      <w:r>
        <w:rPr>
          <w:rFonts w:ascii="PT Astra Serif" w:hAnsi="PT Astra Serif"/>
          <w:sz w:val="28"/>
          <w:szCs w:val="28"/>
          <w:lang w:eastAsia="ru-RU"/>
        </w:rPr>
        <w:t>(</w:t>
      </w:r>
      <w:r w:rsidR="00F31CF2" w:rsidRPr="00F31CF2">
        <w:rPr>
          <w:rFonts w:ascii="PT Astra Serif" w:hAnsi="PT Astra Serif"/>
          <w:sz w:val="28"/>
          <w:szCs w:val="28"/>
          <w:lang w:eastAsia="ru-RU"/>
        </w:rPr>
        <w:t>540 участников);</w:t>
      </w:r>
    </w:p>
    <w:p w:rsidR="00F31CF2" w:rsidRPr="00F31CF2" w:rsidRDefault="007A2E45" w:rsidP="007A2E45">
      <w:pPr>
        <w:spacing w:after="0" w:line="240" w:lineRule="auto"/>
        <w:ind w:firstLine="709"/>
        <w:jc w:val="both"/>
        <w:rPr>
          <w:rFonts w:ascii="PT Astra Serif" w:hAnsi="PT Astra Serif"/>
          <w:sz w:val="28"/>
          <w:szCs w:val="28"/>
          <w:lang w:eastAsia="ru-RU"/>
        </w:rPr>
      </w:pPr>
      <w:r>
        <w:rPr>
          <w:rFonts w:ascii="PT Astra Serif" w:hAnsi="PT Astra Serif"/>
          <w:sz w:val="28"/>
          <w:szCs w:val="28"/>
          <w:lang w:eastAsia="ru-RU"/>
        </w:rPr>
        <w:t>п</w:t>
      </w:r>
      <w:r w:rsidR="00F31CF2" w:rsidRPr="00F31CF2">
        <w:rPr>
          <w:rFonts w:ascii="PT Astra Serif" w:hAnsi="PT Astra Serif"/>
          <w:sz w:val="28"/>
          <w:szCs w:val="28"/>
          <w:lang w:eastAsia="ru-RU"/>
        </w:rPr>
        <w:t xml:space="preserve">роведены обучающие курсы основам предпринимательской деятельности (тематические тренинги по основам предпринимательской деятельности) </w:t>
      </w:r>
      <w:r>
        <w:rPr>
          <w:rFonts w:ascii="PT Astra Serif" w:hAnsi="PT Astra Serif"/>
          <w:sz w:val="28"/>
          <w:szCs w:val="28"/>
          <w:lang w:eastAsia="ru-RU"/>
        </w:rPr>
        <w:t xml:space="preserve">– </w:t>
      </w:r>
      <w:r w:rsidR="00F31CF2" w:rsidRPr="00F31CF2">
        <w:rPr>
          <w:rFonts w:ascii="PT Astra Serif" w:hAnsi="PT Astra Serif"/>
          <w:sz w:val="28"/>
          <w:szCs w:val="28"/>
          <w:lang w:eastAsia="ru-RU"/>
        </w:rPr>
        <w:t xml:space="preserve">20 мероприятий </w:t>
      </w:r>
      <w:r>
        <w:rPr>
          <w:rFonts w:ascii="PT Astra Serif" w:hAnsi="PT Astra Serif"/>
          <w:sz w:val="28"/>
          <w:szCs w:val="28"/>
          <w:lang w:eastAsia="ru-RU"/>
        </w:rPr>
        <w:t>(</w:t>
      </w:r>
      <w:r w:rsidR="00F31CF2" w:rsidRPr="00F31CF2">
        <w:rPr>
          <w:rFonts w:ascii="PT Astra Serif" w:hAnsi="PT Astra Serif"/>
          <w:sz w:val="28"/>
          <w:szCs w:val="28"/>
          <w:lang w:eastAsia="ru-RU"/>
        </w:rPr>
        <w:t xml:space="preserve">300 участников); </w:t>
      </w:r>
    </w:p>
    <w:p w:rsidR="00F31CF2" w:rsidRPr="00F31CF2" w:rsidRDefault="007A2E45" w:rsidP="007A2E45">
      <w:pPr>
        <w:spacing w:after="0" w:line="240" w:lineRule="auto"/>
        <w:ind w:firstLine="709"/>
        <w:jc w:val="both"/>
        <w:rPr>
          <w:rFonts w:ascii="PT Astra Serif" w:hAnsi="PT Astra Serif"/>
          <w:sz w:val="28"/>
          <w:szCs w:val="28"/>
          <w:lang w:eastAsia="ru-RU"/>
        </w:rPr>
      </w:pPr>
      <w:r>
        <w:rPr>
          <w:rFonts w:ascii="PT Astra Serif" w:hAnsi="PT Astra Serif"/>
          <w:sz w:val="28"/>
          <w:szCs w:val="28"/>
          <w:lang w:eastAsia="ru-RU"/>
        </w:rPr>
        <w:t>п</w:t>
      </w:r>
      <w:r w:rsidR="00F31CF2" w:rsidRPr="00F31CF2">
        <w:rPr>
          <w:rFonts w:ascii="PT Astra Serif" w:hAnsi="PT Astra Serif"/>
          <w:sz w:val="28"/>
          <w:szCs w:val="28"/>
          <w:lang w:eastAsia="ru-RU"/>
        </w:rPr>
        <w:t>роведен</w:t>
      </w:r>
      <w:r>
        <w:rPr>
          <w:rFonts w:ascii="PT Astra Serif" w:hAnsi="PT Astra Serif"/>
          <w:sz w:val="28"/>
          <w:szCs w:val="28"/>
          <w:lang w:eastAsia="ru-RU"/>
        </w:rPr>
        <w:t>ы</w:t>
      </w:r>
      <w:r w:rsidR="00F31CF2" w:rsidRPr="00F31CF2">
        <w:rPr>
          <w:rFonts w:ascii="PT Astra Serif" w:hAnsi="PT Astra Serif"/>
          <w:sz w:val="28"/>
          <w:szCs w:val="28"/>
          <w:lang w:eastAsia="ru-RU"/>
        </w:rPr>
        <w:t xml:space="preserve"> делов</w:t>
      </w:r>
      <w:r>
        <w:rPr>
          <w:rFonts w:ascii="PT Astra Serif" w:hAnsi="PT Astra Serif"/>
          <w:sz w:val="28"/>
          <w:szCs w:val="28"/>
          <w:lang w:eastAsia="ru-RU"/>
        </w:rPr>
        <w:t>ые</w:t>
      </w:r>
      <w:r w:rsidR="00F31CF2" w:rsidRPr="00F31CF2">
        <w:rPr>
          <w:rFonts w:ascii="PT Astra Serif" w:hAnsi="PT Astra Serif"/>
          <w:sz w:val="28"/>
          <w:szCs w:val="28"/>
          <w:lang w:eastAsia="ru-RU"/>
        </w:rPr>
        <w:t xml:space="preserve"> игры (проведение деловых игр, направленных на развитие предпринимательского мышления и сплочение коллектива) </w:t>
      </w:r>
      <w:r>
        <w:rPr>
          <w:rFonts w:ascii="PT Astra Serif" w:hAnsi="PT Astra Serif"/>
          <w:sz w:val="28"/>
          <w:szCs w:val="28"/>
          <w:lang w:eastAsia="ru-RU"/>
        </w:rPr>
        <w:t xml:space="preserve">– </w:t>
      </w:r>
      <w:r w:rsidR="00F31CF2" w:rsidRPr="00F31CF2">
        <w:rPr>
          <w:rFonts w:ascii="PT Astra Serif" w:hAnsi="PT Astra Serif"/>
          <w:sz w:val="28"/>
          <w:szCs w:val="28"/>
          <w:lang w:eastAsia="ru-RU"/>
        </w:rPr>
        <w:t>8</w:t>
      </w:r>
      <w:r>
        <w:rPr>
          <w:rFonts w:ascii="PT Astra Serif" w:hAnsi="PT Astra Serif"/>
          <w:sz w:val="28"/>
          <w:szCs w:val="28"/>
          <w:lang w:eastAsia="ru-RU"/>
        </w:rPr>
        <w:t> </w:t>
      </w:r>
      <w:r w:rsidR="00F31CF2" w:rsidRPr="00F31CF2">
        <w:rPr>
          <w:rFonts w:ascii="PT Astra Serif" w:hAnsi="PT Astra Serif"/>
          <w:sz w:val="28"/>
          <w:szCs w:val="28"/>
          <w:lang w:eastAsia="ru-RU"/>
        </w:rPr>
        <w:t>мероприятий</w:t>
      </w:r>
      <w:r>
        <w:rPr>
          <w:rFonts w:ascii="PT Astra Serif" w:hAnsi="PT Astra Serif"/>
          <w:sz w:val="28"/>
          <w:szCs w:val="28"/>
          <w:lang w:eastAsia="ru-RU"/>
        </w:rPr>
        <w:t xml:space="preserve"> (</w:t>
      </w:r>
      <w:r w:rsidR="00F31CF2" w:rsidRPr="00F31CF2">
        <w:rPr>
          <w:rFonts w:ascii="PT Astra Serif" w:hAnsi="PT Astra Serif"/>
          <w:sz w:val="28"/>
          <w:szCs w:val="28"/>
          <w:lang w:eastAsia="ru-RU"/>
        </w:rPr>
        <w:t>160 участников).</w:t>
      </w:r>
    </w:p>
    <w:p w:rsidR="00F31CF2" w:rsidRPr="007A2E45" w:rsidRDefault="00F31CF2" w:rsidP="007A2E45">
      <w:pPr>
        <w:spacing w:after="0" w:line="240" w:lineRule="auto"/>
        <w:ind w:firstLine="709"/>
        <w:jc w:val="both"/>
        <w:rPr>
          <w:rFonts w:ascii="PT Astra Serif" w:hAnsi="PT Astra Serif"/>
          <w:b/>
          <w:sz w:val="28"/>
          <w:szCs w:val="28"/>
          <w:lang w:eastAsia="ru-RU"/>
        </w:rPr>
      </w:pPr>
      <w:r w:rsidRPr="007A2E45">
        <w:rPr>
          <w:rFonts w:ascii="PT Astra Serif" w:hAnsi="PT Astra Serif"/>
          <w:b/>
          <w:sz w:val="28"/>
          <w:szCs w:val="28"/>
          <w:lang w:eastAsia="ru-RU"/>
        </w:rPr>
        <w:t>Реализован проект «Лига студенческого предпринимательства»</w:t>
      </w:r>
      <w:r w:rsidR="007A2E45">
        <w:rPr>
          <w:rFonts w:ascii="PT Astra Serif" w:hAnsi="PT Astra Serif"/>
          <w:b/>
          <w:sz w:val="28"/>
          <w:szCs w:val="28"/>
          <w:lang w:eastAsia="ru-RU"/>
        </w:rPr>
        <w:t>, проведены</w:t>
      </w:r>
      <w:r w:rsidRPr="007A2E45">
        <w:rPr>
          <w:rFonts w:ascii="PT Astra Serif" w:hAnsi="PT Astra Serif"/>
          <w:b/>
          <w:sz w:val="28"/>
          <w:szCs w:val="28"/>
          <w:lang w:eastAsia="ru-RU"/>
        </w:rPr>
        <w:t>:</w:t>
      </w:r>
    </w:p>
    <w:p w:rsidR="00F31CF2" w:rsidRPr="00F31CF2" w:rsidRDefault="007A2E45" w:rsidP="007A2E45">
      <w:pPr>
        <w:spacing w:after="0" w:line="240" w:lineRule="auto"/>
        <w:ind w:firstLine="709"/>
        <w:jc w:val="both"/>
        <w:rPr>
          <w:rFonts w:ascii="PT Astra Serif" w:hAnsi="PT Astra Serif"/>
          <w:sz w:val="28"/>
          <w:szCs w:val="28"/>
          <w:lang w:eastAsia="ru-RU"/>
        </w:rPr>
      </w:pPr>
      <w:r>
        <w:rPr>
          <w:rFonts w:ascii="PT Astra Serif" w:hAnsi="PT Astra Serif"/>
          <w:sz w:val="28"/>
          <w:szCs w:val="28"/>
          <w:lang w:eastAsia="ru-RU"/>
        </w:rPr>
        <w:t>э</w:t>
      </w:r>
      <w:r w:rsidR="00F31CF2" w:rsidRPr="00F31CF2">
        <w:rPr>
          <w:rFonts w:ascii="PT Astra Serif" w:hAnsi="PT Astra Serif"/>
          <w:sz w:val="28"/>
          <w:szCs w:val="28"/>
          <w:lang w:eastAsia="ru-RU"/>
        </w:rPr>
        <w:t>кспертные сессии (мероприятия, позволяющие участникам определиться с механизмом поиска идеи для открытия собственного бизнеса)</w:t>
      </w:r>
      <w:r>
        <w:rPr>
          <w:rFonts w:ascii="PT Astra Serif" w:hAnsi="PT Astra Serif"/>
          <w:sz w:val="28"/>
          <w:szCs w:val="28"/>
          <w:lang w:eastAsia="ru-RU"/>
        </w:rPr>
        <w:t xml:space="preserve"> – </w:t>
      </w:r>
      <w:r w:rsidR="00F31CF2" w:rsidRPr="00F31CF2">
        <w:rPr>
          <w:rFonts w:ascii="PT Astra Serif" w:hAnsi="PT Astra Serif"/>
          <w:sz w:val="28"/>
          <w:szCs w:val="28"/>
          <w:lang w:eastAsia="ru-RU"/>
        </w:rPr>
        <w:t xml:space="preserve">10 мероприятий </w:t>
      </w:r>
      <w:r>
        <w:rPr>
          <w:rFonts w:ascii="PT Astra Serif" w:hAnsi="PT Astra Serif"/>
          <w:sz w:val="28"/>
          <w:szCs w:val="28"/>
          <w:lang w:eastAsia="ru-RU"/>
        </w:rPr>
        <w:t>(</w:t>
      </w:r>
      <w:r w:rsidR="00F31CF2" w:rsidRPr="00F31CF2">
        <w:rPr>
          <w:rFonts w:ascii="PT Astra Serif" w:hAnsi="PT Astra Serif"/>
          <w:sz w:val="28"/>
          <w:szCs w:val="28"/>
          <w:lang w:eastAsia="ru-RU"/>
        </w:rPr>
        <w:t xml:space="preserve">200 </w:t>
      </w:r>
      <w:r>
        <w:rPr>
          <w:rFonts w:ascii="PT Astra Serif" w:hAnsi="PT Astra Serif"/>
          <w:sz w:val="28"/>
          <w:szCs w:val="28"/>
          <w:lang w:eastAsia="ru-RU"/>
        </w:rPr>
        <w:t>у</w:t>
      </w:r>
      <w:r w:rsidRPr="00F31CF2">
        <w:rPr>
          <w:rFonts w:ascii="PT Astra Serif" w:hAnsi="PT Astra Serif"/>
          <w:sz w:val="28"/>
          <w:szCs w:val="28"/>
          <w:lang w:eastAsia="ru-RU"/>
        </w:rPr>
        <w:t>частников</w:t>
      </w:r>
      <w:r w:rsidR="00F31CF2" w:rsidRPr="00F31CF2">
        <w:rPr>
          <w:rFonts w:ascii="PT Astra Serif" w:hAnsi="PT Astra Serif"/>
          <w:sz w:val="28"/>
          <w:szCs w:val="28"/>
          <w:lang w:eastAsia="ru-RU"/>
        </w:rPr>
        <w:t>);</w:t>
      </w:r>
    </w:p>
    <w:p w:rsidR="00F31CF2" w:rsidRPr="00F31CF2" w:rsidRDefault="007A2E45" w:rsidP="007A2E45">
      <w:pPr>
        <w:spacing w:after="0" w:line="240" w:lineRule="auto"/>
        <w:ind w:firstLine="709"/>
        <w:jc w:val="both"/>
        <w:rPr>
          <w:rFonts w:ascii="PT Astra Serif" w:hAnsi="PT Astra Serif"/>
          <w:sz w:val="28"/>
          <w:szCs w:val="28"/>
          <w:lang w:eastAsia="ru-RU"/>
        </w:rPr>
      </w:pPr>
      <w:r>
        <w:rPr>
          <w:rFonts w:ascii="PT Astra Serif" w:hAnsi="PT Astra Serif"/>
          <w:sz w:val="28"/>
          <w:szCs w:val="28"/>
          <w:lang w:eastAsia="ru-RU"/>
        </w:rPr>
        <w:t>ф</w:t>
      </w:r>
      <w:r w:rsidR="00F31CF2" w:rsidRPr="00F31CF2">
        <w:rPr>
          <w:rFonts w:ascii="PT Astra Serif" w:hAnsi="PT Astra Serif"/>
          <w:sz w:val="28"/>
          <w:szCs w:val="28"/>
          <w:lang w:eastAsia="ru-RU"/>
        </w:rPr>
        <w:t>орсайт-сессии (с участием предпринимателей в формате одноминутной презентации</w:t>
      </w:r>
      <w:r>
        <w:rPr>
          <w:rFonts w:ascii="PT Astra Serif" w:hAnsi="PT Astra Serif"/>
          <w:sz w:val="28"/>
          <w:szCs w:val="28"/>
          <w:lang w:eastAsia="ru-RU"/>
        </w:rPr>
        <w:t xml:space="preserve"> в целях </w:t>
      </w:r>
      <w:r w:rsidR="00F31CF2" w:rsidRPr="00F31CF2">
        <w:rPr>
          <w:rFonts w:ascii="PT Astra Serif" w:hAnsi="PT Astra Serif"/>
          <w:sz w:val="28"/>
          <w:szCs w:val="28"/>
          <w:lang w:eastAsia="ru-RU"/>
        </w:rPr>
        <w:t xml:space="preserve">получить экспертное мнение о жизнеспособности выбранной бизнес-идеи) </w:t>
      </w:r>
      <w:r>
        <w:rPr>
          <w:rFonts w:ascii="PT Astra Serif" w:hAnsi="PT Astra Serif"/>
          <w:sz w:val="28"/>
          <w:szCs w:val="28"/>
          <w:lang w:eastAsia="ru-RU"/>
        </w:rPr>
        <w:t xml:space="preserve">– </w:t>
      </w:r>
      <w:r w:rsidR="00F31CF2" w:rsidRPr="00F31CF2">
        <w:rPr>
          <w:rFonts w:ascii="PT Astra Serif" w:hAnsi="PT Astra Serif"/>
          <w:sz w:val="28"/>
          <w:szCs w:val="28"/>
          <w:lang w:eastAsia="ru-RU"/>
        </w:rPr>
        <w:t xml:space="preserve">10 мероприятий </w:t>
      </w:r>
      <w:r>
        <w:rPr>
          <w:rFonts w:ascii="PT Astra Serif" w:hAnsi="PT Astra Serif"/>
          <w:sz w:val="28"/>
          <w:szCs w:val="28"/>
          <w:lang w:eastAsia="ru-RU"/>
        </w:rPr>
        <w:t>(</w:t>
      </w:r>
      <w:r w:rsidR="00F31CF2" w:rsidRPr="00F31CF2">
        <w:rPr>
          <w:rFonts w:ascii="PT Astra Serif" w:hAnsi="PT Astra Serif"/>
          <w:sz w:val="28"/>
          <w:szCs w:val="28"/>
          <w:lang w:eastAsia="ru-RU"/>
        </w:rPr>
        <w:t>200</w:t>
      </w:r>
      <w:r>
        <w:rPr>
          <w:rFonts w:ascii="PT Astra Serif" w:hAnsi="PT Astra Serif"/>
          <w:sz w:val="28"/>
          <w:szCs w:val="28"/>
          <w:lang w:eastAsia="ru-RU"/>
        </w:rPr>
        <w:t> у</w:t>
      </w:r>
      <w:r w:rsidRPr="00F31CF2">
        <w:rPr>
          <w:rFonts w:ascii="PT Astra Serif" w:hAnsi="PT Astra Serif"/>
          <w:sz w:val="28"/>
          <w:szCs w:val="28"/>
          <w:lang w:eastAsia="ru-RU"/>
        </w:rPr>
        <w:t>частников</w:t>
      </w:r>
      <w:r w:rsidR="00F31CF2" w:rsidRPr="00F31CF2">
        <w:rPr>
          <w:rFonts w:ascii="PT Astra Serif" w:hAnsi="PT Astra Serif"/>
          <w:sz w:val="28"/>
          <w:szCs w:val="28"/>
          <w:lang w:eastAsia="ru-RU"/>
        </w:rPr>
        <w:t>);</w:t>
      </w:r>
    </w:p>
    <w:p w:rsidR="00F31CF2" w:rsidRPr="00F31CF2" w:rsidRDefault="007A2E45" w:rsidP="007A2E45">
      <w:pPr>
        <w:spacing w:after="0" w:line="240" w:lineRule="auto"/>
        <w:ind w:firstLine="709"/>
        <w:jc w:val="both"/>
        <w:rPr>
          <w:rFonts w:ascii="PT Astra Serif" w:hAnsi="PT Astra Serif"/>
          <w:sz w:val="28"/>
          <w:szCs w:val="28"/>
          <w:lang w:eastAsia="ru-RU"/>
        </w:rPr>
      </w:pPr>
      <w:r>
        <w:rPr>
          <w:rFonts w:ascii="PT Astra Serif" w:hAnsi="PT Astra Serif"/>
          <w:sz w:val="28"/>
          <w:szCs w:val="28"/>
          <w:lang w:eastAsia="ru-RU"/>
        </w:rPr>
        <w:t>к</w:t>
      </w:r>
      <w:r w:rsidR="00F31CF2" w:rsidRPr="00F31CF2">
        <w:rPr>
          <w:rFonts w:ascii="PT Astra Serif" w:hAnsi="PT Astra Serif"/>
          <w:sz w:val="28"/>
          <w:szCs w:val="28"/>
          <w:lang w:eastAsia="ru-RU"/>
        </w:rPr>
        <w:t>онкурс бизнес-идей (</w:t>
      </w:r>
      <w:r>
        <w:rPr>
          <w:rFonts w:ascii="PT Astra Serif" w:hAnsi="PT Astra Serif"/>
          <w:sz w:val="28"/>
          <w:szCs w:val="28"/>
          <w:lang w:eastAsia="ru-RU"/>
        </w:rPr>
        <w:t>п</w:t>
      </w:r>
      <w:r w:rsidR="00F31CF2" w:rsidRPr="00F31CF2">
        <w:rPr>
          <w:rFonts w:ascii="PT Astra Serif" w:hAnsi="PT Astra Serif"/>
          <w:sz w:val="28"/>
          <w:szCs w:val="28"/>
          <w:lang w:eastAsia="ru-RU"/>
        </w:rPr>
        <w:t xml:space="preserve">ятиминутные презентации бизнес-планов в формате питч-сессий перед экспертами из числа предпринимательского сообщества Ульяновской области) </w:t>
      </w:r>
      <w:r>
        <w:rPr>
          <w:rFonts w:ascii="PT Astra Serif" w:hAnsi="PT Astra Serif"/>
          <w:sz w:val="28"/>
          <w:szCs w:val="28"/>
          <w:lang w:eastAsia="ru-RU"/>
        </w:rPr>
        <w:t xml:space="preserve">– </w:t>
      </w:r>
      <w:r w:rsidR="00F31CF2" w:rsidRPr="00F31CF2">
        <w:rPr>
          <w:rFonts w:ascii="PT Astra Serif" w:hAnsi="PT Astra Serif"/>
          <w:sz w:val="28"/>
          <w:szCs w:val="28"/>
          <w:lang w:eastAsia="ru-RU"/>
        </w:rPr>
        <w:t xml:space="preserve">10 мероприятий </w:t>
      </w:r>
      <w:r>
        <w:rPr>
          <w:rFonts w:ascii="PT Astra Serif" w:hAnsi="PT Astra Serif"/>
          <w:sz w:val="28"/>
          <w:szCs w:val="28"/>
          <w:lang w:eastAsia="ru-RU"/>
        </w:rPr>
        <w:t>(</w:t>
      </w:r>
      <w:r w:rsidR="00F31CF2" w:rsidRPr="00F31CF2">
        <w:rPr>
          <w:rFonts w:ascii="PT Astra Serif" w:hAnsi="PT Astra Serif"/>
          <w:sz w:val="28"/>
          <w:szCs w:val="28"/>
          <w:lang w:eastAsia="ru-RU"/>
        </w:rPr>
        <w:t xml:space="preserve">60 </w:t>
      </w:r>
      <w:r>
        <w:rPr>
          <w:rFonts w:ascii="PT Astra Serif" w:hAnsi="PT Astra Serif"/>
          <w:sz w:val="28"/>
          <w:szCs w:val="28"/>
          <w:lang w:eastAsia="ru-RU"/>
        </w:rPr>
        <w:t>у</w:t>
      </w:r>
      <w:r w:rsidRPr="00F31CF2">
        <w:rPr>
          <w:rFonts w:ascii="PT Astra Serif" w:hAnsi="PT Astra Serif"/>
          <w:sz w:val="28"/>
          <w:szCs w:val="28"/>
          <w:lang w:eastAsia="ru-RU"/>
        </w:rPr>
        <w:t>частников</w:t>
      </w:r>
      <w:r w:rsidR="00F31CF2" w:rsidRPr="00F31CF2">
        <w:rPr>
          <w:rFonts w:ascii="PT Astra Serif" w:hAnsi="PT Astra Serif"/>
          <w:sz w:val="28"/>
          <w:szCs w:val="28"/>
          <w:lang w:eastAsia="ru-RU"/>
        </w:rPr>
        <w:t>);</w:t>
      </w:r>
    </w:p>
    <w:p w:rsidR="00F31CF2" w:rsidRPr="00F31CF2" w:rsidRDefault="007A2E45" w:rsidP="007A2E45">
      <w:pPr>
        <w:spacing w:after="0" w:line="240" w:lineRule="auto"/>
        <w:ind w:firstLine="709"/>
        <w:jc w:val="both"/>
        <w:rPr>
          <w:rFonts w:ascii="PT Astra Serif" w:hAnsi="PT Astra Serif"/>
          <w:sz w:val="28"/>
          <w:szCs w:val="28"/>
          <w:lang w:eastAsia="ru-RU"/>
        </w:rPr>
      </w:pPr>
      <w:r>
        <w:rPr>
          <w:rFonts w:ascii="PT Astra Serif" w:hAnsi="PT Astra Serif"/>
          <w:sz w:val="28"/>
          <w:szCs w:val="28"/>
          <w:lang w:eastAsia="ru-RU"/>
        </w:rPr>
        <w:t>п</w:t>
      </w:r>
      <w:r w:rsidR="00F31CF2" w:rsidRPr="00F31CF2">
        <w:rPr>
          <w:rFonts w:ascii="PT Astra Serif" w:hAnsi="PT Astra Serif"/>
          <w:sz w:val="28"/>
          <w:szCs w:val="28"/>
          <w:lang w:eastAsia="ru-RU"/>
        </w:rPr>
        <w:t xml:space="preserve">рофориентационный предпринимательский тур для молодежи региона (задача показать бизнес изнутри, на месте рассказать, как зародилась идея, </w:t>
      </w:r>
      <w:r w:rsidR="00F31CF2" w:rsidRPr="00F31CF2">
        <w:rPr>
          <w:rFonts w:ascii="PT Astra Serif" w:hAnsi="PT Astra Serif"/>
          <w:sz w:val="28"/>
          <w:szCs w:val="28"/>
          <w:lang w:eastAsia="ru-RU"/>
        </w:rPr>
        <w:lastRenderedPageBreak/>
        <w:t xml:space="preserve">какие этапы развития пройдены, каковы дальнейшие планы) </w:t>
      </w:r>
      <w:r>
        <w:rPr>
          <w:rFonts w:ascii="PT Astra Serif" w:hAnsi="PT Astra Serif"/>
          <w:sz w:val="28"/>
          <w:szCs w:val="28"/>
          <w:lang w:eastAsia="ru-RU"/>
        </w:rPr>
        <w:t xml:space="preserve">– </w:t>
      </w:r>
      <w:r w:rsidR="00F31CF2" w:rsidRPr="00F31CF2">
        <w:rPr>
          <w:rFonts w:ascii="PT Astra Serif" w:hAnsi="PT Astra Serif"/>
          <w:sz w:val="28"/>
          <w:szCs w:val="28"/>
          <w:lang w:eastAsia="ru-RU"/>
        </w:rPr>
        <w:t>23 экскурсии</w:t>
      </w:r>
      <w:r>
        <w:rPr>
          <w:rFonts w:ascii="PT Astra Serif" w:hAnsi="PT Astra Serif"/>
          <w:sz w:val="28"/>
          <w:szCs w:val="28"/>
          <w:lang w:eastAsia="ru-RU"/>
        </w:rPr>
        <w:t xml:space="preserve"> (</w:t>
      </w:r>
      <w:r w:rsidR="00F31CF2" w:rsidRPr="00F31CF2">
        <w:rPr>
          <w:rFonts w:ascii="PT Astra Serif" w:hAnsi="PT Astra Serif"/>
          <w:sz w:val="28"/>
          <w:szCs w:val="28"/>
          <w:lang w:eastAsia="ru-RU"/>
        </w:rPr>
        <w:t xml:space="preserve">540 </w:t>
      </w:r>
      <w:r>
        <w:rPr>
          <w:rFonts w:ascii="PT Astra Serif" w:hAnsi="PT Astra Serif"/>
          <w:sz w:val="28"/>
          <w:szCs w:val="28"/>
          <w:lang w:eastAsia="ru-RU"/>
        </w:rPr>
        <w:t>у</w:t>
      </w:r>
      <w:r w:rsidR="00F31CF2" w:rsidRPr="00F31CF2">
        <w:rPr>
          <w:rFonts w:ascii="PT Astra Serif" w:hAnsi="PT Astra Serif"/>
          <w:sz w:val="28"/>
          <w:szCs w:val="28"/>
          <w:lang w:eastAsia="ru-RU"/>
        </w:rPr>
        <w:t>частников).</w:t>
      </w:r>
    </w:p>
    <w:p w:rsidR="00D932A1" w:rsidRDefault="00D932A1" w:rsidP="00D932A1">
      <w:pPr>
        <w:spacing w:after="0" w:line="240" w:lineRule="auto"/>
        <w:jc w:val="center"/>
        <w:rPr>
          <w:rFonts w:ascii="PT Astra Serif" w:hAnsi="PT Astra Serif"/>
          <w:b/>
          <w:i/>
          <w:sz w:val="28"/>
          <w:szCs w:val="28"/>
          <w:lang w:eastAsia="ru-RU"/>
        </w:rPr>
      </w:pPr>
    </w:p>
    <w:p w:rsidR="00F31CF2" w:rsidRDefault="00D932A1" w:rsidP="00D932A1">
      <w:pPr>
        <w:spacing w:after="0" w:line="240" w:lineRule="auto"/>
        <w:jc w:val="center"/>
        <w:rPr>
          <w:rFonts w:ascii="PT Astra Serif" w:hAnsi="PT Astra Serif"/>
          <w:b/>
          <w:i/>
          <w:sz w:val="28"/>
          <w:szCs w:val="28"/>
          <w:lang w:eastAsia="ru-RU"/>
        </w:rPr>
      </w:pPr>
      <w:r w:rsidRPr="00D932A1">
        <w:rPr>
          <w:rFonts w:ascii="PT Astra Serif" w:hAnsi="PT Astra Serif"/>
          <w:b/>
          <w:i/>
          <w:sz w:val="28"/>
          <w:szCs w:val="28"/>
          <w:lang w:eastAsia="ru-RU"/>
        </w:rPr>
        <w:t xml:space="preserve">Развитие </w:t>
      </w:r>
      <w:r w:rsidR="00F31CF2" w:rsidRPr="00D932A1">
        <w:rPr>
          <w:rFonts w:ascii="PT Astra Serif" w:hAnsi="PT Astra Serif"/>
          <w:b/>
          <w:i/>
          <w:sz w:val="28"/>
          <w:szCs w:val="28"/>
          <w:lang w:eastAsia="ru-RU"/>
        </w:rPr>
        <w:t>женско</w:t>
      </w:r>
      <w:r w:rsidRPr="00D932A1">
        <w:rPr>
          <w:rFonts w:ascii="PT Astra Serif" w:hAnsi="PT Astra Serif"/>
          <w:b/>
          <w:i/>
          <w:sz w:val="28"/>
          <w:szCs w:val="28"/>
          <w:lang w:eastAsia="ru-RU"/>
        </w:rPr>
        <w:t>го</w:t>
      </w:r>
      <w:r w:rsidR="00F31CF2" w:rsidRPr="00D932A1">
        <w:rPr>
          <w:rFonts w:ascii="PT Astra Serif" w:hAnsi="PT Astra Serif"/>
          <w:b/>
          <w:i/>
          <w:sz w:val="28"/>
          <w:szCs w:val="28"/>
          <w:lang w:eastAsia="ru-RU"/>
        </w:rPr>
        <w:t xml:space="preserve"> предпринимательств</w:t>
      </w:r>
      <w:r w:rsidRPr="00D932A1">
        <w:rPr>
          <w:rFonts w:ascii="PT Astra Serif" w:hAnsi="PT Astra Serif"/>
          <w:b/>
          <w:i/>
          <w:sz w:val="28"/>
          <w:szCs w:val="28"/>
          <w:lang w:eastAsia="ru-RU"/>
        </w:rPr>
        <w:t>а</w:t>
      </w:r>
    </w:p>
    <w:p w:rsidR="00D932A1" w:rsidRPr="00D932A1" w:rsidRDefault="00D932A1" w:rsidP="00D932A1">
      <w:pPr>
        <w:spacing w:after="0" w:line="240" w:lineRule="auto"/>
        <w:jc w:val="center"/>
        <w:rPr>
          <w:rFonts w:ascii="PT Astra Serif" w:hAnsi="PT Astra Serif"/>
          <w:b/>
          <w:i/>
          <w:sz w:val="28"/>
          <w:szCs w:val="28"/>
          <w:lang w:eastAsia="ru-RU"/>
        </w:rPr>
      </w:pPr>
    </w:p>
    <w:p w:rsidR="00F31CF2" w:rsidRPr="00F31CF2" w:rsidRDefault="00D932A1" w:rsidP="00D932A1">
      <w:pPr>
        <w:spacing w:after="0" w:line="240" w:lineRule="auto"/>
        <w:ind w:firstLine="709"/>
        <w:jc w:val="both"/>
        <w:rPr>
          <w:rFonts w:ascii="PT Astra Serif" w:hAnsi="PT Astra Serif"/>
          <w:sz w:val="28"/>
          <w:szCs w:val="28"/>
          <w:lang w:eastAsia="ru-RU"/>
        </w:rPr>
      </w:pPr>
      <w:r>
        <w:rPr>
          <w:rFonts w:ascii="PT Astra Serif" w:hAnsi="PT Astra Serif"/>
          <w:sz w:val="28"/>
          <w:szCs w:val="28"/>
          <w:lang w:eastAsia="ru-RU"/>
        </w:rPr>
        <w:t>С</w:t>
      </w:r>
      <w:r w:rsidR="00F31CF2" w:rsidRPr="00F31CF2">
        <w:rPr>
          <w:rFonts w:ascii="PT Astra Serif" w:hAnsi="PT Astra Serif"/>
          <w:sz w:val="28"/>
          <w:szCs w:val="28"/>
          <w:lang w:eastAsia="ru-RU"/>
        </w:rPr>
        <w:t xml:space="preserve"> 19.04.21 по  23.04.21  прошел федеральный образовательный проект </w:t>
      </w:r>
      <w:r w:rsidR="00F31CF2" w:rsidRPr="00B25382">
        <w:rPr>
          <w:rFonts w:ascii="PT Astra Serif" w:hAnsi="PT Astra Serif"/>
          <w:b/>
          <w:sz w:val="28"/>
          <w:szCs w:val="28"/>
          <w:lang w:eastAsia="ru-RU"/>
        </w:rPr>
        <w:t>«Мама-предприниматель»</w:t>
      </w:r>
      <w:r w:rsidR="00F31CF2" w:rsidRPr="00F31CF2">
        <w:rPr>
          <w:rFonts w:ascii="PT Astra Serif" w:hAnsi="PT Astra Serif"/>
          <w:sz w:val="28"/>
          <w:szCs w:val="28"/>
          <w:lang w:eastAsia="ru-RU"/>
        </w:rPr>
        <w:t xml:space="preserve"> в  Ульяновской области  проект в новом социальном формате. Участницами стали мамы несовершеннолетних детей-инвалидов, многодетные матери и девушки, воспитывающие приемных детей (33 участницы)</w:t>
      </w:r>
      <w:r w:rsidR="00B25382">
        <w:rPr>
          <w:rFonts w:ascii="PT Astra Serif" w:hAnsi="PT Astra Serif"/>
          <w:sz w:val="28"/>
          <w:szCs w:val="28"/>
          <w:lang w:eastAsia="ru-RU"/>
        </w:rPr>
        <w:t>.</w:t>
      </w:r>
    </w:p>
    <w:p w:rsidR="00F31CF2" w:rsidRPr="00F31CF2" w:rsidRDefault="00F31CF2" w:rsidP="00D932A1">
      <w:pPr>
        <w:spacing w:after="0" w:line="240" w:lineRule="auto"/>
        <w:ind w:firstLine="709"/>
        <w:jc w:val="both"/>
        <w:rPr>
          <w:rFonts w:ascii="PT Astra Serif" w:hAnsi="PT Astra Serif"/>
          <w:sz w:val="28"/>
          <w:szCs w:val="28"/>
          <w:lang w:eastAsia="ru-RU"/>
        </w:rPr>
      </w:pPr>
      <w:r w:rsidRPr="00F31CF2">
        <w:rPr>
          <w:rFonts w:ascii="PT Astra Serif" w:hAnsi="PT Astra Serif"/>
          <w:sz w:val="28"/>
          <w:szCs w:val="28"/>
          <w:lang w:eastAsia="ru-RU"/>
        </w:rPr>
        <w:t xml:space="preserve">Проведен образовательный проект </w:t>
      </w:r>
      <w:r w:rsidRPr="00B25382">
        <w:rPr>
          <w:rFonts w:ascii="PT Astra Serif" w:hAnsi="PT Astra Serif"/>
          <w:b/>
          <w:sz w:val="28"/>
          <w:szCs w:val="28"/>
          <w:lang w:eastAsia="ru-RU"/>
        </w:rPr>
        <w:t>«Женщины в бизнесе»</w:t>
      </w:r>
      <w:r w:rsidRPr="00F31CF2">
        <w:rPr>
          <w:rFonts w:ascii="PT Astra Serif" w:hAnsi="PT Astra Serif"/>
          <w:sz w:val="28"/>
          <w:szCs w:val="28"/>
          <w:lang w:eastAsia="ru-RU"/>
        </w:rPr>
        <w:t xml:space="preserve"> 15.11.2021-19.11.2021, г. Димитровград, (27 участниц)</w:t>
      </w:r>
      <w:r w:rsidR="00B25382">
        <w:rPr>
          <w:rFonts w:ascii="PT Astra Serif" w:hAnsi="PT Astra Serif"/>
          <w:sz w:val="28"/>
          <w:szCs w:val="28"/>
          <w:lang w:eastAsia="ru-RU"/>
        </w:rPr>
        <w:t>.</w:t>
      </w:r>
    </w:p>
    <w:p w:rsidR="00F31CF2" w:rsidRPr="00D932A1" w:rsidRDefault="00F31CF2" w:rsidP="00D932A1">
      <w:pPr>
        <w:spacing w:after="0" w:line="240" w:lineRule="auto"/>
        <w:ind w:firstLine="709"/>
        <w:jc w:val="both"/>
        <w:rPr>
          <w:rFonts w:ascii="PT Astra Serif" w:hAnsi="PT Astra Serif"/>
          <w:sz w:val="28"/>
          <w:szCs w:val="28"/>
          <w:lang w:eastAsia="ru-RU"/>
        </w:rPr>
      </w:pPr>
      <w:r w:rsidRPr="00F31CF2">
        <w:rPr>
          <w:rFonts w:ascii="PT Astra Serif" w:hAnsi="PT Astra Serif"/>
          <w:sz w:val="28"/>
          <w:szCs w:val="28"/>
          <w:lang w:eastAsia="ru-RU"/>
        </w:rPr>
        <w:t xml:space="preserve">11-12.03.2021 прошел </w:t>
      </w:r>
      <w:r w:rsidRPr="00B25382">
        <w:rPr>
          <w:rFonts w:ascii="PT Astra Serif" w:hAnsi="PT Astra Serif"/>
          <w:b/>
          <w:sz w:val="28"/>
          <w:szCs w:val="28"/>
          <w:lang w:eastAsia="ru-RU"/>
        </w:rPr>
        <w:t>Форум деловых женщин</w:t>
      </w:r>
      <w:r w:rsidRPr="00F31CF2">
        <w:rPr>
          <w:rFonts w:ascii="PT Astra Serif" w:hAnsi="PT Astra Serif"/>
          <w:sz w:val="28"/>
          <w:szCs w:val="28"/>
          <w:lang w:eastAsia="ru-RU"/>
        </w:rPr>
        <w:t xml:space="preserve">, </w:t>
      </w:r>
      <w:r w:rsidR="00B25382">
        <w:rPr>
          <w:rFonts w:ascii="PT Astra Serif" w:hAnsi="PT Astra Serif"/>
          <w:sz w:val="28"/>
          <w:szCs w:val="28"/>
          <w:lang w:eastAsia="ru-RU"/>
        </w:rPr>
        <w:t>на котором было подписано</w:t>
      </w:r>
      <w:r w:rsidRPr="00F31CF2">
        <w:rPr>
          <w:rFonts w:ascii="PT Astra Serif" w:hAnsi="PT Astra Serif"/>
          <w:sz w:val="28"/>
          <w:szCs w:val="28"/>
          <w:lang w:eastAsia="ru-RU"/>
        </w:rPr>
        <w:t xml:space="preserve"> соглашение </w:t>
      </w:r>
      <w:r w:rsidRPr="00B25382">
        <w:rPr>
          <w:rFonts w:ascii="PT Astra Serif" w:hAnsi="PT Astra Serif"/>
          <w:b/>
          <w:sz w:val="28"/>
          <w:szCs w:val="28"/>
          <w:lang w:eastAsia="ru-RU"/>
        </w:rPr>
        <w:t>о создании кластера легкой промышленности «Легкопром-73»,</w:t>
      </w:r>
      <w:r w:rsidRPr="00F31CF2">
        <w:rPr>
          <w:rFonts w:ascii="PT Astra Serif" w:hAnsi="PT Astra Serif"/>
          <w:sz w:val="28"/>
          <w:szCs w:val="28"/>
          <w:lang w:eastAsia="ru-RU"/>
        </w:rPr>
        <w:t xml:space="preserve"> </w:t>
      </w:r>
      <w:r w:rsidR="00B25382">
        <w:rPr>
          <w:rFonts w:ascii="PT Astra Serif" w:hAnsi="PT Astra Serif"/>
          <w:sz w:val="28"/>
          <w:szCs w:val="28"/>
          <w:lang w:eastAsia="ru-RU"/>
        </w:rPr>
        <w:t>а также</w:t>
      </w:r>
      <w:r w:rsidRPr="00D932A1">
        <w:rPr>
          <w:rFonts w:ascii="PT Astra Serif" w:hAnsi="PT Astra Serif"/>
          <w:sz w:val="28"/>
          <w:szCs w:val="28"/>
          <w:lang w:eastAsia="ru-RU"/>
        </w:rPr>
        <w:t xml:space="preserve"> соглашение о реализации </w:t>
      </w:r>
      <w:r w:rsidRPr="00B25382">
        <w:rPr>
          <w:rFonts w:ascii="PT Astra Serif" w:hAnsi="PT Astra Serif"/>
          <w:b/>
          <w:sz w:val="28"/>
          <w:szCs w:val="28"/>
          <w:lang w:eastAsia="ru-RU"/>
        </w:rPr>
        <w:t>проекта «Зажиточная семья»,</w:t>
      </w:r>
      <w:r w:rsidRPr="00D932A1">
        <w:rPr>
          <w:rFonts w:ascii="PT Astra Serif" w:hAnsi="PT Astra Serif"/>
          <w:sz w:val="28"/>
          <w:szCs w:val="28"/>
          <w:lang w:eastAsia="ru-RU"/>
        </w:rPr>
        <w:t xml:space="preserve"> который поможет малообеспеченным людям, заключившим </w:t>
      </w:r>
      <w:r w:rsidR="00B25382">
        <w:rPr>
          <w:rFonts w:ascii="PT Astra Serif" w:hAnsi="PT Astra Serif"/>
          <w:sz w:val="28"/>
          <w:szCs w:val="28"/>
          <w:lang w:eastAsia="ru-RU"/>
        </w:rPr>
        <w:t>с</w:t>
      </w:r>
      <w:r w:rsidRPr="00D932A1">
        <w:rPr>
          <w:rFonts w:ascii="PT Astra Serif" w:hAnsi="PT Astra Serif"/>
          <w:sz w:val="28"/>
          <w:szCs w:val="28"/>
          <w:lang w:eastAsia="ru-RU"/>
        </w:rPr>
        <w:t>оциальный контракт, повысить доход путем создания своего дела как в городе, так и на селе</w:t>
      </w:r>
    </w:p>
    <w:p w:rsidR="00F31CF2" w:rsidRPr="00F31CF2" w:rsidRDefault="00F31CF2" w:rsidP="00D932A1">
      <w:pPr>
        <w:spacing w:after="0" w:line="240" w:lineRule="auto"/>
        <w:ind w:firstLine="709"/>
        <w:jc w:val="both"/>
        <w:rPr>
          <w:rFonts w:ascii="PT Astra Serif" w:hAnsi="PT Astra Serif"/>
          <w:sz w:val="28"/>
          <w:szCs w:val="28"/>
          <w:lang w:eastAsia="ru-RU"/>
        </w:rPr>
      </w:pPr>
      <w:r w:rsidRPr="00F31CF2">
        <w:rPr>
          <w:rFonts w:ascii="PT Astra Serif" w:hAnsi="PT Astra Serif"/>
          <w:sz w:val="28"/>
          <w:szCs w:val="28"/>
          <w:lang w:eastAsia="ru-RU"/>
        </w:rPr>
        <w:t xml:space="preserve">29.01.2021 прошел </w:t>
      </w:r>
      <w:r w:rsidRPr="00B25382">
        <w:rPr>
          <w:rFonts w:ascii="PT Astra Serif" w:hAnsi="PT Astra Serif"/>
          <w:b/>
          <w:sz w:val="28"/>
          <w:szCs w:val="28"/>
          <w:lang w:eastAsia="ru-RU"/>
        </w:rPr>
        <w:t>женский бизнес-завтрак</w:t>
      </w:r>
      <w:r w:rsidRPr="00F31CF2">
        <w:rPr>
          <w:rFonts w:ascii="PT Astra Serif" w:hAnsi="PT Astra Serif"/>
          <w:sz w:val="28"/>
          <w:szCs w:val="28"/>
          <w:lang w:eastAsia="ru-RU"/>
        </w:rPr>
        <w:t>, организованный УРО ОПОР</w:t>
      </w:r>
      <w:r w:rsidR="00B25382">
        <w:rPr>
          <w:rFonts w:ascii="PT Astra Serif" w:hAnsi="PT Astra Serif"/>
          <w:sz w:val="28"/>
          <w:szCs w:val="28"/>
          <w:lang w:eastAsia="ru-RU"/>
        </w:rPr>
        <w:t>А</w:t>
      </w:r>
      <w:r w:rsidRPr="00F31CF2">
        <w:rPr>
          <w:rFonts w:ascii="PT Astra Serif" w:hAnsi="PT Astra Serif"/>
          <w:sz w:val="28"/>
          <w:szCs w:val="28"/>
          <w:lang w:eastAsia="ru-RU"/>
        </w:rPr>
        <w:t xml:space="preserve"> РОССИИ</w:t>
      </w:r>
      <w:r w:rsidR="00B25382">
        <w:rPr>
          <w:rFonts w:ascii="PT Astra Serif" w:hAnsi="PT Astra Serif"/>
          <w:sz w:val="28"/>
          <w:szCs w:val="28"/>
          <w:lang w:eastAsia="ru-RU"/>
        </w:rPr>
        <w:t xml:space="preserve"> (к</w:t>
      </w:r>
      <w:r w:rsidRPr="00F31CF2">
        <w:rPr>
          <w:rFonts w:ascii="PT Astra Serif" w:hAnsi="PT Astra Serif"/>
          <w:sz w:val="28"/>
          <w:szCs w:val="28"/>
          <w:lang w:eastAsia="ru-RU"/>
        </w:rPr>
        <w:t xml:space="preserve">омитет по </w:t>
      </w:r>
      <w:r w:rsidR="00B25382">
        <w:rPr>
          <w:rFonts w:ascii="PT Astra Serif" w:hAnsi="PT Astra Serif"/>
          <w:sz w:val="28"/>
          <w:szCs w:val="28"/>
          <w:lang w:eastAsia="ru-RU"/>
        </w:rPr>
        <w:t>ж</w:t>
      </w:r>
      <w:r w:rsidRPr="00F31CF2">
        <w:rPr>
          <w:rFonts w:ascii="PT Astra Serif" w:hAnsi="PT Astra Serif"/>
          <w:sz w:val="28"/>
          <w:szCs w:val="28"/>
          <w:lang w:eastAsia="ru-RU"/>
        </w:rPr>
        <w:t xml:space="preserve">енскому предпринимательству и </w:t>
      </w:r>
      <w:r w:rsidR="00B25382">
        <w:rPr>
          <w:rFonts w:ascii="PT Astra Serif" w:hAnsi="PT Astra Serif"/>
          <w:sz w:val="28"/>
          <w:szCs w:val="28"/>
          <w:lang w:eastAsia="ru-RU"/>
        </w:rPr>
        <w:t>к</w:t>
      </w:r>
      <w:r w:rsidRPr="00F31CF2">
        <w:rPr>
          <w:rFonts w:ascii="PT Astra Serif" w:hAnsi="PT Astra Serif"/>
          <w:sz w:val="28"/>
          <w:szCs w:val="28"/>
          <w:lang w:eastAsia="ru-RU"/>
        </w:rPr>
        <w:t xml:space="preserve">омитет по </w:t>
      </w:r>
      <w:r w:rsidR="00B25382">
        <w:rPr>
          <w:rFonts w:ascii="PT Astra Serif" w:hAnsi="PT Astra Serif"/>
          <w:sz w:val="28"/>
          <w:szCs w:val="28"/>
          <w:lang w:eastAsia="ru-RU"/>
        </w:rPr>
        <w:t>с</w:t>
      </w:r>
      <w:r w:rsidRPr="00F31CF2">
        <w:rPr>
          <w:rFonts w:ascii="PT Astra Serif" w:hAnsi="PT Astra Serif"/>
          <w:sz w:val="28"/>
          <w:szCs w:val="28"/>
          <w:lang w:eastAsia="ru-RU"/>
        </w:rPr>
        <w:t>амозанятости УРО ОПОРА РОССИИ</w:t>
      </w:r>
      <w:r w:rsidR="00B25382">
        <w:rPr>
          <w:rFonts w:ascii="PT Astra Serif" w:hAnsi="PT Astra Serif"/>
          <w:sz w:val="28"/>
          <w:szCs w:val="28"/>
          <w:lang w:eastAsia="ru-RU"/>
        </w:rPr>
        <w:t>)</w:t>
      </w:r>
      <w:r w:rsidRPr="00F31CF2">
        <w:rPr>
          <w:rFonts w:ascii="PT Astra Serif" w:hAnsi="PT Astra Serif"/>
          <w:sz w:val="28"/>
          <w:szCs w:val="28"/>
          <w:lang w:eastAsia="ru-RU"/>
        </w:rPr>
        <w:t>;</w:t>
      </w:r>
    </w:p>
    <w:p w:rsidR="00B25382" w:rsidRDefault="00B25382" w:rsidP="00F31CF2">
      <w:pPr>
        <w:spacing w:after="0" w:line="240" w:lineRule="auto"/>
        <w:ind w:firstLine="708"/>
        <w:jc w:val="both"/>
        <w:rPr>
          <w:rFonts w:ascii="PT Astra Serif" w:hAnsi="PT Astra Serif"/>
          <w:b/>
          <w:sz w:val="28"/>
          <w:szCs w:val="28"/>
          <w:lang w:eastAsia="ru-RU"/>
        </w:rPr>
      </w:pPr>
    </w:p>
    <w:p w:rsidR="00B25382" w:rsidRPr="00B25382" w:rsidRDefault="00B25382" w:rsidP="00B25382">
      <w:pPr>
        <w:spacing w:after="0" w:line="240" w:lineRule="auto"/>
        <w:jc w:val="center"/>
        <w:rPr>
          <w:rFonts w:ascii="PT Astra Serif" w:hAnsi="PT Astra Serif"/>
          <w:i/>
          <w:sz w:val="28"/>
          <w:szCs w:val="28"/>
          <w:lang w:eastAsia="ru-RU"/>
        </w:rPr>
      </w:pPr>
      <w:r>
        <w:rPr>
          <w:rFonts w:ascii="PT Astra Serif" w:hAnsi="PT Astra Serif"/>
          <w:b/>
          <w:i/>
          <w:sz w:val="28"/>
          <w:szCs w:val="28"/>
          <w:lang w:eastAsia="ru-RU"/>
        </w:rPr>
        <w:t>Р</w:t>
      </w:r>
      <w:r w:rsidR="00F31CF2" w:rsidRPr="00B25382">
        <w:rPr>
          <w:rFonts w:ascii="PT Astra Serif" w:hAnsi="PT Astra Serif"/>
          <w:b/>
          <w:i/>
          <w:sz w:val="28"/>
          <w:szCs w:val="28"/>
          <w:lang w:eastAsia="ru-RU"/>
        </w:rPr>
        <w:t>азвитие социального предпринимательства</w:t>
      </w:r>
    </w:p>
    <w:p w:rsidR="00B25382" w:rsidRDefault="00B25382" w:rsidP="00B25382">
      <w:pPr>
        <w:spacing w:after="0" w:line="240" w:lineRule="auto"/>
        <w:ind w:firstLine="708"/>
        <w:jc w:val="both"/>
        <w:rPr>
          <w:rFonts w:ascii="PT Astra Serif" w:hAnsi="PT Astra Serif"/>
          <w:sz w:val="28"/>
          <w:szCs w:val="28"/>
          <w:lang w:eastAsia="ru-RU"/>
        </w:rPr>
      </w:pPr>
    </w:p>
    <w:p w:rsidR="00F31CF2" w:rsidRPr="00F31CF2" w:rsidRDefault="00F31CF2" w:rsidP="00B25382">
      <w:pPr>
        <w:spacing w:after="0" w:line="240" w:lineRule="auto"/>
        <w:ind w:firstLine="708"/>
        <w:jc w:val="both"/>
        <w:rPr>
          <w:rFonts w:ascii="PT Astra Serif" w:hAnsi="PT Astra Serif"/>
          <w:sz w:val="28"/>
          <w:szCs w:val="28"/>
          <w:lang w:eastAsia="ru-RU"/>
        </w:rPr>
      </w:pPr>
      <w:r w:rsidRPr="00F31CF2">
        <w:rPr>
          <w:rFonts w:ascii="PT Astra Serif" w:hAnsi="PT Astra Serif"/>
          <w:sz w:val="28"/>
          <w:szCs w:val="28"/>
          <w:lang w:eastAsia="ru-RU"/>
        </w:rPr>
        <w:t xml:space="preserve">28.01.2021 состоялось совместное совещание Комиссии УРО ОПОРА РОССИИ по социальному предпринимательству и АО «Корпорация «МСП» на тему </w:t>
      </w:r>
      <w:r w:rsidRPr="00491C2C">
        <w:rPr>
          <w:rFonts w:ascii="PT Astra Serif" w:hAnsi="PT Astra Serif"/>
          <w:b/>
          <w:sz w:val="28"/>
          <w:szCs w:val="28"/>
          <w:lang w:eastAsia="ru-RU"/>
        </w:rPr>
        <w:t>«Меры поддержки и развитие социального предпринимательства в стране»</w:t>
      </w:r>
      <w:r w:rsidR="00491C2C">
        <w:rPr>
          <w:rFonts w:ascii="PT Astra Serif" w:hAnsi="PT Astra Serif"/>
          <w:sz w:val="28"/>
          <w:szCs w:val="28"/>
          <w:lang w:eastAsia="ru-RU"/>
        </w:rPr>
        <w:t>.</w:t>
      </w:r>
      <w:r w:rsidRPr="00F31CF2">
        <w:rPr>
          <w:rFonts w:ascii="PT Astra Serif" w:hAnsi="PT Astra Serif"/>
          <w:sz w:val="28"/>
          <w:szCs w:val="28"/>
          <w:lang w:eastAsia="ru-RU"/>
        </w:rPr>
        <w:t xml:space="preserve"> </w:t>
      </w:r>
    </w:p>
    <w:p w:rsidR="00F31CF2" w:rsidRPr="00F31CF2" w:rsidRDefault="00F31CF2" w:rsidP="00491C2C">
      <w:pPr>
        <w:spacing w:after="0" w:line="240" w:lineRule="auto"/>
        <w:ind w:firstLine="708"/>
        <w:jc w:val="both"/>
        <w:rPr>
          <w:rFonts w:ascii="PT Astra Serif" w:hAnsi="PT Astra Serif"/>
          <w:sz w:val="28"/>
          <w:szCs w:val="28"/>
          <w:lang w:eastAsia="ru-RU"/>
        </w:rPr>
      </w:pPr>
      <w:r w:rsidRPr="00F31CF2">
        <w:rPr>
          <w:rFonts w:ascii="PT Astra Serif" w:hAnsi="PT Astra Serif"/>
          <w:sz w:val="28"/>
          <w:szCs w:val="28"/>
          <w:lang w:eastAsia="ru-RU"/>
        </w:rPr>
        <w:t xml:space="preserve">Сотрудники </w:t>
      </w:r>
      <w:r w:rsidR="00491C2C" w:rsidRPr="00491C2C">
        <w:rPr>
          <w:rFonts w:ascii="PT Astra Serif" w:hAnsi="PT Astra Serif"/>
          <w:b/>
          <w:sz w:val="28"/>
          <w:szCs w:val="28"/>
          <w:lang w:eastAsia="ru-RU"/>
        </w:rPr>
        <w:t>Ц</w:t>
      </w:r>
      <w:r w:rsidRPr="00491C2C">
        <w:rPr>
          <w:rFonts w:ascii="PT Astra Serif" w:hAnsi="PT Astra Serif"/>
          <w:b/>
          <w:sz w:val="28"/>
          <w:szCs w:val="28"/>
          <w:lang w:eastAsia="ru-RU"/>
        </w:rPr>
        <w:t>ентра инноваций социальной сферы</w:t>
      </w:r>
      <w:r w:rsidRPr="00F31CF2">
        <w:rPr>
          <w:rFonts w:ascii="PT Astra Serif" w:hAnsi="PT Astra Serif"/>
          <w:sz w:val="28"/>
          <w:szCs w:val="28"/>
          <w:lang w:eastAsia="ru-RU"/>
        </w:rPr>
        <w:t xml:space="preserve"> (ЦИСС)  совместно с сотрудниками Министерства семейной, демографической политики и социального благополучия Ульяновской области  провели серию семинаров  по проекту </w:t>
      </w:r>
      <w:r w:rsidRPr="00491C2C">
        <w:rPr>
          <w:rFonts w:ascii="PT Astra Serif" w:hAnsi="PT Astra Serif"/>
          <w:b/>
          <w:sz w:val="28"/>
          <w:szCs w:val="28"/>
          <w:lang w:eastAsia="ru-RU"/>
        </w:rPr>
        <w:t>«Зажиточная семья»</w:t>
      </w:r>
      <w:r w:rsidRPr="00F31CF2">
        <w:rPr>
          <w:rFonts w:ascii="PT Astra Serif" w:hAnsi="PT Astra Serif"/>
          <w:sz w:val="28"/>
          <w:szCs w:val="28"/>
          <w:lang w:eastAsia="ru-RU"/>
        </w:rPr>
        <w:t xml:space="preserve"> (60 участников), также проводятся личные консультации и анализируются бизнес-планы (261 СМСП и плательщиков НПД)</w:t>
      </w:r>
      <w:r w:rsidR="00491C2C">
        <w:rPr>
          <w:rFonts w:ascii="PT Astra Serif" w:hAnsi="PT Astra Serif"/>
          <w:sz w:val="28"/>
          <w:szCs w:val="28"/>
          <w:lang w:eastAsia="ru-RU"/>
        </w:rPr>
        <w:t>.</w:t>
      </w:r>
    </w:p>
    <w:p w:rsidR="00F31CF2" w:rsidRPr="00F31CF2" w:rsidRDefault="00F31CF2" w:rsidP="00491C2C">
      <w:pPr>
        <w:spacing w:after="0" w:line="240" w:lineRule="auto"/>
        <w:ind w:firstLine="708"/>
        <w:jc w:val="both"/>
        <w:rPr>
          <w:rFonts w:ascii="PT Astra Serif" w:hAnsi="PT Astra Serif"/>
          <w:sz w:val="28"/>
          <w:szCs w:val="28"/>
          <w:lang w:eastAsia="ru-RU"/>
        </w:rPr>
      </w:pPr>
      <w:r w:rsidRPr="00F31CF2">
        <w:rPr>
          <w:rFonts w:ascii="PT Astra Serif" w:hAnsi="PT Astra Serif"/>
          <w:sz w:val="28"/>
          <w:szCs w:val="28"/>
          <w:lang w:eastAsia="ru-RU"/>
        </w:rPr>
        <w:t>11</w:t>
      </w:r>
      <w:r w:rsidR="00491C2C">
        <w:rPr>
          <w:rFonts w:ascii="PT Astra Serif" w:hAnsi="PT Astra Serif"/>
          <w:sz w:val="28"/>
          <w:szCs w:val="28"/>
          <w:lang w:eastAsia="ru-RU"/>
        </w:rPr>
        <w:t xml:space="preserve"> и </w:t>
      </w:r>
      <w:r w:rsidRPr="00F31CF2">
        <w:rPr>
          <w:rFonts w:ascii="PT Astra Serif" w:hAnsi="PT Astra Serif"/>
          <w:sz w:val="28"/>
          <w:szCs w:val="28"/>
          <w:lang w:eastAsia="ru-RU"/>
        </w:rPr>
        <w:t>25</w:t>
      </w:r>
      <w:r w:rsidR="00491C2C">
        <w:rPr>
          <w:rFonts w:ascii="PT Astra Serif" w:hAnsi="PT Astra Serif"/>
          <w:sz w:val="28"/>
          <w:szCs w:val="28"/>
          <w:lang w:eastAsia="ru-RU"/>
        </w:rPr>
        <w:t xml:space="preserve"> ноября </w:t>
      </w:r>
      <w:r w:rsidRPr="00F31CF2">
        <w:rPr>
          <w:rFonts w:ascii="PT Astra Serif" w:hAnsi="PT Astra Serif"/>
          <w:sz w:val="28"/>
          <w:szCs w:val="28"/>
          <w:lang w:eastAsia="ru-RU"/>
        </w:rPr>
        <w:t xml:space="preserve">2021 </w:t>
      </w:r>
      <w:r w:rsidR="00491C2C">
        <w:rPr>
          <w:rFonts w:ascii="PT Astra Serif" w:hAnsi="PT Astra Serif"/>
          <w:sz w:val="28"/>
          <w:szCs w:val="28"/>
          <w:lang w:eastAsia="ru-RU"/>
        </w:rPr>
        <w:t>года п</w:t>
      </w:r>
      <w:r w:rsidRPr="00F31CF2">
        <w:rPr>
          <w:rFonts w:ascii="PT Astra Serif" w:hAnsi="PT Astra Serif"/>
          <w:sz w:val="28"/>
          <w:szCs w:val="28"/>
          <w:lang w:eastAsia="ru-RU"/>
        </w:rPr>
        <w:t xml:space="preserve">роведены  </w:t>
      </w:r>
      <w:r w:rsidRPr="00491C2C">
        <w:rPr>
          <w:rFonts w:ascii="PT Astra Serif" w:hAnsi="PT Astra Serif"/>
          <w:b/>
          <w:sz w:val="28"/>
          <w:szCs w:val="28"/>
          <w:lang w:eastAsia="ru-RU"/>
        </w:rPr>
        <w:t>семинар  по  теме  получения социальных контрактов</w:t>
      </w:r>
      <w:r w:rsidRPr="00F31CF2">
        <w:rPr>
          <w:rFonts w:ascii="PT Astra Serif" w:hAnsi="PT Astra Serif"/>
          <w:sz w:val="28"/>
          <w:szCs w:val="28"/>
          <w:lang w:eastAsia="ru-RU"/>
        </w:rPr>
        <w:t xml:space="preserve"> в онлайн формате (по 30  участников)</w:t>
      </w:r>
      <w:r w:rsidR="00491C2C">
        <w:rPr>
          <w:rFonts w:ascii="PT Astra Serif" w:hAnsi="PT Astra Serif"/>
          <w:sz w:val="28"/>
          <w:szCs w:val="28"/>
          <w:lang w:eastAsia="ru-RU"/>
        </w:rPr>
        <w:t>.</w:t>
      </w:r>
    </w:p>
    <w:p w:rsidR="00F31CF2" w:rsidRPr="00F31CF2" w:rsidRDefault="00491C2C" w:rsidP="00491C2C">
      <w:pPr>
        <w:spacing w:after="0" w:line="240" w:lineRule="auto"/>
        <w:ind w:firstLine="708"/>
        <w:jc w:val="both"/>
        <w:rPr>
          <w:rFonts w:ascii="PT Astra Serif" w:hAnsi="PT Astra Serif"/>
          <w:sz w:val="28"/>
          <w:szCs w:val="28"/>
          <w:lang w:eastAsia="ru-RU"/>
        </w:rPr>
      </w:pPr>
      <w:r>
        <w:rPr>
          <w:rFonts w:ascii="PT Astra Serif" w:hAnsi="PT Astra Serif"/>
          <w:sz w:val="28"/>
          <w:szCs w:val="28"/>
          <w:lang w:eastAsia="ru-RU"/>
        </w:rPr>
        <w:t>В</w:t>
      </w:r>
      <w:r w:rsidR="00F31CF2" w:rsidRPr="00F31CF2">
        <w:rPr>
          <w:rFonts w:ascii="PT Astra Serif" w:hAnsi="PT Astra Serif"/>
          <w:sz w:val="28"/>
          <w:szCs w:val="28"/>
          <w:lang w:eastAsia="ru-RU"/>
        </w:rPr>
        <w:t>сего сотрудниками ЦИСС оказано более 300 консультаций физическим лицам,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491C2C" w:rsidRDefault="00491C2C" w:rsidP="00491C2C">
      <w:pPr>
        <w:spacing w:after="0" w:line="240" w:lineRule="auto"/>
        <w:jc w:val="both"/>
        <w:rPr>
          <w:rFonts w:ascii="PT Astra Serif" w:hAnsi="PT Astra Serif"/>
          <w:sz w:val="28"/>
          <w:szCs w:val="28"/>
          <w:lang w:eastAsia="ru-RU"/>
        </w:rPr>
      </w:pPr>
    </w:p>
    <w:p w:rsidR="00BE5161" w:rsidRDefault="00BE5161" w:rsidP="00491C2C">
      <w:pPr>
        <w:spacing w:after="0" w:line="240" w:lineRule="auto"/>
        <w:jc w:val="center"/>
        <w:rPr>
          <w:rFonts w:ascii="PT Astra Serif" w:hAnsi="PT Astra Serif"/>
          <w:b/>
          <w:i/>
          <w:sz w:val="28"/>
          <w:szCs w:val="28"/>
          <w:lang w:eastAsia="ru-RU"/>
        </w:rPr>
      </w:pPr>
    </w:p>
    <w:p w:rsidR="00BE5161" w:rsidRDefault="00BE5161" w:rsidP="00491C2C">
      <w:pPr>
        <w:spacing w:after="0" w:line="240" w:lineRule="auto"/>
        <w:jc w:val="center"/>
        <w:rPr>
          <w:rFonts w:ascii="PT Astra Serif" w:hAnsi="PT Astra Serif"/>
          <w:b/>
          <w:i/>
          <w:sz w:val="28"/>
          <w:szCs w:val="28"/>
          <w:lang w:eastAsia="ru-RU"/>
        </w:rPr>
      </w:pPr>
    </w:p>
    <w:p w:rsidR="00491C2C" w:rsidRPr="00451781" w:rsidRDefault="00491C2C" w:rsidP="00491C2C">
      <w:pPr>
        <w:spacing w:after="0" w:line="240" w:lineRule="auto"/>
        <w:jc w:val="center"/>
        <w:rPr>
          <w:rFonts w:ascii="PT Astra Serif" w:hAnsi="PT Astra Serif"/>
          <w:b/>
          <w:i/>
          <w:sz w:val="28"/>
          <w:szCs w:val="28"/>
          <w:lang w:eastAsia="ru-RU"/>
        </w:rPr>
      </w:pPr>
      <w:r w:rsidRPr="00451781">
        <w:rPr>
          <w:rFonts w:ascii="PT Astra Serif" w:hAnsi="PT Astra Serif"/>
          <w:b/>
          <w:i/>
          <w:sz w:val="28"/>
          <w:szCs w:val="28"/>
          <w:lang w:eastAsia="ru-RU"/>
        </w:rPr>
        <w:t>Региональные форумы в сфере предпринимательства</w:t>
      </w:r>
    </w:p>
    <w:p w:rsidR="00B2545B" w:rsidRDefault="00B2545B" w:rsidP="00491C2C">
      <w:pPr>
        <w:spacing w:after="0" w:line="240" w:lineRule="auto"/>
        <w:jc w:val="both"/>
        <w:rPr>
          <w:rFonts w:ascii="PT Astra Serif" w:hAnsi="PT Astra Serif"/>
          <w:b/>
          <w:i/>
          <w:sz w:val="28"/>
          <w:szCs w:val="28"/>
          <w:lang w:eastAsia="ru-RU"/>
        </w:rPr>
      </w:pPr>
    </w:p>
    <w:p w:rsidR="00B2545B" w:rsidRPr="0026101D" w:rsidRDefault="00F31CF2" w:rsidP="00F31CF2">
      <w:pPr>
        <w:spacing w:after="0" w:line="240" w:lineRule="auto"/>
        <w:ind w:firstLine="709"/>
        <w:jc w:val="both"/>
        <w:rPr>
          <w:rFonts w:ascii="PT Astra Serif" w:hAnsi="PT Astra Serif"/>
          <w:sz w:val="28"/>
          <w:szCs w:val="28"/>
          <w:lang w:eastAsia="ru-RU"/>
        </w:rPr>
      </w:pPr>
      <w:r w:rsidRPr="0026101D">
        <w:rPr>
          <w:rFonts w:ascii="PT Astra Serif" w:hAnsi="PT Astra Serif"/>
          <w:b/>
          <w:sz w:val="28"/>
          <w:szCs w:val="28"/>
          <w:lang w:eastAsia="ru-RU"/>
        </w:rPr>
        <w:t>23-25.04.2021 прошел Форум-выставка «Сделано в Ульяновской области»</w:t>
      </w:r>
      <w:r w:rsidR="008606F5" w:rsidRPr="0026101D">
        <w:rPr>
          <w:rFonts w:ascii="PT Astra Serif" w:hAnsi="PT Astra Serif"/>
          <w:b/>
          <w:sz w:val="28"/>
          <w:szCs w:val="28"/>
          <w:lang w:eastAsia="ru-RU"/>
        </w:rPr>
        <w:t>.</w:t>
      </w:r>
      <w:r w:rsidRPr="0026101D">
        <w:rPr>
          <w:rFonts w:ascii="PT Astra Serif" w:hAnsi="PT Astra Serif"/>
          <w:sz w:val="28"/>
          <w:szCs w:val="28"/>
          <w:lang w:eastAsia="ru-RU"/>
        </w:rPr>
        <w:t xml:space="preserve"> </w:t>
      </w:r>
      <w:r w:rsidR="008606F5" w:rsidRPr="0026101D">
        <w:rPr>
          <w:rFonts w:ascii="PT Astra Serif" w:hAnsi="PT Astra Serif"/>
          <w:sz w:val="28"/>
          <w:szCs w:val="28"/>
          <w:lang w:eastAsia="ru-RU"/>
        </w:rPr>
        <w:t>Н</w:t>
      </w:r>
      <w:r w:rsidRPr="0026101D">
        <w:rPr>
          <w:rFonts w:ascii="PT Astra Serif" w:hAnsi="PT Astra Serif"/>
          <w:sz w:val="28"/>
          <w:szCs w:val="28"/>
          <w:lang w:eastAsia="ru-RU"/>
        </w:rPr>
        <w:t>а выставке</w:t>
      </w:r>
      <w:r w:rsidR="008606F5" w:rsidRPr="0026101D">
        <w:rPr>
          <w:rFonts w:ascii="PT Astra Serif" w:hAnsi="PT Astra Serif"/>
          <w:sz w:val="28"/>
          <w:szCs w:val="28"/>
          <w:lang w:eastAsia="ru-RU"/>
        </w:rPr>
        <w:t xml:space="preserve"> было размещено 150 товаров. П</w:t>
      </w:r>
      <w:r w:rsidRPr="0026101D">
        <w:rPr>
          <w:rFonts w:ascii="PT Astra Serif" w:hAnsi="PT Astra Serif"/>
          <w:sz w:val="28"/>
          <w:szCs w:val="28"/>
          <w:lang w:eastAsia="ru-RU"/>
        </w:rPr>
        <w:t>одписан меморандум о сотрудничестве с ведущими Общественными объединениями предпринимателей об объединении усилий для реализации нацпроектов</w:t>
      </w:r>
      <w:r w:rsidR="008606F5" w:rsidRPr="0026101D">
        <w:rPr>
          <w:rFonts w:ascii="PT Astra Serif" w:hAnsi="PT Astra Serif"/>
          <w:sz w:val="28"/>
          <w:szCs w:val="28"/>
          <w:lang w:eastAsia="ru-RU"/>
        </w:rPr>
        <w:t>.</w:t>
      </w:r>
      <w:r w:rsidR="00B2545B" w:rsidRPr="0026101D">
        <w:rPr>
          <w:rFonts w:ascii="PT Astra Serif" w:hAnsi="PT Astra Serif"/>
          <w:sz w:val="28"/>
          <w:szCs w:val="28"/>
          <w:lang w:eastAsia="ru-RU"/>
        </w:rPr>
        <w:t xml:space="preserve"> </w:t>
      </w:r>
    </w:p>
    <w:p w:rsidR="00B2545B" w:rsidRPr="0026101D" w:rsidRDefault="00B2545B" w:rsidP="00F31CF2">
      <w:pPr>
        <w:spacing w:after="0" w:line="240" w:lineRule="auto"/>
        <w:ind w:firstLine="709"/>
        <w:jc w:val="both"/>
        <w:rPr>
          <w:rFonts w:ascii="PT Astra Serif" w:hAnsi="PT Astra Serif"/>
          <w:sz w:val="28"/>
          <w:szCs w:val="28"/>
          <w:lang w:eastAsia="ru-RU"/>
        </w:rPr>
      </w:pPr>
      <w:r w:rsidRPr="0026101D">
        <w:rPr>
          <w:rFonts w:ascii="PT Astra Serif" w:hAnsi="PT Astra Serif"/>
          <w:sz w:val="28"/>
          <w:szCs w:val="28"/>
          <w:lang w:eastAsia="ru-RU"/>
        </w:rPr>
        <w:t>П</w:t>
      </w:r>
      <w:r w:rsidR="00F31CF2" w:rsidRPr="0026101D">
        <w:rPr>
          <w:rFonts w:ascii="PT Astra Serif" w:hAnsi="PT Astra Serif"/>
          <w:sz w:val="28"/>
          <w:szCs w:val="28"/>
          <w:lang w:eastAsia="ru-RU"/>
        </w:rPr>
        <w:t>роизводитель кладочной сетки «КомпозитОр» и сыров КФХ Леденев получили звание «Новый продукт» (конкурс проводился среди участников выставки)</w:t>
      </w:r>
      <w:r w:rsidRPr="0026101D">
        <w:rPr>
          <w:rFonts w:ascii="PT Astra Serif" w:hAnsi="PT Astra Serif"/>
          <w:sz w:val="28"/>
          <w:szCs w:val="28"/>
          <w:lang w:eastAsia="ru-RU"/>
        </w:rPr>
        <w:t xml:space="preserve">. </w:t>
      </w:r>
    </w:p>
    <w:p w:rsidR="00F31CF2" w:rsidRPr="00F31CF2" w:rsidRDefault="00B2545B" w:rsidP="00F31CF2">
      <w:pPr>
        <w:spacing w:after="0" w:line="240" w:lineRule="auto"/>
        <w:ind w:firstLine="709"/>
        <w:jc w:val="both"/>
        <w:rPr>
          <w:rFonts w:ascii="PT Astra Serif" w:hAnsi="PT Astra Serif"/>
          <w:sz w:val="28"/>
          <w:szCs w:val="28"/>
          <w:lang w:eastAsia="ru-RU"/>
        </w:rPr>
      </w:pPr>
      <w:r w:rsidRPr="0026101D">
        <w:rPr>
          <w:rFonts w:ascii="PT Astra Serif" w:hAnsi="PT Astra Serif"/>
          <w:sz w:val="28"/>
          <w:szCs w:val="28"/>
          <w:lang w:eastAsia="ru-RU"/>
        </w:rPr>
        <w:t>П</w:t>
      </w:r>
      <w:r w:rsidR="00F31CF2" w:rsidRPr="0026101D">
        <w:rPr>
          <w:rFonts w:ascii="PT Astra Serif" w:hAnsi="PT Astra Serif"/>
          <w:sz w:val="28"/>
          <w:szCs w:val="28"/>
          <w:lang w:eastAsia="ru-RU"/>
        </w:rPr>
        <w:t xml:space="preserve">о итогам закупочной сессии с </w:t>
      </w:r>
      <w:r w:rsidRPr="0026101D">
        <w:rPr>
          <w:rFonts w:ascii="PT Astra Serif" w:hAnsi="PT Astra Serif"/>
          <w:sz w:val="28"/>
          <w:szCs w:val="28"/>
          <w:lang w:eastAsia="ru-RU"/>
        </w:rPr>
        <w:t>торговой сетью «</w:t>
      </w:r>
      <w:r w:rsidR="00F31CF2" w:rsidRPr="0026101D">
        <w:rPr>
          <w:rFonts w:ascii="PT Astra Serif" w:hAnsi="PT Astra Serif"/>
          <w:sz w:val="28"/>
          <w:szCs w:val="28"/>
          <w:lang w:eastAsia="ru-RU"/>
        </w:rPr>
        <w:t>Магнит</w:t>
      </w:r>
      <w:r w:rsidRPr="0026101D">
        <w:rPr>
          <w:rFonts w:ascii="PT Astra Serif" w:hAnsi="PT Astra Serif"/>
          <w:sz w:val="28"/>
          <w:szCs w:val="28"/>
          <w:lang w:eastAsia="ru-RU"/>
        </w:rPr>
        <w:t>»</w:t>
      </w:r>
      <w:r w:rsidR="00F31CF2" w:rsidRPr="0026101D">
        <w:rPr>
          <w:rFonts w:ascii="PT Astra Serif" w:hAnsi="PT Astra Serif"/>
          <w:sz w:val="28"/>
          <w:szCs w:val="28"/>
          <w:lang w:eastAsia="ru-RU"/>
        </w:rPr>
        <w:t xml:space="preserve"> 40</w:t>
      </w:r>
      <w:r w:rsidRPr="0026101D">
        <w:rPr>
          <w:rFonts w:ascii="PT Astra Serif" w:hAnsi="PT Astra Serif"/>
          <w:sz w:val="28"/>
          <w:szCs w:val="28"/>
          <w:lang w:eastAsia="ru-RU"/>
        </w:rPr>
        <w:t> </w:t>
      </w:r>
      <w:r w:rsidR="00F31CF2" w:rsidRPr="0026101D">
        <w:rPr>
          <w:rFonts w:ascii="PT Astra Serif" w:hAnsi="PT Astra Serif"/>
          <w:sz w:val="28"/>
          <w:szCs w:val="28"/>
          <w:lang w:eastAsia="ru-RU"/>
        </w:rPr>
        <w:t xml:space="preserve">предпринимателей вышли на стадию переговоров в целях заключения договоров поставки в </w:t>
      </w:r>
      <w:r w:rsidRPr="0026101D">
        <w:rPr>
          <w:rFonts w:ascii="PT Astra Serif" w:hAnsi="PT Astra Serif"/>
          <w:sz w:val="28"/>
          <w:szCs w:val="28"/>
          <w:lang w:eastAsia="ru-RU"/>
        </w:rPr>
        <w:t>магазины</w:t>
      </w:r>
      <w:r w:rsidR="00F31CF2" w:rsidRPr="0026101D">
        <w:rPr>
          <w:rFonts w:ascii="PT Astra Serif" w:hAnsi="PT Astra Serif"/>
          <w:sz w:val="28"/>
          <w:szCs w:val="28"/>
          <w:lang w:eastAsia="ru-RU"/>
        </w:rPr>
        <w:t xml:space="preserve"> сет</w:t>
      </w:r>
      <w:r w:rsidRPr="0026101D">
        <w:rPr>
          <w:rFonts w:ascii="PT Astra Serif" w:hAnsi="PT Astra Serif"/>
          <w:sz w:val="28"/>
          <w:szCs w:val="28"/>
          <w:lang w:eastAsia="ru-RU"/>
        </w:rPr>
        <w:t>и (</w:t>
      </w:r>
      <w:r w:rsidR="00F31CF2" w:rsidRPr="0026101D">
        <w:rPr>
          <w:rFonts w:ascii="PT Astra Serif" w:hAnsi="PT Astra Serif"/>
          <w:sz w:val="28"/>
          <w:szCs w:val="28"/>
          <w:lang w:eastAsia="ru-RU"/>
        </w:rPr>
        <w:t xml:space="preserve">объемы обсуждаемых поставок </w:t>
      </w:r>
      <w:r w:rsidRPr="0026101D">
        <w:rPr>
          <w:rFonts w:ascii="PT Astra Serif" w:hAnsi="PT Astra Serif"/>
          <w:sz w:val="28"/>
          <w:szCs w:val="28"/>
          <w:lang w:eastAsia="ru-RU"/>
        </w:rPr>
        <w:t xml:space="preserve">– </w:t>
      </w:r>
      <w:r w:rsidR="00F31CF2" w:rsidRPr="0026101D">
        <w:rPr>
          <w:rFonts w:ascii="PT Astra Serif" w:hAnsi="PT Astra Serif"/>
          <w:sz w:val="28"/>
          <w:szCs w:val="28"/>
          <w:lang w:eastAsia="ru-RU"/>
        </w:rPr>
        <w:t>110</w:t>
      </w:r>
      <w:r w:rsidR="0026101D" w:rsidRPr="0026101D">
        <w:rPr>
          <w:rFonts w:ascii="PT Astra Serif" w:hAnsi="PT Astra Serif"/>
          <w:sz w:val="28"/>
          <w:szCs w:val="28"/>
          <w:lang w:eastAsia="ru-RU"/>
        </w:rPr>
        <w:t> </w:t>
      </w:r>
      <w:r w:rsidR="00F31CF2" w:rsidRPr="0026101D">
        <w:rPr>
          <w:rFonts w:ascii="PT Astra Serif" w:hAnsi="PT Astra Serif"/>
          <w:sz w:val="28"/>
          <w:szCs w:val="28"/>
          <w:lang w:eastAsia="ru-RU"/>
        </w:rPr>
        <w:t>млн рублей</w:t>
      </w:r>
      <w:r w:rsidRPr="0026101D">
        <w:rPr>
          <w:rFonts w:ascii="PT Astra Serif" w:hAnsi="PT Astra Serif"/>
          <w:sz w:val="28"/>
          <w:szCs w:val="28"/>
          <w:lang w:eastAsia="ru-RU"/>
        </w:rPr>
        <w:t>)</w:t>
      </w:r>
      <w:r w:rsidR="00F31CF2" w:rsidRPr="0026101D">
        <w:rPr>
          <w:rFonts w:ascii="PT Astra Serif" w:hAnsi="PT Astra Serif"/>
          <w:sz w:val="28"/>
          <w:szCs w:val="28"/>
          <w:lang w:eastAsia="ru-RU"/>
        </w:rPr>
        <w:t>.</w:t>
      </w:r>
    </w:p>
    <w:p w:rsidR="00B2545B" w:rsidRDefault="00F31CF2" w:rsidP="00F31CF2">
      <w:pPr>
        <w:spacing w:after="0" w:line="240" w:lineRule="auto"/>
        <w:ind w:firstLine="709"/>
        <w:jc w:val="both"/>
        <w:rPr>
          <w:rFonts w:ascii="PT Astra Serif" w:hAnsi="PT Astra Serif"/>
          <w:sz w:val="28"/>
          <w:szCs w:val="28"/>
        </w:rPr>
      </w:pPr>
      <w:r w:rsidRPr="00B2545B">
        <w:rPr>
          <w:rFonts w:ascii="PT Astra Serif" w:hAnsi="PT Astra Serif"/>
          <w:b/>
          <w:sz w:val="28"/>
          <w:szCs w:val="28"/>
        </w:rPr>
        <w:t>08-10.12.2021  прошел XIII бизнес-форум «Деловой климат в России»</w:t>
      </w:r>
      <w:r w:rsidR="00B2545B" w:rsidRPr="00B2545B">
        <w:rPr>
          <w:rFonts w:ascii="PT Astra Serif" w:hAnsi="PT Astra Serif"/>
          <w:sz w:val="28"/>
          <w:szCs w:val="28"/>
        </w:rPr>
        <w:t xml:space="preserve">. </w:t>
      </w:r>
    </w:p>
    <w:p w:rsidR="00F31CF2" w:rsidRPr="00F31CF2" w:rsidRDefault="00B2545B" w:rsidP="00F31CF2">
      <w:pPr>
        <w:spacing w:after="0" w:line="240" w:lineRule="auto"/>
        <w:ind w:firstLine="709"/>
        <w:jc w:val="both"/>
        <w:rPr>
          <w:rFonts w:ascii="PT Astra Serif" w:hAnsi="PT Astra Serif"/>
          <w:sz w:val="28"/>
          <w:szCs w:val="28"/>
        </w:rPr>
      </w:pPr>
      <w:r w:rsidRPr="00B2545B">
        <w:rPr>
          <w:rFonts w:ascii="PT Astra Serif" w:hAnsi="PT Astra Serif"/>
          <w:sz w:val="28"/>
          <w:szCs w:val="28"/>
        </w:rPr>
        <w:t>В</w:t>
      </w:r>
      <w:r w:rsidR="00F31CF2" w:rsidRPr="00F31CF2">
        <w:rPr>
          <w:rFonts w:ascii="PT Astra Serif" w:hAnsi="PT Astra Serif"/>
          <w:sz w:val="28"/>
          <w:szCs w:val="28"/>
        </w:rPr>
        <w:t xml:space="preserve"> рамка</w:t>
      </w:r>
      <w:r>
        <w:rPr>
          <w:rFonts w:ascii="PT Astra Serif" w:hAnsi="PT Astra Serif"/>
          <w:sz w:val="28"/>
          <w:szCs w:val="28"/>
        </w:rPr>
        <w:t>х</w:t>
      </w:r>
      <w:r w:rsidR="00F31CF2" w:rsidRPr="00F31CF2">
        <w:rPr>
          <w:rFonts w:ascii="PT Astra Serif" w:hAnsi="PT Astra Serif"/>
          <w:sz w:val="28"/>
          <w:szCs w:val="28"/>
        </w:rPr>
        <w:t xml:space="preserve"> форума была организована выставка бизнес-идей участников проекта «Лига школьного предпринимательства»</w:t>
      </w:r>
      <w:r>
        <w:rPr>
          <w:rFonts w:ascii="PT Astra Serif" w:hAnsi="PT Astra Serif"/>
          <w:sz w:val="28"/>
          <w:szCs w:val="28"/>
        </w:rPr>
        <w:t>.</w:t>
      </w:r>
    </w:p>
    <w:p w:rsidR="00F31CF2" w:rsidRDefault="00B2545B" w:rsidP="00F31CF2">
      <w:pPr>
        <w:spacing w:after="0" w:line="240" w:lineRule="auto"/>
        <w:ind w:firstLine="709"/>
        <w:jc w:val="both"/>
        <w:rPr>
          <w:rFonts w:ascii="PT Astra Serif" w:hAnsi="PT Astra Serif"/>
          <w:sz w:val="28"/>
          <w:szCs w:val="28"/>
        </w:rPr>
      </w:pPr>
      <w:r>
        <w:rPr>
          <w:rFonts w:ascii="PT Astra Serif" w:hAnsi="PT Astra Serif"/>
          <w:sz w:val="28"/>
          <w:szCs w:val="28"/>
        </w:rPr>
        <w:t>П</w:t>
      </w:r>
      <w:r w:rsidR="00F31CF2" w:rsidRPr="00F31CF2">
        <w:rPr>
          <w:rFonts w:ascii="PT Astra Serif" w:hAnsi="PT Astra Serif"/>
          <w:sz w:val="28"/>
          <w:szCs w:val="28"/>
        </w:rPr>
        <w:t xml:space="preserve">о итогам реверсной бизнес-миссии из Ирана достигнута договорённость по экспортным поставкам в сфере автокомпонентов, приборостроения, продукции деревообработки, продуктов питания, сельскохозяйственной продукции и спортивного снаряжения. Уже достигнуты договорённости по экспортным поставкам. </w:t>
      </w:r>
      <w:r>
        <w:rPr>
          <w:rFonts w:ascii="PT Astra Serif" w:hAnsi="PT Astra Serif"/>
          <w:sz w:val="28"/>
          <w:szCs w:val="28"/>
        </w:rPr>
        <w:t>Также юыда высказана з</w:t>
      </w:r>
      <w:r w:rsidR="00F31CF2" w:rsidRPr="00F31CF2">
        <w:rPr>
          <w:rFonts w:ascii="PT Astra Serif" w:hAnsi="PT Astra Serif"/>
          <w:sz w:val="28"/>
          <w:szCs w:val="28"/>
        </w:rPr>
        <w:t>аинтересован</w:t>
      </w:r>
      <w:r>
        <w:rPr>
          <w:rFonts w:ascii="PT Astra Serif" w:hAnsi="PT Astra Serif"/>
          <w:sz w:val="28"/>
          <w:szCs w:val="28"/>
        </w:rPr>
        <w:t>ность</w:t>
      </w:r>
      <w:r w:rsidR="00F31CF2" w:rsidRPr="00F31CF2">
        <w:rPr>
          <w:rFonts w:ascii="PT Astra Serif" w:hAnsi="PT Astra Serif"/>
          <w:sz w:val="28"/>
          <w:szCs w:val="28"/>
        </w:rPr>
        <w:t xml:space="preserve"> в </w:t>
      </w:r>
      <w:r>
        <w:rPr>
          <w:rFonts w:ascii="PT Astra Serif" w:hAnsi="PT Astra Serif"/>
          <w:sz w:val="28"/>
          <w:szCs w:val="28"/>
        </w:rPr>
        <w:t xml:space="preserve">транспортировке </w:t>
      </w:r>
      <w:r w:rsidR="00F31CF2" w:rsidRPr="00F31CF2">
        <w:rPr>
          <w:rFonts w:ascii="PT Astra Serif" w:hAnsi="PT Astra Serif"/>
          <w:sz w:val="28"/>
          <w:szCs w:val="28"/>
        </w:rPr>
        <w:t>зерновых культур</w:t>
      </w:r>
      <w:r>
        <w:rPr>
          <w:rFonts w:ascii="PT Astra Serif" w:hAnsi="PT Astra Serif"/>
          <w:sz w:val="28"/>
          <w:szCs w:val="28"/>
        </w:rPr>
        <w:t>.</w:t>
      </w:r>
    </w:p>
    <w:p w:rsidR="00451781" w:rsidRPr="00F31CF2" w:rsidRDefault="00451781" w:rsidP="00451781">
      <w:pPr>
        <w:spacing w:after="0" w:line="240" w:lineRule="auto"/>
        <w:ind w:firstLine="709"/>
        <w:jc w:val="both"/>
        <w:rPr>
          <w:rFonts w:ascii="PT Astra Serif" w:hAnsi="PT Astra Serif"/>
          <w:sz w:val="28"/>
          <w:szCs w:val="28"/>
        </w:rPr>
      </w:pPr>
      <w:r>
        <w:rPr>
          <w:rFonts w:ascii="PT Astra Serif" w:hAnsi="PT Astra Serif"/>
          <w:sz w:val="28"/>
          <w:szCs w:val="28"/>
        </w:rPr>
        <w:t xml:space="preserve">Были объявлены </w:t>
      </w:r>
      <w:r w:rsidRPr="00F31CF2">
        <w:rPr>
          <w:rFonts w:ascii="PT Astra Serif" w:hAnsi="PT Astra Serif"/>
          <w:sz w:val="28"/>
          <w:szCs w:val="28"/>
        </w:rPr>
        <w:t>победител</w:t>
      </w:r>
      <w:r>
        <w:rPr>
          <w:rFonts w:ascii="PT Astra Serif" w:hAnsi="PT Astra Serif"/>
          <w:sz w:val="28"/>
          <w:szCs w:val="28"/>
        </w:rPr>
        <w:t>и</w:t>
      </w:r>
      <w:r w:rsidRPr="00F31CF2">
        <w:rPr>
          <w:rFonts w:ascii="PT Astra Serif" w:hAnsi="PT Astra Serif"/>
          <w:sz w:val="28"/>
          <w:szCs w:val="28"/>
        </w:rPr>
        <w:t xml:space="preserve"> проекта «Лига студенческого предпринимательства» </w:t>
      </w:r>
      <w:r>
        <w:rPr>
          <w:rFonts w:ascii="PT Astra Serif" w:hAnsi="PT Astra Serif"/>
          <w:sz w:val="28"/>
          <w:szCs w:val="28"/>
        </w:rPr>
        <w:t>–</w:t>
      </w:r>
      <w:r w:rsidRPr="00F31CF2">
        <w:rPr>
          <w:rFonts w:ascii="PT Astra Serif" w:hAnsi="PT Astra Serif"/>
          <w:sz w:val="28"/>
          <w:szCs w:val="28"/>
        </w:rPr>
        <w:t xml:space="preserve"> обладателями сертификата на сумму 50 тыс. рублей на промо-сопровождение от Корпорации развития промышленности и предпринимательства стали Алёна Мадакалова и Владимир Ульянин.</w:t>
      </w:r>
    </w:p>
    <w:p w:rsidR="00B2545B" w:rsidRDefault="00B2545B" w:rsidP="00F31CF2">
      <w:pPr>
        <w:spacing w:after="0" w:line="240" w:lineRule="auto"/>
        <w:ind w:firstLine="709"/>
        <w:jc w:val="both"/>
        <w:rPr>
          <w:rFonts w:ascii="PT Astra Serif" w:hAnsi="PT Astra Serif"/>
          <w:sz w:val="28"/>
          <w:szCs w:val="28"/>
          <w:highlight w:val="yellow"/>
        </w:rPr>
      </w:pPr>
    </w:p>
    <w:p w:rsidR="00B2545B" w:rsidRPr="0029352F" w:rsidRDefault="002B280D" w:rsidP="00B2545B">
      <w:pPr>
        <w:spacing w:after="0" w:line="240" w:lineRule="auto"/>
        <w:jc w:val="center"/>
        <w:rPr>
          <w:rFonts w:ascii="PT Astra Serif" w:hAnsi="PT Astra Serif"/>
          <w:b/>
          <w:i/>
          <w:sz w:val="28"/>
          <w:szCs w:val="28"/>
        </w:rPr>
      </w:pPr>
      <w:r w:rsidRPr="0029352F">
        <w:rPr>
          <w:rFonts w:ascii="PT Astra Serif" w:hAnsi="PT Astra Serif"/>
          <w:b/>
          <w:i/>
          <w:sz w:val="28"/>
          <w:szCs w:val="28"/>
        </w:rPr>
        <w:t>Поддержка п</w:t>
      </w:r>
      <w:r w:rsidR="00B2545B" w:rsidRPr="0029352F">
        <w:rPr>
          <w:rFonts w:ascii="PT Astra Serif" w:hAnsi="PT Astra Serif"/>
          <w:b/>
          <w:i/>
          <w:sz w:val="28"/>
          <w:szCs w:val="28"/>
        </w:rPr>
        <w:t>редпринимательски</w:t>
      </w:r>
      <w:r w:rsidRPr="0029352F">
        <w:rPr>
          <w:rFonts w:ascii="PT Astra Serif" w:hAnsi="PT Astra Serif"/>
          <w:b/>
          <w:i/>
          <w:sz w:val="28"/>
          <w:szCs w:val="28"/>
        </w:rPr>
        <w:t>х</w:t>
      </w:r>
      <w:r w:rsidR="00B2545B" w:rsidRPr="0029352F">
        <w:rPr>
          <w:rFonts w:ascii="PT Astra Serif" w:hAnsi="PT Astra Serif"/>
          <w:b/>
          <w:i/>
          <w:sz w:val="28"/>
          <w:szCs w:val="28"/>
        </w:rPr>
        <w:t xml:space="preserve"> инициати</w:t>
      </w:r>
      <w:r w:rsidRPr="0029352F">
        <w:rPr>
          <w:rFonts w:ascii="PT Astra Serif" w:hAnsi="PT Astra Serif"/>
          <w:b/>
          <w:i/>
          <w:sz w:val="28"/>
          <w:szCs w:val="28"/>
        </w:rPr>
        <w:t>в</w:t>
      </w:r>
    </w:p>
    <w:p w:rsidR="00B2545B" w:rsidRPr="0029352F" w:rsidRDefault="00B2545B" w:rsidP="00F31CF2">
      <w:pPr>
        <w:spacing w:after="0" w:line="240" w:lineRule="auto"/>
        <w:ind w:firstLine="709"/>
        <w:jc w:val="both"/>
        <w:rPr>
          <w:rFonts w:ascii="PT Astra Serif" w:hAnsi="PT Astra Serif"/>
          <w:sz w:val="28"/>
          <w:szCs w:val="28"/>
        </w:rPr>
      </w:pPr>
      <w:r w:rsidRPr="0029352F">
        <w:rPr>
          <w:rFonts w:ascii="PT Astra Serif" w:hAnsi="PT Astra Serif"/>
          <w:sz w:val="28"/>
          <w:szCs w:val="28"/>
        </w:rPr>
        <w:t xml:space="preserve"> </w:t>
      </w:r>
    </w:p>
    <w:p w:rsidR="00F31CF2" w:rsidRPr="0029352F" w:rsidRDefault="00B2545B" w:rsidP="00F31CF2">
      <w:pPr>
        <w:spacing w:after="0" w:line="240" w:lineRule="auto"/>
        <w:ind w:firstLine="709"/>
        <w:jc w:val="both"/>
        <w:rPr>
          <w:rFonts w:ascii="PT Astra Serif" w:hAnsi="PT Astra Serif"/>
          <w:sz w:val="28"/>
          <w:szCs w:val="28"/>
        </w:rPr>
      </w:pPr>
      <w:r w:rsidRPr="0029352F">
        <w:rPr>
          <w:rFonts w:ascii="PT Astra Serif" w:hAnsi="PT Astra Serif"/>
          <w:sz w:val="28"/>
          <w:szCs w:val="28"/>
        </w:rPr>
        <w:t>В</w:t>
      </w:r>
      <w:r w:rsidR="00F31CF2" w:rsidRPr="0029352F">
        <w:rPr>
          <w:rFonts w:ascii="PT Astra Serif" w:hAnsi="PT Astra Serif"/>
          <w:sz w:val="28"/>
          <w:szCs w:val="28"/>
        </w:rPr>
        <w:t xml:space="preserve"> федеральные органы государственной власти направлены следующие инициативы предпринимателей по изменению нормативных правовых актов, регулирующих предпринимательскую деятельность:</w:t>
      </w:r>
    </w:p>
    <w:p w:rsidR="00F31CF2" w:rsidRPr="0029352F" w:rsidRDefault="00F31CF2" w:rsidP="00F31CF2">
      <w:pPr>
        <w:spacing w:after="0" w:line="240" w:lineRule="auto"/>
        <w:ind w:firstLine="709"/>
        <w:jc w:val="both"/>
        <w:rPr>
          <w:rFonts w:ascii="PT Astra Serif" w:hAnsi="PT Astra Serif"/>
          <w:sz w:val="28"/>
          <w:szCs w:val="28"/>
        </w:rPr>
      </w:pPr>
      <w:r w:rsidRPr="0029352F">
        <w:rPr>
          <w:rFonts w:ascii="PT Astra Serif" w:hAnsi="PT Astra Serif"/>
          <w:sz w:val="28"/>
          <w:szCs w:val="28"/>
        </w:rPr>
        <w:t>а) в целях поддержки социальной защищенности самозанятых граждан предусмотреть возможность дополнить содержание части 3 статьи 2 Закона №255-ФЗ «Об обязательном социальном страховании на случай временной нетрудоспособности и в связи с материнством», указанием на физических лиц, применяющих специальный налоговый режим «Налог на профессиональный доход»;</w:t>
      </w:r>
    </w:p>
    <w:p w:rsidR="00F31CF2" w:rsidRPr="0029352F" w:rsidRDefault="00F31CF2" w:rsidP="00F31CF2">
      <w:pPr>
        <w:spacing w:after="0" w:line="240" w:lineRule="auto"/>
        <w:ind w:firstLine="709"/>
        <w:jc w:val="both"/>
        <w:rPr>
          <w:rFonts w:ascii="PT Astra Serif" w:hAnsi="PT Astra Serif"/>
          <w:sz w:val="28"/>
          <w:szCs w:val="28"/>
        </w:rPr>
      </w:pPr>
      <w:r w:rsidRPr="0029352F">
        <w:rPr>
          <w:rFonts w:ascii="PT Astra Serif" w:hAnsi="PT Astra Serif"/>
          <w:sz w:val="28"/>
          <w:szCs w:val="28"/>
        </w:rPr>
        <w:t xml:space="preserve">б) в целях поддержки предприятий малого и среднего бизнеса из отраслей, которые наибольшим образом пострадали от введения нерабочих дней  (с 30 октября по 7 ноября 2021 года) предусмотреть возможность включения организаций-операторов социального питания в перечень получателей мер государственной поддержки в виде субсидий в условиях </w:t>
      </w:r>
      <w:r w:rsidRPr="0029352F">
        <w:rPr>
          <w:rFonts w:ascii="PT Astra Serif" w:hAnsi="PT Astra Serif"/>
          <w:sz w:val="28"/>
          <w:szCs w:val="28"/>
        </w:rPr>
        <w:lastRenderedPageBreak/>
        <w:t>ухудшения ситуации  в результате распространения новой коронавирусной инфекции;</w:t>
      </w:r>
    </w:p>
    <w:p w:rsidR="00F31CF2" w:rsidRPr="0029352F" w:rsidRDefault="00F31CF2" w:rsidP="00F31CF2">
      <w:pPr>
        <w:spacing w:after="0" w:line="240" w:lineRule="auto"/>
        <w:ind w:firstLine="709"/>
        <w:jc w:val="both"/>
        <w:rPr>
          <w:rFonts w:ascii="PT Astra Serif" w:hAnsi="PT Astra Serif"/>
          <w:sz w:val="28"/>
          <w:szCs w:val="28"/>
        </w:rPr>
      </w:pPr>
      <w:r w:rsidRPr="0029352F">
        <w:rPr>
          <w:rFonts w:ascii="PT Astra Serif" w:hAnsi="PT Astra Serif"/>
          <w:sz w:val="28"/>
          <w:szCs w:val="28"/>
        </w:rPr>
        <w:t>в) в целях недопущения безосновательного отказа в предоставлении вычета по НДС добросовестному участнику рынка предусмотреть возможность закрепления в налоговом законодательстве правил, гарантирующих добросовестным предпринимателям возможность получения вычетов по НДС;</w:t>
      </w:r>
    </w:p>
    <w:p w:rsidR="00F31CF2" w:rsidRPr="0029352F" w:rsidRDefault="00F31CF2" w:rsidP="00F31CF2">
      <w:pPr>
        <w:spacing w:after="0" w:line="240" w:lineRule="auto"/>
        <w:ind w:firstLine="709"/>
        <w:jc w:val="both"/>
        <w:rPr>
          <w:rFonts w:ascii="PT Astra Serif" w:hAnsi="PT Astra Serif"/>
          <w:sz w:val="28"/>
          <w:szCs w:val="28"/>
        </w:rPr>
      </w:pPr>
      <w:r w:rsidRPr="0029352F">
        <w:rPr>
          <w:rFonts w:ascii="PT Astra Serif" w:hAnsi="PT Astra Serif"/>
          <w:sz w:val="28"/>
          <w:szCs w:val="28"/>
        </w:rPr>
        <w:t>г) в целях создания равных конкурентных условий деятельности  на потребительском рынке предусмотреть возможность установления дифференцированного размера государственной пошлины за предоставление или продление срока действия лицензии на розничную продажу алкогольной продукции;</w:t>
      </w:r>
    </w:p>
    <w:p w:rsidR="00F31CF2" w:rsidRPr="0029352F" w:rsidRDefault="00F31CF2" w:rsidP="00F31CF2">
      <w:pPr>
        <w:spacing w:after="0" w:line="240" w:lineRule="auto"/>
        <w:ind w:firstLine="709"/>
        <w:jc w:val="both"/>
        <w:rPr>
          <w:rFonts w:ascii="PT Astra Serif" w:hAnsi="PT Astra Serif"/>
          <w:sz w:val="28"/>
          <w:szCs w:val="28"/>
        </w:rPr>
      </w:pPr>
      <w:r w:rsidRPr="0029352F">
        <w:rPr>
          <w:rFonts w:ascii="PT Astra Serif" w:hAnsi="PT Astra Serif"/>
          <w:sz w:val="28"/>
          <w:szCs w:val="28"/>
        </w:rPr>
        <w:t>д) в целях поддержки легального малого и среднего бизнеса предусмотреть возможность усиления административной ответственности за незаконную предпринимательскую деятельность;</w:t>
      </w:r>
    </w:p>
    <w:p w:rsidR="00F31CF2" w:rsidRPr="0029352F" w:rsidRDefault="00F31CF2" w:rsidP="00F31CF2">
      <w:pPr>
        <w:spacing w:after="0" w:line="240" w:lineRule="auto"/>
        <w:ind w:firstLine="709"/>
        <w:jc w:val="both"/>
        <w:rPr>
          <w:rFonts w:ascii="PT Astra Serif" w:hAnsi="PT Astra Serif"/>
          <w:sz w:val="28"/>
          <w:szCs w:val="28"/>
        </w:rPr>
      </w:pPr>
      <w:r w:rsidRPr="0029352F">
        <w:rPr>
          <w:rFonts w:ascii="PT Astra Serif" w:hAnsi="PT Astra Serif"/>
          <w:sz w:val="28"/>
          <w:szCs w:val="28"/>
        </w:rPr>
        <w:t>е) в целях совершенствования условий расчетно-кассового обслуживания субъектов МСП коммерческими банками предусмотреть возможность привлечения к ответственности финансово-кредитных учреждений в случае неправомерных и необоснованных отказов в выполнении операций  и совершения прочих действий, негативно отражающихся на репутации  и финансовом положении субъекта малого и среднего предпринимательства; разработать единую методологию проверок предпринимателей банками при открытии или разблокировке счетов; сформулировать признаки сомни-тельных операций в целях исключения возможности субъективного толкования банками требований законодательства;</w:t>
      </w:r>
    </w:p>
    <w:p w:rsidR="00F31CF2" w:rsidRPr="0029352F" w:rsidRDefault="00F31CF2" w:rsidP="00F31CF2">
      <w:pPr>
        <w:spacing w:after="0" w:line="240" w:lineRule="auto"/>
        <w:ind w:firstLine="709"/>
        <w:jc w:val="both"/>
        <w:rPr>
          <w:rFonts w:ascii="PT Astra Serif" w:hAnsi="PT Astra Serif"/>
          <w:sz w:val="28"/>
          <w:szCs w:val="28"/>
        </w:rPr>
      </w:pPr>
      <w:r w:rsidRPr="0029352F">
        <w:rPr>
          <w:rFonts w:ascii="PT Astra Serif" w:hAnsi="PT Astra Serif"/>
          <w:sz w:val="28"/>
          <w:szCs w:val="28"/>
        </w:rPr>
        <w:t>ж) в целях стимулирования индивидуальных предпринимателей пенсионного возраста к продолжению осуществления предпринимательской деятельности предусмотреть возможность освобождения плательщиков страховых взносов получающих страховую пенсию от уплаты страховых взносов на обязательное пенсионное страхование;</w:t>
      </w:r>
    </w:p>
    <w:p w:rsidR="00F31CF2" w:rsidRPr="0029352F" w:rsidRDefault="00F31CF2" w:rsidP="00F31CF2">
      <w:pPr>
        <w:spacing w:after="0" w:line="240" w:lineRule="auto"/>
        <w:ind w:firstLine="709"/>
        <w:jc w:val="both"/>
        <w:rPr>
          <w:rFonts w:ascii="PT Astra Serif" w:hAnsi="PT Astra Serif"/>
          <w:sz w:val="28"/>
          <w:szCs w:val="28"/>
        </w:rPr>
      </w:pPr>
      <w:r w:rsidRPr="0029352F">
        <w:rPr>
          <w:rFonts w:ascii="PT Astra Serif" w:hAnsi="PT Astra Serif"/>
          <w:sz w:val="28"/>
          <w:szCs w:val="28"/>
        </w:rPr>
        <w:t>з) в целях обеспечения дифференциации условий ответственности  за совершение налогового правонарушения субъектами малого и среднего бизнеса предусмотреть возможность замены налоговой санкции в виде штрафа на предупреждение;</w:t>
      </w:r>
    </w:p>
    <w:p w:rsidR="00F31CF2" w:rsidRPr="00F31CF2" w:rsidRDefault="00F31CF2" w:rsidP="00F31CF2">
      <w:pPr>
        <w:spacing w:after="0" w:line="240" w:lineRule="auto"/>
        <w:ind w:firstLine="709"/>
        <w:jc w:val="both"/>
        <w:rPr>
          <w:rFonts w:ascii="PT Astra Serif" w:hAnsi="PT Astra Serif"/>
          <w:sz w:val="28"/>
          <w:szCs w:val="28"/>
        </w:rPr>
      </w:pPr>
      <w:r w:rsidRPr="0029352F">
        <w:rPr>
          <w:rFonts w:ascii="PT Astra Serif" w:hAnsi="PT Astra Serif"/>
          <w:sz w:val="28"/>
          <w:szCs w:val="28"/>
        </w:rPr>
        <w:t xml:space="preserve">и) с учетом распространенности использования организационно-правовой формы «индивидуальный предприниматель» при оказании услуг дошкольного образования предусмотреть возможность направлять средства материнского капитала на оплату услуг дошкольного образования, оказываемых индивидуальными предпринимателями с лицензией </w:t>
      </w:r>
      <w:r w:rsidR="00B2545B" w:rsidRPr="0029352F">
        <w:rPr>
          <w:rFonts w:ascii="PT Astra Serif" w:hAnsi="PT Astra Serif"/>
          <w:sz w:val="28"/>
          <w:szCs w:val="28"/>
        </w:rPr>
        <w:t>на образовательную деятельность.</w:t>
      </w:r>
    </w:p>
    <w:p w:rsidR="00F31CF2" w:rsidRPr="00F31CF2" w:rsidRDefault="00F31CF2" w:rsidP="00F31CF2">
      <w:pPr>
        <w:spacing w:after="0" w:line="240" w:lineRule="auto"/>
        <w:ind w:firstLine="709"/>
        <w:contextualSpacing/>
        <w:jc w:val="both"/>
        <w:rPr>
          <w:rFonts w:ascii="PT Astra Serif" w:hAnsi="PT Astra Serif"/>
          <w:b/>
          <w:sz w:val="28"/>
          <w:szCs w:val="28"/>
          <w:lang w:eastAsia="ru-RU"/>
        </w:rPr>
      </w:pPr>
    </w:p>
    <w:p w:rsidR="00BE5161" w:rsidRDefault="00BE5161" w:rsidP="00451781">
      <w:pPr>
        <w:spacing w:after="0" w:line="240" w:lineRule="auto"/>
        <w:contextualSpacing/>
        <w:jc w:val="center"/>
        <w:rPr>
          <w:rFonts w:ascii="PT Astra Serif" w:hAnsi="PT Astra Serif"/>
          <w:b/>
          <w:sz w:val="28"/>
          <w:szCs w:val="28"/>
          <w:lang w:eastAsia="ru-RU"/>
        </w:rPr>
      </w:pPr>
    </w:p>
    <w:p w:rsidR="00F31CF2" w:rsidRDefault="00F31CF2" w:rsidP="00451781">
      <w:pPr>
        <w:spacing w:after="0" w:line="240" w:lineRule="auto"/>
        <w:contextualSpacing/>
        <w:jc w:val="center"/>
        <w:rPr>
          <w:rFonts w:ascii="PT Astra Serif" w:hAnsi="PT Astra Serif"/>
          <w:b/>
          <w:sz w:val="28"/>
          <w:szCs w:val="28"/>
          <w:lang w:eastAsia="ru-RU"/>
        </w:rPr>
      </w:pPr>
      <w:r w:rsidRPr="00451781">
        <w:rPr>
          <w:rFonts w:ascii="PT Astra Serif" w:hAnsi="PT Astra Serif"/>
          <w:b/>
          <w:sz w:val="28"/>
          <w:szCs w:val="28"/>
          <w:lang w:eastAsia="ru-RU"/>
        </w:rPr>
        <w:lastRenderedPageBreak/>
        <w:t xml:space="preserve">Акселерация субъектов </w:t>
      </w:r>
      <w:r w:rsidR="00451781">
        <w:rPr>
          <w:rFonts w:ascii="PT Astra Serif" w:hAnsi="PT Astra Serif"/>
          <w:b/>
          <w:sz w:val="28"/>
          <w:szCs w:val="28"/>
          <w:lang w:eastAsia="ru-RU"/>
        </w:rPr>
        <w:br/>
      </w:r>
      <w:r w:rsidRPr="00451781">
        <w:rPr>
          <w:rFonts w:ascii="PT Astra Serif" w:hAnsi="PT Astra Serif"/>
          <w:b/>
          <w:sz w:val="28"/>
          <w:szCs w:val="28"/>
          <w:lang w:eastAsia="ru-RU"/>
        </w:rPr>
        <w:t>малого и среднего предпринимательства</w:t>
      </w:r>
    </w:p>
    <w:p w:rsidR="00451781" w:rsidRPr="00451781" w:rsidRDefault="00451781" w:rsidP="00F31CF2">
      <w:pPr>
        <w:spacing w:after="0" w:line="240" w:lineRule="auto"/>
        <w:ind w:firstLine="709"/>
        <w:contextualSpacing/>
        <w:jc w:val="both"/>
        <w:rPr>
          <w:rFonts w:ascii="PT Astra Serif" w:hAnsi="PT Astra Serif"/>
          <w:b/>
          <w:sz w:val="28"/>
          <w:szCs w:val="28"/>
          <w:lang w:eastAsia="ru-RU"/>
        </w:rPr>
      </w:pPr>
    </w:p>
    <w:p w:rsidR="00AC1893" w:rsidRDefault="00AC1893" w:rsidP="00AC1893">
      <w:pPr>
        <w:tabs>
          <w:tab w:val="left" w:pos="993"/>
          <w:tab w:val="left" w:pos="1560"/>
          <w:tab w:val="left" w:pos="1985"/>
        </w:tabs>
        <w:spacing w:after="0" w:line="240" w:lineRule="auto"/>
        <w:jc w:val="center"/>
        <w:rPr>
          <w:rFonts w:ascii="PT Astra Serif" w:hAnsi="PT Astra Serif"/>
          <w:b/>
          <w:i/>
          <w:sz w:val="28"/>
          <w:szCs w:val="28"/>
          <w:lang w:eastAsia="ru-RU"/>
        </w:rPr>
      </w:pPr>
      <w:r w:rsidRPr="00AC1893">
        <w:rPr>
          <w:rFonts w:ascii="PT Astra Serif" w:hAnsi="PT Astra Serif"/>
          <w:b/>
          <w:i/>
          <w:sz w:val="28"/>
          <w:szCs w:val="28"/>
          <w:lang w:eastAsia="ru-RU"/>
        </w:rPr>
        <w:t>Обеспечение производственными площадями</w:t>
      </w:r>
    </w:p>
    <w:p w:rsidR="00AC1893" w:rsidRPr="00AC1893" w:rsidRDefault="00AC1893" w:rsidP="00AC1893">
      <w:pPr>
        <w:tabs>
          <w:tab w:val="left" w:pos="993"/>
          <w:tab w:val="left" w:pos="1560"/>
          <w:tab w:val="left" w:pos="1985"/>
        </w:tabs>
        <w:spacing w:after="0" w:line="240" w:lineRule="auto"/>
        <w:jc w:val="center"/>
        <w:rPr>
          <w:rFonts w:ascii="PT Astra Serif" w:hAnsi="PT Astra Serif"/>
          <w:b/>
          <w:i/>
          <w:sz w:val="28"/>
          <w:szCs w:val="28"/>
          <w:lang w:eastAsia="ru-RU"/>
        </w:rPr>
      </w:pPr>
    </w:p>
    <w:p w:rsidR="00F31CF2" w:rsidRPr="00F31CF2" w:rsidRDefault="00F31CF2" w:rsidP="00F31CF2">
      <w:pPr>
        <w:tabs>
          <w:tab w:val="left" w:pos="993"/>
          <w:tab w:val="left" w:pos="1560"/>
          <w:tab w:val="left" w:pos="1985"/>
        </w:tabs>
        <w:spacing w:after="0" w:line="240" w:lineRule="auto"/>
        <w:ind w:firstLine="709"/>
        <w:jc w:val="both"/>
        <w:rPr>
          <w:rFonts w:ascii="PT Astra Serif" w:hAnsi="PT Astra Serif"/>
          <w:sz w:val="28"/>
          <w:szCs w:val="28"/>
          <w:lang w:eastAsia="ru-RU"/>
        </w:rPr>
      </w:pPr>
      <w:r w:rsidRPr="00F31CF2">
        <w:rPr>
          <w:rFonts w:ascii="PT Astra Serif" w:hAnsi="PT Astra Serif"/>
          <w:sz w:val="28"/>
          <w:szCs w:val="28"/>
          <w:lang w:eastAsia="ru-RU"/>
        </w:rPr>
        <w:t>Важным мероприятием регионального проекта является обеспечение производственных МСП доступными площадями в целях снижения их издержек на инвестиционной стадии – создание в Ульяновской области  промышленного парка (</w:t>
      </w:r>
      <w:r w:rsidRPr="00F31CF2">
        <w:rPr>
          <w:rFonts w:ascii="PT Astra Serif" w:hAnsi="PT Astra Serif"/>
          <w:bCs/>
          <w:sz w:val="28"/>
          <w:szCs w:val="28"/>
        </w:rPr>
        <w:t>Индустриальный парк «Мастер»)</w:t>
      </w:r>
      <w:r w:rsidRPr="00F31CF2">
        <w:rPr>
          <w:rFonts w:ascii="PT Astra Serif" w:hAnsi="PT Astra Serif"/>
          <w:sz w:val="28"/>
          <w:szCs w:val="28"/>
          <w:lang w:eastAsia="ru-RU"/>
        </w:rPr>
        <w:t xml:space="preserve">. </w:t>
      </w:r>
    </w:p>
    <w:p w:rsidR="00F31CF2" w:rsidRPr="00F31CF2" w:rsidRDefault="00F31CF2" w:rsidP="00F31CF2">
      <w:pPr>
        <w:tabs>
          <w:tab w:val="left" w:pos="1276"/>
          <w:tab w:val="left" w:pos="1418"/>
          <w:tab w:val="left" w:pos="1985"/>
        </w:tabs>
        <w:spacing w:after="0" w:line="240" w:lineRule="auto"/>
        <w:ind w:firstLine="709"/>
        <w:jc w:val="both"/>
        <w:rPr>
          <w:rFonts w:ascii="PT Astra Serif" w:hAnsi="PT Astra Serif" w:cs="Arial"/>
          <w:sz w:val="28"/>
          <w:szCs w:val="28"/>
          <w:shd w:val="clear" w:color="auto" w:fill="FFFFFF"/>
        </w:rPr>
      </w:pPr>
      <w:r w:rsidRPr="00F31CF2">
        <w:rPr>
          <w:rFonts w:ascii="PT Astra Serif" w:hAnsi="PT Astra Serif" w:cs="Arial"/>
          <w:sz w:val="28"/>
          <w:szCs w:val="28"/>
          <w:shd w:val="clear" w:color="auto" w:fill="FFFFFF"/>
        </w:rPr>
        <w:t xml:space="preserve">По состоянию на 01.01.2022 на территории ДИП </w:t>
      </w:r>
      <w:r w:rsidR="00451781">
        <w:rPr>
          <w:rFonts w:ascii="PT Astra Serif" w:hAnsi="PT Astra Serif" w:cs="Arial"/>
          <w:sz w:val="28"/>
          <w:szCs w:val="28"/>
          <w:shd w:val="clear" w:color="auto" w:fill="FFFFFF"/>
        </w:rPr>
        <w:t>«</w:t>
      </w:r>
      <w:r w:rsidRPr="00F31CF2">
        <w:rPr>
          <w:rFonts w:ascii="PT Astra Serif" w:hAnsi="PT Astra Serif" w:cs="Arial"/>
          <w:sz w:val="28"/>
          <w:szCs w:val="28"/>
          <w:shd w:val="clear" w:color="auto" w:fill="FFFFFF"/>
        </w:rPr>
        <w:t>Мастер</w:t>
      </w:r>
      <w:r w:rsidR="00451781">
        <w:rPr>
          <w:rFonts w:ascii="PT Astra Serif" w:hAnsi="PT Astra Serif" w:cs="Arial"/>
          <w:sz w:val="28"/>
          <w:szCs w:val="28"/>
          <w:shd w:val="clear" w:color="auto" w:fill="FFFFFF"/>
        </w:rPr>
        <w:t>»</w:t>
      </w:r>
      <w:r w:rsidRPr="00F31CF2">
        <w:rPr>
          <w:rFonts w:ascii="PT Astra Serif" w:hAnsi="PT Astra Serif" w:cs="Arial"/>
          <w:sz w:val="28"/>
          <w:szCs w:val="28"/>
          <w:shd w:val="clear" w:color="auto" w:fill="FFFFFF"/>
        </w:rPr>
        <w:t xml:space="preserve"> осуществляют деятельность 25 резидентов. За 2021 год выручка от реализации товаров, работ, услуг составила 1 149,2 млн руб., сумма налогов - 120,1 млн руб., инвестиции в основной капитал резидентов индустриального парка - 373,7 тыс.</w:t>
      </w:r>
      <w:r w:rsidR="002B280D">
        <w:rPr>
          <w:rFonts w:ascii="PT Astra Serif" w:hAnsi="PT Astra Serif" w:cs="Arial"/>
          <w:sz w:val="28"/>
          <w:szCs w:val="28"/>
          <w:shd w:val="clear" w:color="auto" w:fill="FFFFFF"/>
        </w:rPr>
        <w:t xml:space="preserve"> </w:t>
      </w:r>
      <w:r w:rsidRPr="00F31CF2">
        <w:rPr>
          <w:rFonts w:ascii="PT Astra Serif" w:hAnsi="PT Astra Serif" w:cs="Arial"/>
          <w:sz w:val="28"/>
          <w:szCs w:val="28"/>
          <w:shd w:val="clear" w:color="auto" w:fill="FFFFFF"/>
        </w:rPr>
        <w:t>руб.</w:t>
      </w:r>
    </w:p>
    <w:p w:rsidR="00F31CF2" w:rsidRPr="00F31CF2" w:rsidRDefault="00F31CF2" w:rsidP="00F31CF2">
      <w:pPr>
        <w:tabs>
          <w:tab w:val="left" w:pos="1276"/>
          <w:tab w:val="left" w:pos="1418"/>
          <w:tab w:val="left" w:pos="1985"/>
        </w:tabs>
        <w:spacing w:after="0" w:line="240" w:lineRule="auto"/>
        <w:ind w:firstLine="709"/>
        <w:jc w:val="both"/>
        <w:rPr>
          <w:rFonts w:ascii="PT Astra Serif" w:hAnsi="PT Astra Serif"/>
          <w:sz w:val="28"/>
          <w:szCs w:val="28"/>
          <w:lang w:eastAsia="ru-RU"/>
        </w:rPr>
      </w:pPr>
      <w:r w:rsidRPr="00F31CF2">
        <w:rPr>
          <w:rFonts w:ascii="PT Astra Serif" w:hAnsi="PT Astra Serif" w:cs="Arial"/>
          <w:sz w:val="28"/>
          <w:szCs w:val="28"/>
          <w:shd w:val="clear" w:color="auto" w:fill="FFFFFF"/>
        </w:rPr>
        <w:t>Резидентами создано 499 рабочих мест.</w:t>
      </w:r>
    </w:p>
    <w:p w:rsidR="00AC1893" w:rsidRDefault="00AC1893" w:rsidP="00F31CF2">
      <w:pPr>
        <w:tabs>
          <w:tab w:val="left" w:pos="1276"/>
          <w:tab w:val="left" w:pos="1418"/>
          <w:tab w:val="left" w:pos="1985"/>
        </w:tabs>
        <w:spacing w:after="0" w:line="240" w:lineRule="auto"/>
        <w:ind w:firstLine="709"/>
        <w:jc w:val="both"/>
        <w:rPr>
          <w:rFonts w:ascii="PT Astra Serif" w:hAnsi="PT Astra Serif"/>
          <w:sz w:val="28"/>
          <w:szCs w:val="28"/>
          <w:highlight w:val="yellow"/>
          <w:lang w:eastAsia="ru-RU"/>
        </w:rPr>
      </w:pPr>
    </w:p>
    <w:p w:rsidR="00CE4FBC" w:rsidRDefault="00CE4FBC" w:rsidP="00F31CF2">
      <w:pPr>
        <w:tabs>
          <w:tab w:val="left" w:pos="1276"/>
          <w:tab w:val="left" w:pos="1418"/>
          <w:tab w:val="left" w:pos="1985"/>
        </w:tabs>
        <w:spacing w:after="0" w:line="240" w:lineRule="auto"/>
        <w:ind w:firstLine="709"/>
        <w:jc w:val="both"/>
        <w:rPr>
          <w:rFonts w:ascii="PT Astra Serif" w:hAnsi="PT Astra Serif"/>
          <w:sz w:val="28"/>
          <w:szCs w:val="28"/>
          <w:highlight w:val="yellow"/>
          <w:lang w:eastAsia="ru-RU"/>
        </w:rPr>
      </w:pPr>
    </w:p>
    <w:p w:rsidR="00CE4FBC" w:rsidRDefault="00CE4FBC" w:rsidP="00F31CF2">
      <w:pPr>
        <w:tabs>
          <w:tab w:val="left" w:pos="1276"/>
          <w:tab w:val="left" w:pos="1418"/>
          <w:tab w:val="left" w:pos="1985"/>
        </w:tabs>
        <w:spacing w:after="0" w:line="240" w:lineRule="auto"/>
        <w:ind w:firstLine="709"/>
        <w:jc w:val="both"/>
        <w:rPr>
          <w:rFonts w:ascii="PT Astra Serif" w:hAnsi="PT Astra Serif"/>
          <w:sz w:val="28"/>
          <w:szCs w:val="28"/>
          <w:highlight w:val="yellow"/>
          <w:lang w:eastAsia="ru-RU"/>
        </w:rPr>
      </w:pPr>
    </w:p>
    <w:p w:rsidR="00F31CF2" w:rsidRPr="00DD41B8" w:rsidRDefault="00AC1893" w:rsidP="00AC1893">
      <w:pPr>
        <w:tabs>
          <w:tab w:val="left" w:pos="1276"/>
          <w:tab w:val="left" w:pos="1418"/>
          <w:tab w:val="left" w:pos="1985"/>
        </w:tabs>
        <w:spacing w:after="0" w:line="240" w:lineRule="auto"/>
        <w:jc w:val="center"/>
        <w:rPr>
          <w:rFonts w:ascii="PT Astra Serif" w:hAnsi="PT Astra Serif"/>
          <w:b/>
          <w:i/>
          <w:sz w:val="28"/>
          <w:szCs w:val="28"/>
          <w:lang w:eastAsia="ru-RU"/>
        </w:rPr>
      </w:pPr>
      <w:r w:rsidRPr="00DD41B8">
        <w:rPr>
          <w:rFonts w:ascii="PT Astra Serif" w:hAnsi="PT Astra Serif"/>
          <w:b/>
          <w:i/>
          <w:sz w:val="28"/>
          <w:szCs w:val="28"/>
          <w:lang w:eastAsia="ru-RU"/>
        </w:rPr>
        <w:t xml:space="preserve">Проведение обучающих мероприятий </w:t>
      </w:r>
      <w:r w:rsidRPr="00DD41B8">
        <w:rPr>
          <w:rFonts w:ascii="PT Astra Serif" w:hAnsi="PT Astra Serif"/>
          <w:b/>
          <w:i/>
          <w:sz w:val="28"/>
          <w:szCs w:val="28"/>
          <w:lang w:eastAsia="ru-RU"/>
        </w:rPr>
        <w:br/>
        <w:t>для предпринимателей</w:t>
      </w:r>
    </w:p>
    <w:p w:rsidR="00AC1893" w:rsidRPr="00DD41B8" w:rsidRDefault="00AC1893" w:rsidP="00AC1893">
      <w:pPr>
        <w:tabs>
          <w:tab w:val="left" w:pos="1276"/>
          <w:tab w:val="left" w:pos="1418"/>
          <w:tab w:val="left" w:pos="1985"/>
        </w:tabs>
        <w:spacing w:after="0" w:line="240" w:lineRule="auto"/>
        <w:jc w:val="center"/>
        <w:rPr>
          <w:rFonts w:ascii="PT Astra Serif" w:hAnsi="PT Astra Serif"/>
          <w:b/>
          <w:i/>
          <w:sz w:val="28"/>
          <w:szCs w:val="28"/>
          <w:lang w:eastAsia="ru-RU"/>
        </w:rPr>
      </w:pPr>
    </w:p>
    <w:p w:rsidR="004926C5" w:rsidRPr="00DD41B8" w:rsidRDefault="009D6630" w:rsidP="001925F9">
      <w:pPr>
        <w:tabs>
          <w:tab w:val="left" w:pos="1276"/>
          <w:tab w:val="left" w:pos="1418"/>
          <w:tab w:val="left" w:pos="1985"/>
        </w:tabs>
        <w:spacing w:after="0" w:line="240" w:lineRule="auto"/>
        <w:ind w:firstLine="709"/>
        <w:jc w:val="both"/>
        <w:rPr>
          <w:rFonts w:ascii="PT Astra Serif" w:hAnsi="PT Astra Serif"/>
          <w:sz w:val="28"/>
          <w:szCs w:val="28"/>
          <w:lang w:eastAsia="ru-RU"/>
        </w:rPr>
      </w:pPr>
      <w:r w:rsidRPr="00DD41B8">
        <w:rPr>
          <w:rFonts w:ascii="PT Astra Serif" w:hAnsi="PT Astra Serif"/>
          <w:sz w:val="28"/>
          <w:szCs w:val="28"/>
          <w:lang w:eastAsia="ru-RU"/>
        </w:rPr>
        <w:t>В рамках регионального проекта «</w:t>
      </w:r>
      <w:r w:rsidR="001925F9" w:rsidRPr="00DD41B8">
        <w:rPr>
          <w:rFonts w:ascii="PT Astra Serif" w:hAnsi="PT Astra Serif"/>
          <w:sz w:val="28"/>
          <w:szCs w:val="28"/>
          <w:lang w:eastAsia="ru-RU"/>
        </w:rPr>
        <w:t>Акселерация субъектов малого и среднего предпринимательства</w:t>
      </w:r>
      <w:r w:rsidRPr="00DD41B8">
        <w:rPr>
          <w:rFonts w:ascii="PT Astra Serif" w:hAnsi="PT Astra Serif"/>
          <w:sz w:val="28"/>
          <w:szCs w:val="28"/>
          <w:lang w:eastAsia="ru-RU"/>
        </w:rPr>
        <w:t xml:space="preserve">» для действующих сМСП реализован блок обучающих мероприятий на различных площадках, в том числе: конференции «Суть бизнеса 2021», </w:t>
      </w:r>
      <w:r w:rsidR="001C4EC1" w:rsidRPr="00DD41B8">
        <w:rPr>
          <w:rFonts w:ascii="PT Astra Serif" w:hAnsi="PT Astra Serif"/>
          <w:sz w:val="28"/>
          <w:szCs w:val="28"/>
          <w:lang w:eastAsia="ru-RU"/>
        </w:rPr>
        <w:t xml:space="preserve">«Секреты управления продажами и тайны мотивации продавцов», </w:t>
      </w:r>
      <w:r w:rsidRPr="00DD41B8">
        <w:rPr>
          <w:rFonts w:ascii="PT Astra Serif" w:hAnsi="PT Astra Serif"/>
          <w:sz w:val="28"/>
          <w:szCs w:val="28"/>
          <w:lang w:eastAsia="ru-RU"/>
        </w:rPr>
        <w:t>«</w:t>
      </w:r>
      <w:r w:rsidR="00543925" w:rsidRPr="00DD41B8">
        <w:rPr>
          <w:rFonts w:ascii="PT Astra Serif" w:hAnsi="PT Astra Serif"/>
          <w:sz w:val="28"/>
          <w:szCs w:val="28"/>
          <w:lang w:eastAsia="ru-RU"/>
        </w:rPr>
        <w:t>Влияние в бизнесе: ключ к реальному управлению»</w:t>
      </w:r>
      <w:r w:rsidR="00D0352F" w:rsidRPr="00DD41B8">
        <w:rPr>
          <w:rFonts w:ascii="PT Astra Serif" w:hAnsi="PT Astra Serif"/>
          <w:sz w:val="28"/>
          <w:szCs w:val="28"/>
          <w:lang w:eastAsia="ru-RU"/>
        </w:rPr>
        <w:t>,</w:t>
      </w:r>
      <w:r w:rsidR="00543925" w:rsidRPr="00DD41B8">
        <w:rPr>
          <w:rFonts w:ascii="PT Astra Serif" w:hAnsi="PT Astra Serif"/>
          <w:sz w:val="28"/>
          <w:szCs w:val="28"/>
          <w:lang w:eastAsia="ru-RU"/>
        </w:rPr>
        <w:t xml:space="preserve"> </w:t>
      </w:r>
      <w:r w:rsidR="007953E0" w:rsidRPr="00DD41B8">
        <w:rPr>
          <w:rFonts w:ascii="PT Astra Serif" w:hAnsi="PT Astra Serif"/>
          <w:sz w:val="28"/>
          <w:szCs w:val="28"/>
          <w:lang w:eastAsia="ru-RU"/>
        </w:rPr>
        <w:t xml:space="preserve">«Стратегический мастермайнд: личная эффективность, команда, продажи», </w:t>
      </w:r>
      <w:r w:rsidR="00917EF4" w:rsidRPr="00DD41B8">
        <w:rPr>
          <w:rFonts w:ascii="PT Astra Serif" w:hAnsi="PT Astra Serif"/>
          <w:sz w:val="28"/>
          <w:szCs w:val="28"/>
          <w:lang w:eastAsia="ru-RU"/>
        </w:rPr>
        <w:t>семинар на тему «Ошибки руководителей компаний, приводящие к ответственности перед государством. План спасения: опыт юристов»</w:t>
      </w:r>
      <w:r w:rsidR="0039713B" w:rsidRPr="00DD41B8">
        <w:rPr>
          <w:rFonts w:ascii="PT Astra Serif" w:hAnsi="PT Astra Serif"/>
          <w:sz w:val="28"/>
          <w:szCs w:val="28"/>
          <w:lang w:eastAsia="ru-RU"/>
        </w:rPr>
        <w:t>, круглые столы</w:t>
      </w:r>
      <w:r w:rsidR="0079474B" w:rsidRPr="00DD41B8">
        <w:rPr>
          <w:rFonts w:ascii="PT Astra Serif" w:hAnsi="PT Astra Serif"/>
          <w:sz w:val="28"/>
          <w:szCs w:val="28"/>
          <w:lang w:eastAsia="ru-RU"/>
        </w:rPr>
        <w:t xml:space="preserve"> на тему «Продавай онлайн» и «Стань поста</w:t>
      </w:r>
      <w:r w:rsidR="00996C99" w:rsidRPr="00DD41B8">
        <w:rPr>
          <w:rFonts w:ascii="PT Astra Serif" w:hAnsi="PT Astra Serif"/>
          <w:sz w:val="28"/>
          <w:szCs w:val="28"/>
          <w:lang w:eastAsia="ru-RU"/>
        </w:rPr>
        <w:t>вщиком торговой сети»</w:t>
      </w:r>
      <w:r w:rsidR="000A43DF" w:rsidRPr="00DD41B8">
        <w:rPr>
          <w:rFonts w:ascii="PT Astra Serif" w:hAnsi="PT Astra Serif"/>
          <w:sz w:val="28"/>
          <w:szCs w:val="28"/>
          <w:lang w:eastAsia="ru-RU"/>
        </w:rPr>
        <w:t>, уча</w:t>
      </w:r>
      <w:r w:rsidR="00520350" w:rsidRPr="00DD41B8">
        <w:rPr>
          <w:rFonts w:ascii="PT Astra Serif" w:hAnsi="PT Astra Serif"/>
          <w:sz w:val="28"/>
          <w:szCs w:val="28"/>
          <w:lang w:eastAsia="ru-RU"/>
        </w:rPr>
        <w:t xml:space="preserve">стниками которых стали </w:t>
      </w:r>
      <w:r w:rsidR="00520350" w:rsidRPr="00DD41B8">
        <w:rPr>
          <w:rFonts w:ascii="PT Astra Serif" w:hAnsi="PT Astra Serif"/>
          <w:b/>
          <w:sz w:val="28"/>
          <w:szCs w:val="28"/>
          <w:lang w:eastAsia="ru-RU"/>
        </w:rPr>
        <w:t>315</w:t>
      </w:r>
      <w:r w:rsidR="000A43DF" w:rsidRPr="00DD41B8">
        <w:rPr>
          <w:rFonts w:ascii="PT Astra Serif" w:hAnsi="PT Astra Serif"/>
          <w:b/>
          <w:sz w:val="28"/>
          <w:szCs w:val="28"/>
          <w:lang w:eastAsia="ru-RU"/>
        </w:rPr>
        <w:t xml:space="preserve"> субъектов малого среднего предпринимательства</w:t>
      </w:r>
      <w:r w:rsidR="0079474B" w:rsidRPr="00DD41B8">
        <w:rPr>
          <w:rFonts w:ascii="PT Astra Serif" w:hAnsi="PT Astra Serif"/>
          <w:sz w:val="28"/>
          <w:szCs w:val="28"/>
          <w:lang w:eastAsia="ru-RU"/>
        </w:rPr>
        <w:t>.</w:t>
      </w:r>
    </w:p>
    <w:p w:rsidR="00FD58BF" w:rsidRPr="00F31CF2" w:rsidRDefault="00FD58BF" w:rsidP="00FD58BF">
      <w:pPr>
        <w:tabs>
          <w:tab w:val="left" w:pos="1276"/>
          <w:tab w:val="left" w:pos="1418"/>
          <w:tab w:val="left" w:pos="1985"/>
        </w:tabs>
        <w:spacing w:after="0" w:line="240" w:lineRule="auto"/>
        <w:ind w:firstLine="709"/>
        <w:jc w:val="both"/>
        <w:rPr>
          <w:rFonts w:ascii="PT Astra Serif" w:hAnsi="PT Astra Serif"/>
          <w:sz w:val="28"/>
          <w:szCs w:val="28"/>
          <w:lang w:eastAsia="ru-RU"/>
        </w:rPr>
      </w:pPr>
      <w:r w:rsidRPr="00DD41B8">
        <w:rPr>
          <w:rFonts w:ascii="PT Astra Serif" w:hAnsi="PT Astra Serif"/>
          <w:sz w:val="28"/>
          <w:szCs w:val="28"/>
          <w:lang w:eastAsia="ru-RU"/>
        </w:rPr>
        <w:t xml:space="preserve">Регулярно проводились встречи с </w:t>
      </w:r>
      <w:r w:rsidR="0051058F" w:rsidRPr="00DD41B8">
        <w:rPr>
          <w:rFonts w:ascii="PT Astra Serif" w:hAnsi="PT Astra Serif"/>
          <w:sz w:val="28"/>
          <w:szCs w:val="28"/>
          <w:lang w:eastAsia="ru-RU"/>
        </w:rPr>
        <w:t>представителями уполномоченного</w:t>
      </w:r>
      <w:r w:rsidRPr="00DD41B8">
        <w:rPr>
          <w:rFonts w:ascii="PT Astra Serif" w:hAnsi="PT Astra Serif"/>
          <w:sz w:val="28"/>
          <w:szCs w:val="28"/>
          <w:lang w:eastAsia="ru-RU"/>
        </w:rPr>
        <w:t xml:space="preserve"> по защите прав предпринимателей в муниципальных образованиях Ульяновской области.</w:t>
      </w:r>
    </w:p>
    <w:p w:rsidR="00190ACB" w:rsidRDefault="00190ACB" w:rsidP="001925F9">
      <w:pPr>
        <w:tabs>
          <w:tab w:val="left" w:pos="1276"/>
          <w:tab w:val="left" w:pos="1418"/>
          <w:tab w:val="left" w:pos="1985"/>
        </w:tabs>
        <w:spacing w:after="0" w:line="240" w:lineRule="auto"/>
        <w:jc w:val="both"/>
        <w:rPr>
          <w:rFonts w:ascii="PT Astra Serif" w:hAnsi="PT Astra Serif"/>
          <w:sz w:val="28"/>
          <w:szCs w:val="28"/>
          <w:lang w:eastAsia="ru-RU"/>
        </w:rPr>
      </w:pPr>
    </w:p>
    <w:p w:rsidR="00971FD2" w:rsidRDefault="00971FD2" w:rsidP="001925F9">
      <w:pPr>
        <w:tabs>
          <w:tab w:val="left" w:pos="1276"/>
          <w:tab w:val="left" w:pos="1418"/>
          <w:tab w:val="left" w:pos="1985"/>
        </w:tabs>
        <w:spacing w:after="0" w:line="240" w:lineRule="auto"/>
        <w:jc w:val="both"/>
        <w:rPr>
          <w:rFonts w:ascii="PT Astra Serif" w:hAnsi="PT Astra Serif"/>
          <w:sz w:val="28"/>
          <w:szCs w:val="28"/>
          <w:lang w:eastAsia="ru-RU"/>
        </w:rPr>
      </w:pPr>
    </w:p>
    <w:p w:rsidR="00AC1893" w:rsidRPr="00AC1893" w:rsidRDefault="00AC1893" w:rsidP="00CE4FBC">
      <w:pPr>
        <w:tabs>
          <w:tab w:val="left" w:pos="1276"/>
          <w:tab w:val="left" w:pos="1418"/>
          <w:tab w:val="left" w:pos="1985"/>
        </w:tabs>
        <w:spacing w:after="0" w:line="240" w:lineRule="auto"/>
        <w:ind w:firstLine="709"/>
        <w:jc w:val="center"/>
        <w:rPr>
          <w:rFonts w:ascii="PT Astra Serif" w:hAnsi="PT Astra Serif"/>
          <w:b/>
          <w:i/>
          <w:sz w:val="28"/>
          <w:szCs w:val="28"/>
          <w:lang w:eastAsia="ru-RU"/>
        </w:rPr>
      </w:pPr>
      <w:r w:rsidRPr="00AC1893">
        <w:rPr>
          <w:rFonts w:ascii="PT Astra Serif" w:hAnsi="PT Astra Serif"/>
          <w:b/>
          <w:i/>
          <w:sz w:val="28"/>
          <w:szCs w:val="28"/>
          <w:lang w:eastAsia="ru-RU"/>
        </w:rPr>
        <w:t>Участие в выставках</w:t>
      </w:r>
      <w:r>
        <w:rPr>
          <w:rFonts w:ascii="PT Astra Serif" w:hAnsi="PT Astra Serif"/>
          <w:b/>
          <w:i/>
          <w:sz w:val="28"/>
          <w:szCs w:val="28"/>
          <w:lang w:eastAsia="ru-RU"/>
        </w:rPr>
        <w:t xml:space="preserve"> и закупочных сессиях</w:t>
      </w:r>
    </w:p>
    <w:p w:rsidR="00AC1893" w:rsidRPr="00F31CF2" w:rsidRDefault="00AC1893" w:rsidP="00AC1893">
      <w:pPr>
        <w:tabs>
          <w:tab w:val="left" w:pos="1276"/>
          <w:tab w:val="left" w:pos="1418"/>
          <w:tab w:val="left" w:pos="1985"/>
        </w:tabs>
        <w:spacing w:after="0" w:line="240" w:lineRule="auto"/>
        <w:ind w:firstLine="709"/>
        <w:jc w:val="both"/>
        <w:rPr>
          <w:rFonts w:ascii="PT Astra Serif" w:hAnsi="PT Astra Serif"/>
          <w:sz w:val="28"/>
          <w:szCs w:val="28"/>
          <w:lang w:eastAsia="ru-RU"/>
        </w:rPr>
      </w:pPr>
    </w:p>
    <w:p w:rsidR="00F31CF2" w:rsidRPr="00F31CF2" w:rsidRDefault="00AC1893" w:rsidP="00F31CF2">
      <w:pPr>
        <w:tabs>
          <w:tab w:val="left" w:pos="1276"/>
          <w:tab w:val="left" w:pos="1418"/>
          <w:tab w:val="left" w:pos="1985"/>
        </w:tabs>
        <w:spacing w:after="0" w:line="240" w:lineRule="auto"/>
        <w:ind w:firstLine="709"/>
        <w:jc w:val="both"/>
        <w:rPr>
          <w:rFonts w:ascii="PT Astra Serif" w:hAnsi="PT Astra Serif"/>
          <w:sz w:val="28"/>
          <w:szCs w:val="28"/>
          <w:lang w:eastAsia="ru-RU"/>
        </w:rPr>
      </w:pPr>
      <w:r>
        <w:rPr>
          <w:rFonts w:ascii="PT Astra Serif" w:hAnsi="PT Astra Serif"/>
          <w:sz w:val="28"/>
          <w:szCs w:val="28"/>
          <w:lang w:eastAsia="ru-RU"/>
        </w:rPr>
        <w:t>О</w:t>
      </w:r>
      <w:r w:rsidR="00F31CF2" w:rsidRPr="00F31CF2">
        <w:rPr>
          <w:rFonts w:ascii="PT Astra Serif" w:hAnsi="PT Astra Serif"/>
          <w:sz w:val="28"/>
          <w:szCs w:val="28"/>
          <w:lang w:eastAsia="ru-RU"/>
        </w:rPr>
        <w:t>рганизовано участие</w:t>
      </w:r>
      <w:r>
        <w:rPr>
          <w:rFonts w:ascii="PT Astra Serif" w:hAnsi="PT Astra Serif"/>
          <w:sz w:val="28"/>
          <w:szCs w:val="28"/>
          <w:lang w:eastAsia="ru-RU"/>
        </w:rPr>
        <w:t xml:space="preserve"> субъектов малого и среднего предпринимательства Ульяновской области </w:t>
      </w:r>
      <w:r w:rsidR="00F31CF2" w:rsidRPr="00F31CF2">
        <w:rPr>
          <w:rFonts w:ascii="PT Astra Serif" w:hAnsi="PT Astra Serif"/>
          <w:sz w:val="28"/>
          <w:szCs w:val="28"/>
          <w:lang w:eastAsia="ru-RU"/>
        </w:rPr>
        <w:t xml:space="preserve">в выставках: </w:t>
      </w:r>
    </w:p>
    <w:p w:rsidR="00F31CF2" w:rsidRPr="00F31CF2" w:rsidRDefault="00F31CF2" w:rsidP="00AC1893">
      <w:pPr>
        <w:tabs>
          <w:tab w:val="left" w:pos="1276"/>
          <w:tab w:val="left" w:pos="1418"/>
          <w:tab w:val="left" w:pos="1985"/>
        </w:tabs>
        <w:spacing w:after="0" w:line="240" w:lineRule="auto"/>
        <w:ind w:firstLine="709"/>
        <w:jc w:val="both"/>
        <w:rPr>
          <w:rFonts w:ascii="PT Astra Serif" w:hAnsi="PT Astra Serif"/>
          <w:sz w:val="28"/>
          <w:szCs w:val="28"/>
          <w:lang w:eastAsia="ru-RU"/>
        </w:rPr>
      </w:pPr>
      <w:r w:rsidRPr="00F31CF2">
        <w:rPr>
          <w:rFonts w:ascii="PT Astra Serif" w:hAnsi="PT Astra Serif"/>
          <w:sz w:val="28"/>
          <w:szCs w:val="28"/>
          <w:lang w:eastAsia="ru-RU"/>
        </w:rPr>
        <w:t>«Продэкспо-2021», Москва, 12-16.04.2021, 4 СМСП;</w:t>
      </w:r>
    </w:p>
    <w:p w:rsidR="00F31CF2" w:rsidRPr="00AC1893" w:rsidRDefault="00F31CF2" w:rsidP="00AC1893">
      <w:pPr>
        <w:tabs>
          <w:tab w:val="left" w:pos="1276"/>
          <w:tab w:val="left" w:pos="1418"/>
          <w:tab w:val="left" w:pos="1985"/>
        </w:tabs>
        <w:spacing w:after="0" w:line="240" w:lineRule="auto"/>
        <w:ind w:firstLine="709"/>
        <w:jc w:val="both"/>
        <w:rPr>
          <w:rFonts w:ascii="PT Astra Serif" w:hAnsi="PT Astra Serif"/>
          <w:sz w:val="28"/>
          <w:szCs w:val="28"/>
          <w:lang w:eastAsia="ru-RU"/>
        </w:rPr>
      </w:pPr>
      <w:r w:rsidRPr="00AC1893">
        <w:rPr>
          <w:rFonts w:ascii="PT Astra Serif" w:hAnsi="PT Astra Serif"/>
          <w:sz w:val="28"/>
          <w:szCs w:val="28"/>
          <w:lang w:eastAsia="ru-RU"/>
        </w:rPr>
        <w:t xml:space="preserve">«BEE-together.ru», </w:t>
      </w:r>
      <w:r w:rsidRPr="00F31CF2">
        <w:rPr>
          <w:rFonts w:ascii="PT Astra Serif" w:hAnsi="PT Astra Serif"/>
          <w:sz w:val="28"/>
          <w:szCs w:val="28"/>
          <w:lang w:eastAsia="ru-RU"/>
        </w:rPr>
        <w:t>Москва</w:t>
      </w:r>
      <w:r w:rsidRPr="00AC1893">
        <w:rPr>
          <w:rFonts w:ascii="PT Astra Serif" w:hAnsi="PT Astra Serif"/>
          <w:sz w:val="28"/>
          <w:szCs w:val="28"/>
          <w:lang w:eastAsia="ru-RU"/>
        </w:rPr>
        <w:t xml:space="preserve">, 09-10.06.2021, 3 </w:t>
      </w:r>
      <w:r w:rsidRPr="00F31CF2">
        <w:rPr>
          <w:rFonts w:ascii="PT Astra Serif" w:hAnsi="PT Astra Serif"/>
          <w:sz w:val="28"/>
          <w:szCs w:val="28"/>
          <w:lang w:eastAsia="ru-RU"/>
        </w:rPr>
        <w:t>СМСП</w:t>
      </w:r>
      <w:r w:rsidRPr="00AC1893">
        <w:rPr>
          <w:rFonts w:ascii="PT Astra Serif" w:hAnsi="PT Astra Serif"/>
          <w:sz w:val="28"/>
          <w:szCs w:val="28"/>
          <w:lang w:eastAsia="ru-RU"/>
        </w:rPr>
        <w:t>;</w:t>
      </w:r>
    </w:p>
    <w:p w:rsidR="00AC1893" w:rsidRDefault="00F31CF2" w:rsidP="00AC1893">
      <w:pPr>
        <w:tabs>
          <w:tab w:val="left" w:pos="1276"/>
          <w:tab w:val="left" w:pos="1418"/>
          <w:tab w:val="left" w:pos="1985"/>
        </w:tabs>
        <w:spacing w:after="0" w:line="240" w:lineRule="auto"/>
        <w:ind w:firstLine="709"/>
        <w:jc w:val="both"/>
        <w:rPr>
          <w:rFonts w:ascii="PT Astra Serif" w:hAnsi="PT Astra Serif"/>
          <w:sz w:val="28"/>
          <w:szCs w:val="28"/>
          <w:lang w:eastAsia="ru-RU"/>
        </w:rPr>
      </w:pPr>
      <w:r w:rsidRPr="00F31CF2">
        <w:rPr>
          <w:rFonts w:ascii="PT Astra Serif" w:hAnsi="PT Astra Serif"/>
          <w:sz w:val="28"/>
          <w:szCs w:val="28"/>
          <w:lang w:eastAsia="ru-RU"/>
        </w:rPr>
        <w:t>«Ладья. Зимняя сказка-2021», Москва, 15-19.12.2021, 3 СМСП</w:t>
      </w:r>
      <w:r w:rsidR="00AC1893">
        <w:rPr>
          <w:rFonts w:ascii="PT Astra Serif" w:hAnsi="PT Astra Serif"/>
          <w:sz w:val="28"/>
          <w:szCs w:val="28"/>
          <w:lang w:eastAsia="ru-RU"/>
        </w:rPr>
        <w:t>.</w:t>
      </w:r>
    </w:p>
    <w:p w:rsidR="00AC1893" w:rsidRPr="0029352F" w:rsidRDefault="00AC1893" w:rsidP="00AC1893">
      <w:pPr>
        <w:spacing w:after="0" w:line="240" w:lineRule="auto"/>
        <w:ind w:firstLine="709"/>
        <w:jc w:val="both"/>
        <w:rPr>
          <w:rFonts w:ascii="PT Astra Serif" w:hAnsi="PT Astra Serif"/>
          <w:iCs/>
          <w:sz w:val="28"/>
          <w:szCs w:val="28"/>
          <w:lang w:eastAsia="ru-RU"/>
        </w:rPr>
      </w:pPr>
      <w:r w:rsidRPr="0029352F">
        <w:rPr>
          <w:rFonts w:ascii="PT Astra Serif" w:hAnsi="PT Astra Serif"/>
          <w:iCs/>
          <w:sz w:val="28"/>
          <w:szCs w:val="28"/>
          <w:lang w:eastAsia="ru-RU"/>
        </w:rPr>
        <w:lastRenderedPageBreak/>
        <w:t>Кроме того, обеспечено участие региональных производителей в выставочных мероприятиях (10 мероприятий, 37 компаний-участниц, сумма контрактов – более 175 млн. руб.)</w:t>
      </w:r>
    </w:p>
    <w:p w:rsidR="00F31CF2" w:rsidRPr="0029352F" w:rsidRDefault="00F31CF2" w:rsidP="00F31CF2">
      <w:pPr>
        <w:spacing w:after="0" w:line="240" w:lineRule="auto"/>
        <w:ind w:firstLine="709"/>
        <w:jc w:val="both"/>
        <w:rPr>
          <w:rFonts w:ascii="PT Astra Serif" w:hAnsi="PT Astra Serif"/>
          <w:sz w:val="28"/>
          <w:szCs w:val="28"/>
          <w:lang w:eastAsia="ru-RU"/>
        </w:rPr>
      </w:pPr>
      <w:r w:rsidRPr="0029352F">
        <w:rPr>
          <w:rFonts w:ascii="PT Astra Serif" w:hAnsi="PT Astra Serif"/>
          <w:sz w:val="28"/>
          <w:szCs w:val="28"/>
          <w:lang w:eastAsia="ru-RU"/>
        </w:rPr>
        <w:t>В 2021 году с учетом антиковидных ограничений проведено 3</w:t>
      </w:r>
      <w:r w:rsidR="009F3626" w:rsidRPr="0029352F">
        <w:rPr>
          <w:rFonts w:ascii="PT Astra Serif" w:hAnsi="PT Astra Serif"/>
          <w:sz w:val="28"/>
          <w:szCs w:val="28"/>
          <w:lang w:eastAsia="ru-RU"/>
        </w:rPr>
        <w:t> </w:t>
      </w:r>
      <w:r w:rsidRPr="0029352F">
        <w:rPr>
          <w:rFonts w:ascii="PT Astra Serif" w:hAnsi="PT Astra Serif"/>
          <w:sz w:val="28"/>
          <w:szCs w:val="28"/>
          <w:lang w:eastAsia="ru-RU"/>
        </w:rPr>
        <w:t xml:space="preserve">закупочных сессии с торговыми сетями. В которых приняли участие 54 товаропроизводителя, по итогам заключены договора поставки на сумму около 68 млн рублей. </w:t>
      </w:r>
    </w:p>
    <w:p w:rsidR="00AC1893" w:rsidRPr="0029352F" w:rsidRDefault="00AC1893" w:rsidP="00F31CF2">
      <w:pPr>
        <w:spacing w:after="0" w:line="240" w:lineRule="auto"/>
        <w:ind w:firstLine="709"/>
        <w:jc w:val="both"/>
        <w:rPr>
          <w:rFonts w:ascii="PT Astra Serif" w:hAnsi="PT Astra Serif"/>
          <w:i/>
          <w:sz w:val="28"/>
          <w:szCs w:val="28"/>
          <w:lang w:eastAsia="ru-RU"/>
        </w:rPr>
      </w:pPr>
    </w:p>
    <w:p w:rsidR="00F31CF2" w:rsidRPr="002B280D" w:rsidRDefault="002B280D" w:rsidP="002B280D">
      <w:pPr>
        <w:spacing w:after="0" w:line="240" w:lineRule="auto"/>
        <w:jc w:val="center"/>
        <w:rPr>
          <w:rFonts w:ascii="PT Astra Serif" w:hAnsi="PT Astra Serif"/>
          <w:b/>
          <w:bCs/>
          <w:i/>
          <w:sz w:val="28"/>
          <w:szCs w:val="28"/>
          <w:lang w:eastAsia="ru-RU"/>
        </w:rPr>
      </w:pPr>
      <w:r w:rsidRPr="0029352F">
        <w:rPr>
          <w:rFonts w:ascii="PT Astra Serif" w:hAnsi="PT Astra Serif"/>
          <w:b/>
          <w:bCs/>
          <w:i/>
          <w:sz w:val="28"/>
          <w:szCs w:val="28"/>
          <w:lang w:eastAsia="ru-RU"/>
        </w:rPr>
        <w:t xml:space="preserve">Развитие электронной </w:t>
      </w:r>
      <w:r w:rsidR="00F31CF2" w:rsidRPr="0029352F">
        <w:rPr>
          <w:rFonts w:ascii="PT Astra Serif" w:hAnsi="PT Astra Serif"/>
          <w:b/>
          <w:bCs/>
          <w:i/>
          <w:sz w:val="28"/>
          <w:szCs w:val="28"/>
          <w:lang w:eastAsia="ru-RU"/>
        </w:rPr>
        <w:t>торговл</w:t>
      </w:r>
      <w:r w:rsidRPr="0029352F">
        <w:rPr>
          <w:rFonts w:ascii="PT Astra Serif" w:hAnsi="PT Astra Serif"/>
          <w:b/>
          <w:bCs/>
          <w:i/>
          <w:sz w:val="28"/>
          <w:szCs w:val="28"/>
          <w:lang w:eastAsia="ru-RU"/>
        </w:rPr>
        <w:t>и</w:t>
      </w:r>
    </w:p>
    <w:p w:rsidR="002B280D" w:rsidRPr="00F31CF2" w:rsidRDefault="002B280D" w:rsidP="00F31CF2">
      <w:pPr>
        <w:spacing w:after="0" w:line="240" w:lineRule="auto"/>
        <w:ind w:firstLine="709"/>
        <w:jc w:val="both"/>
        <w:rPr>
          <w:rFonts w:ascii="PT Astra Serif" w:hAnsi="PT Astra Serif"/>
          <w:b/>
          <w:bCs/>
          <w:sz w:val="28"/>
          <w:szCs w:val="28"/>
          <w:lang w:eastAsia="ru-RU"/>
        </w:rPr>
      </w:pPr>
    </w:p>
    <w:p w:rsidR="00F31CF2" w:rsidRPr="000E2064" w:rsidRDefault="00F31CF2" w:rsidP="00F31CF2">
      <w:pPr>
        <w:spacing w:after="0" w:line="240" w:lineRule="auto"/>
        <w:ind w:firstLine="709"/>
        <w:jc w:val="both"/>
        <w:rPr>
          <w:rFonts w:ascii="PT Astra Serif" w:hAnsi="PT Astra Serif"/>
          <w:bCs/>
          <w:sz w:val="28"/>
          <w:szCs w:val="28"/>
          <w:lang w:eastAsia="ru-RU"/>
        </w:rPr>
      </w:pPr>
      <w:r w:rsidRPr="000E2064">
        <w:rPr>
          <w:rFonts w:ascii="PT Astra Serif" w:hAnsi="PT Astra Serif"/>
          <w:bCs/>
          <w:sz w:val="28"/>
          <w:szCs w:val="28"/>
          <w:lang w:eastAsia="ru-RU"/>
        </w:rPr>
        <w:t xml:space="preserve">На портале </w:t>
      </w:r>
      <w:r w:rsidRPr="000E2064">
        <w:rPr>
          <w:rFonts w:ascii="PT Astra Serif" w:hAnsi="PT Astra Serif"/>
          <w:bCs/>
          <w:sz w:val="28"/>
          <w:szCs w:val="28"/>
          <w:lang w:val="en-US" w:eastAsia="ru-RU"/>
        </w:rPr>
        <w:t>ULMADE</w:t>
      </w:r>
      <w:r w:rsidRPr="000E2064">
        <w:rPr>
          <w:rFonts w:ascii="PT Astra Serif" w:hAnsi="PT Astra Serif"/>
          <w:bCs/>
          <w:sz w:val="28"/>
          <w:szCs w:val="28"/>
          <w:lang w:eastAsia="ru-RU"/>
        </w:rPr>
        <w:t>.</w:t>
      </w:r>
      <w:r w:rsidRPr="000E2064">
        <w:rPr>
          <w:rFonts w:ascii="PT Astra Serif" w:hAnsi="PT Astra Serif"/>
          <w:bCs/>
          <w:sz w:val="28"/>
          <w:szCs w:val="28"/>
          <w:lang w:val="en-US" w:eastAsia="ru-RU"/>
        </w:rPr>
        <w:t>ru</w:t>
      </w:r>
      <w:r w:rsidR="002B280D" w:rsidRPr="000E2064">
        <w:rPr>
          <w:rFonts w:ascii="PT Astra Serif" w:hAnsi="PT Astra Serif"/>
          <w:bCs/>
          <w:sz w:val="28"/>
          <w:szCs w:val="28"/>
          <w:lang w:eastAsia="ru-RU"/>
        </w:rPr>
        <w:t xml:space="preserve"> </w:t>
      </w:r>
      <w:r w:rsidRPr="000E2064">
        <w:rPr>
          <w:rFonts w:ascii="PT Astra Serif" w:hAnsi="PT Astra Serif"/>
          <w:bCs/>
          <w:sz w:val="28"/>
          <w:szCs w:val="28"/>
          <w:lang w:eastAsia="ru-RU"/>
        </w:rPr>
        <w:t xml:space="preserve">зарегистрировано 63 производителя, размещено 85 товаров. </w:t>
      </w:r>
    </w:p>
    <w:p w:rsidR="00F31CF2" w:rsidRPr="000E2064" w:rsidRDefault="00F31CF2" w:rsidP="00F31CF2">
      <w:pPr>
        <w:spacing w:after="0" w:line="240" w:lineRule="auto"/>
        <w:ind w:firstLine="709"/>
        <w:jc w:val="both"/>
        <w:rPr>
          <w:rFonts w:ascii="PT Astra Serif" w:hAnsi="PT Astra Serif"/>
          <w:b/>
          <w:bCs/>
          <w:sz w:val="28"/>
          <w:szCs w:val="28"/>
          <w:lang w:eastAsia="ru-RU"/>
        </w:rPr>
      </w:pPr>
      <w:r w:rsidRPr="000E2064">
        <w:rPr>
          <w:rFonts w:ascii="PT Astra Serif" w:hAnsi="PT Astra Serif"/>
          <w:bCs/>
          <w:sz w:val="28"/>
          <w:szCs w:val="28"/>
        </w:rPr>
        <w:t xml:space="preserve">В Ульяновской области доля интернет-торговли от всего объема розничной торговли за 11 месяцев 2021 года составила 1,7 %, за весь 2020 год – </w:t>
      </w:r>
      <w:r w:rsidRPr="000E2064">
        <w:rPr>
          <w:rFonts w:ascii="PT Astra Serif" w:hAnsi="PT Astra Serif"/>
          <w:b/>
          <w:sz w:val="28"/>
          <w:szCs w:val="28"/>
        </w:rPr>
        <w:t>1,5</w:t>
      </w:r>
      <w:r w:rsidRPr="000E2064">
        <w:rPr>
          <w:rFonts w:ascii="PT Astra Serif" w:hAnsi="PT Astra Serif"/>
          <w:bCs/>
          <w:sz w:val="28"/>
          <w:szCs w:val="28"/>
        </w:rPr>
        <w:t xml:space="preserve"> %.</w:t>
      </w:r>
    </w:p>
    <w:p w:rsidR="00F31CF2" w:rsidRPr="000E2064" w:rsidRDefault="00F31CF2" w:rsidP="00F31CF2">
      <w:pPr>
        <w:spacing w:after="0" w:line="240" w:lineRule="auto"/>
        <w:ind w:firstLine="709"/>
        <w:jc w:val="both"/>
        <w:rPr>
          <w:rFonts w:ascii="PT Astra Serif" w:hAnsi="PT Astra Serif"/>
          <w:bCs/>
          <w:sz w:val="28"/>
          <w:szCs w:val="28"/>
        </w:rPr>
      </w:pPr>
      <w:r w:rsidRPr="000E2064">
        <w:rPr>
          <w:rFonts w:ascii="PT Astra Serif" w:hAnsi="PT Astra Serif"/>
          <w:bCs/>
          <w:sz w:val="28"/>
          <w:szCs w:val="28"/>
        </w:rPr>
        <w:t>Активное сотрудничество Ульяновской области с ведущими маркетплейсами России приводит к росту производителей, реализующих на данных маркетплейсах свою продукцию онлайн.</w:t>
      </w:r>
    </w:p>
    <w:p w:rsidR="00F31CF2" w:rsidRPr="000E2064" w:rsidRDefault="00F31CF2" w:rsidP="00F31CF2">
      <w:pPr>
        <w:spacing w:after="0" w:line="240" w:lineRule="auto"/>
        <w:ind w:firstLine="709"/>
        <w:jc w:val="both"/>
        <w:rPr>
          <w:rFonts w:ascii="PT Astra Serif" w:hAnsi="PT Astra Serif"/>
          <w:bCs/>
          <w:sz w:val="28"/>
          <w:szCs w:val="28"/>
        </w:rPr>
      </w:pPr>
      <w:r w:rsidRPr="000E2064">
        <w:rPr>
          <w:rFonts w:ascii="PT Astra Serif" w:hAnsi="PT Astra Serif"/>
          <w:bCs/>
          <w:sz w:val="28"/>
          <w:szCs w:val="28"/>
        </w:rPr>
        <w:t xml:space="preserve">На маркетплейсе </w:t>
      </w:r>
      <w:r w:rsidRPr="000E2064">
        <w:rPr>
          <w:rFonts w:ascii="PT Astra Serif" w:hAnsi="PT Astra Serif"/>
          <w:bCs/>
          <w:sz w:val="28"/>
          <w:szCs w:val="28"/>
          <w:lang w:val="en-US"/>
        </w:rPr>
        <w:t>Wildberries</w:t>
      </w:r>
      <w:r w:rsidRPr="000E2064">
        <w:rPr>
          <w:rFonts w:ascii="PT Astra Serif" w:hAnsi="PT Astra Serif"/>
          <w:bCs/>
          <w:sz w:val="28"/>
          <w:szCs w:val="28"/>
        </w:rPr>
        <w:t xml:space="preserve">  1202 поставщика с оборотом 1138 млн</w:t>
      </w:r>
      <w:r w:rsidR="002B280D" w:rsidRPr="000E2064">
        <w:rPr>
          <w:rFonts w:ascii="PT Astra Serif" w:hAnsi="PT Astra Serif"/>
          <w:bCs/>
          <w:sz w:val="28"/>
          <w:szCs w:val="28"/>
        </w:rPr>
        <w:t xml:space="preserve"> </w:t>
      </w:r>
      <w:r w:rsidRPr="000E2064">
        <w:rPr>
          <w:rFonts w:ascii="PT Astra Serif" w:hAnsi="PT Astra Serif"/>
          <w:bCs/>
          <w:sz w:val="28"/>
          <w:szCs w:val="28"/>
        </w:rPr>
        <w:t>руб</w:t>
      </w:r>
      <w:r w:rsidR="002B280D" w:rsidRPr="000E2064">
        <w:rPr>
          <w:rFonts w:ascii="PT Astra Serif" w:hAnsi="PT Astra Serif"/>
          <w:bCs/>
          <w:sz w:val="28"/>
          <w:szCs w:val="28"/>
        </w:rPr>
        <w:t>лей</w:t>
      </w:r>
      <w:r w:rsidRPr="000E2064">
        <w:rPr>
          <w:rFonts w:ascii="PT Astra Serif" w:hAnsi="PT Astra Serif"/>
          <w:bCs/>
          <w:sz w:val="28"/>
          <w:szCs w:val="28"/>
        </w:rPr>
        <w:t xml:space="preserve"> (данные за первое полугодие 2021 года), по итогам 2020 года:  259</w:t>
      </w:r>
      <w:r w:rsidR="002B280D" w:rsidRPr="000E2064">
        <w:rPr>
          <w:rFonts w:ascii="PT Astra Serif" w:hAnsi="PT Astra Serif"/>
          <w:bCs/>
          <w:sz w:val="28"/>
          <w:szCs w:val="28"/>
        </w:rPr>
        <w:t> </w:t>
      </w:r>
      <w:r w:rsidRPr="000E2064">
        <w:rPr>
          <w:rFonts w:ascii="PT Astra Serif" w:hAnsi="PT Astra Serif"/>
          <w:bCs/>
          <w:sz w:val="28"/>
          <w:szCs w:val="28"/>
        </w:rPr>
        <w:t>поставщиков  с оборотом 486 млн руб.</w:t>
      </w:r>
    </w:p>
    <w:p w:rsidR="00F31CF2" w:rsidRPr="000E2064" w:rsidRDefault="00F31CF2" w:rsidP="00F31CF2">
      <w:pPr>
        <w:spacing w:after="0" w:line="240" w:lineRule="auto"/>
        <w:ind w:firstLine="709"/>
        <w:jc w:val="both"/>
        <w:rPr>
          <w:rFonts w:ascii="PT Astra Serif" w:hAnsi="PT Astra Serif"/>
          <w:bCs/>
          <w:sz w:val="28"/>
          <w:szCs w:val="28"/>
        </w:rPr>
      </w:pPr>
      <w:r w:rsidRPr="000E2064">
        <w:rPr>
          <w:rFonts w:ascii="PT Astra Serif" w:hAnsi="PT Astra Serif"/>
          <w:bCs/>
          <w:sz w:val="28"/>
          <w:szCs w:val="28"/>
        </w:rPr>
        <w:t xml:space="preserve">На </w:t>
      </w:r>
      <w:r w:rsidRPr="000E2064">
        <w:rPr>
          <w:rFonts w:ascii="PT Astra Serif" w:hAnsi="PT Astra Serif"/>
          <w:bCs/>
          <w:sz w:val="28"/>
          <w:szCs w:val="28"/>
          <w:lang w:val="en-US"/>
        </w:rPr>
        <w:t>OZON</w:t>
      </w:r>
      <w:r w:rsidRPr="000E2064">
        <w:rPr>
          <w:rFonts w:ascii="PT Astra Serif" w:hAnsi="PT Astra Serif"/>
          <w:bCs/>
          <w:sz w:val="28"/>
          <w:szCs w:val="28"/>
        </w:rPr>
        <w:t xml:space="preserve"> 153 поставщика с оборотом 364 млн руб. (данные  за первое полугодие 2021 года), по итогам 2020 года: 70 поставщиков  с оборотом 226</w:t>
      </w:r>
      <w:r w:rsidR="002B280D" w:rsidRPr="000E2064">
        <w:rPr>
          <w:rFonts w:ascii="PT Astra Serif" w:hAnsi="PT Astra Serif"/>
          <w:bCs/>
          <w:sz w:val="28"/>
          <w:szCs w:val="28"/>
        </w:rPr>
        <w:t> </w:t>
      </w:r>
      <w:r w:rsidRPr="000E2064">
        <w:rPr>
          <w:rFonts w:ascii="PT Astra Serif" w:hAnsi="PT Astra Serif"/>
          <w:bCs/>
          <w:sz w:val="28"/>
          <w:szCs w:val="28"/>
        </w:rPr>
        <w:t>млн руб.</w:t>
      </w:r>
    </w:p>
    <w:p w:rsidR="00F31CF2" w:rsidRPr="00F31CF2" w:rsidRDefault="00F31CF2" w:rsidP="00F31CF2">
      <w:pPr>
        <w:spacing w:after="0" w:line="240" w:lineRule="auto"/>
        <w:ind w:firstLine="709"/>
        <w:jc w:val="both"/>
        <w:rPr>
          <w:rFonts w:ascii="PT Astra Serif" w:hAnsi="PT Astra Serif"/>
          <w:sz w:val="28"/>
          <w:szCs w:val="28"/>
          <w:lang w:eastAsia="ru-RU"/>
        </w:rPr>
      </w:pPr>
      <w:r w:rsidRPr="000E2064">
        <w:rPr>
          <w:rFonts w:ascii="PT Astra Serif" w:hAnsi="PT Astra Serif"/>
          <w:sz w:val="28"/>
          <w:szCs w:val="28"/>
          <w:lang w:eastAsia="ru-RU"/>
        </w:rPr>
        <w:t>Оборот розничной торговли за 11 месяцев 2021 года  составляет 202</w:t>
      </w:r>
      <w:r w:rsidR="002B280D" w:rsidRPr="000E2064">
        <w:rPr>
          <w:rFonts w:ascii="PT Astra Serif" w:hAnsi="PT Astra Serif"/>
          <w:sz w:val="28"/>
          <w:szCs w:val="28"/>
          <w:lang w:eastAsia="ru-RU"/>
        </w:rPr>
        <w:t> </w:t>
      </w:r>
      <w:r w:rsidRPr="000E2064">
        <w:rPr>
          <w:rFonts w:ascii="PT Astra Serif" w:hAnsi="PT Astra Serif"/>
          <w:sz w:val="28"/>
          <w:szCs w:val="28"/>
          <w:lang w:eastAsia="ru-RU"/>
        </w:rPr>
        <w:t>610 млн рублей, что составляет 111%  по сравнению с аналогичным периодом  2020 года.</w:t>
      </w:r>
    </w:p>
    <w:p w:rsidR="00F31CF2" w:rsidRPr="00F31CF2" w:rsidRDefault="00F31CF2" w:rsidP="00F31CF2">
      <w:pPr>
        <w:spacing w:after="0" w:line="240" w:lineRule="auto"/>
        <w:ind w:firstLine="709"/>
        <w:jc w:val="both"/>
        <w:rPr>
          <w:rFonts w:ascii="PT Astra Serif" w:hAnsi="PT Astra Serif"/>
          <w:b/>
          <w:sz w:val="28"/>
          <w:szCs w:val="28"/>
          <w:lang w:eastAsia="ru-RU"/>
        </w:rPr>
      </w:pPr>
    </w:p>
    <w:p w:rsidR="00F31CF2" w:rsidRDefault="00F31CF2" w:rsidP="00CD13D2">
      <w:pPr>
        <w:spacing w:after="0" w:line="240" w:lineRule="auto"/>
        <w:jc w:val="center"/>
        <w:rPr>
          <w:rFonts w:ascii="PT Astra Serif" w:hAnsi="PT Astra Serif"/>
          <w:b/>
          <w:sz w:val="28"/>
          <w:szCs w:val="28"/>
          <w:lang w:eastAsia="ru-RU"/>
        </w:rPr>
      </w:pPr>
      <w:r w:rsidRPr="00CD13D2">
        <w:rPr>
          <w:rFonts w:ascii="PT Astra Serif" w:hAnsi="PT Astra Serif"/>
          <w:b/>
          <w:sz w:val="28"/>
          <w:szCs w:val="28"/>
          <w:lang w:eastAsia="ru-RU"/>
        </w:rPr>
        <w:t>Система продвижения экспортно-ориентированных предприятий Ульяновской области на внешние рынки</w:t>
      </w:r>
    </w:p>
    <w:p w:rsidR="00CD13D2" w:rsidRPr="00CD13D2" w:rsidRDefault="00CD13D2" w:rsidP="00CD13D2">
      <w:pPr>
        <w:spacing w:after="0" w:line="240" w:lineRule="auto"/>
        <w:jc w:val="center"/>
        <w:rPr>
          <w:rFonts w:ascii="PT Astra Serif" w:hAnsi="PT Astra Serif"/>
          <w:b/>
          <w:sz w:val="28"/>
          <w:szCs w:val="28"/>
          <w:lang w:eastAsia="ru-RU"/>
        </w:rPr>
      </w:pPr>
    </w:p>
    <w:p w:rsidR="00F31CF2" w:rsidRPr="0029352F" w:rsidRDefault="00F31CF2" w:rsidP="00F31CF2">
      <w:pPr>
        <w:tabs>
          <w:tab w:val="left" w:pos="851"/>
        </w:tabs>
        <w:spacing w:after="0" w:line="240" w:lineRule="auto"/>
        <w:ind w:firstLine="709"/>
        <w:jc w:val="both"/>
        <w:rPr>
          <w:rFonts w:ascii="PT Astra Serif" w:hAnsi="PT Astra Serif"/>
          <w:sz w:val="28"/>
          <w:szCs w:val="28"/>
        </w:rPr>
      </w:pPr>
      <w:r w:rsidRPr="0029352F">
        <w:rPr>
          <w:rFonts w:ascii="PT Astra Serif" w:hAnsi="PT Astra Serif"/>
          <w:sz w:val="28"/>
          <w:szCs w:val="28"/>
        </w:rPr>
        <w:t xml:space="preserve">По итогам 11 месяцев 2021 года внешнеторговый оборот </w:t>
      </w:r>
      <w:r w:rsidRPr="0029352F">
        <w:rPr>
          <w:rFonts w:ascii="PT Astra Serif" w:hAnsi="PT Astra Serif"/>
          <w:bCs/>
          <w:sz w:val="28"/>
          <w:szCs w:val="28"/>
        </w:rPr>
        <w:t>Ульяновской области</w:t>
      </w:r>
      <w:r w:rsidRPr="0029352F">
        <w:rPr>
          <w:rFonts w:ascii="PT Astra Serif" w:hAnsi="PT Astra Serif"/>
          <w:sz w:val="28"/>
          <w:szCs w:val="28"/>
        </w:rPr>
        <w:t xml:space="preserve"> составил 1 млрд. 214 млн. долларов США и по сравнению </w:t>
      </w:r>
      <w:r w:rsidRPr="0029352F">
        <w:rPr>
          <w:rFonts w:ascii="PT Astra Serif" w:hAnsi="PT Astra Serif"/>
          <w:sz w:val="28"/>
          <w:szCs w:val="28"/>
        </w:rPr>
        <w:br/>
        <w:t xml:space="preserve">с аналогичным периодом 2020 года увеличился на 250 млн долларов США. При этом экспорт увеличился на 78 млн долларов США и составил 543 </w:t>
      </w:r>
      <w:r w:rsidRPr="0029352F">
        <w:rPr>
          <w:rFonts w:ascii="PT Astra Serif" w:hAnsi="PT Astra Serif"/>
          <w:sz w:val="28"/>
          <w:szCs w:val="28"/>
        </w:rPr>
        <w:br/>
        <w:t>млн долларов США, импорт увеличился на 171 млн долларов США и стал равен 671 млн долларов США.</w:t>
      </w:r>
    </w:p>
    <w:p w:rsidR="00F31CF2" w:rsidRPr="0029352F" w:rsidRDefault="00F31CF2" w:rsidP="00F31CF2">
      <w:pPr>
        <w:tabs>
          <w:tab w:val="left" w:pos="851"/>
        </w:tabs>
        <w:spacing w:after="0" w:line="240" w:lineRule="auto"/>
        <w:ind w:firstLine="709"/>
        <w:jc w:val="both"/>
        <w:rPr>
          <w:rFonts w:ascii="PT Astra Serif" w:hAnsi="PT Astra Serif"/>
          <w:sz w:val="28"/>
          <w:szCs w:val="28"/>
        </w:rPr>
      </w:pPr>
      <w:r w:rsidRPr="0029352F">
        <w:rPr>
          <w:rFonts w:ascii="PT Astra Serif" w:hAnsi="PT Astra Serif"/>
          <w:sz w:val="28"/>
          <w:szCs w:val="28"/>
        </w:rPr>
        <w:t xml:space="preserve">Торговыми партнёрами </w:t>
      </w:r>
      <w:r w:rsidRPr="0029352F">
        <w:rPr>
          <w:rFonts w:ascii="PT Astra Serif" w:hAnsi="PT Astra Serif"/>
          <w:bCs/>
          <w:sz w:val="28"/>
          <w:szCs w:val="28"/>
        </w:rPr>
        <w:t>Ульяновской области</w:t>
      </w:r>
      <w:r w:rsidRPr="0029352F">
        <w:rPr>
          <w:rFonts w:ascii="PT Astra Serif" w:hAnsi="PT Astra Serif"/>
          <w:sz w:val="28"/>
          <w:szCs w:val="28"/>
        </w:rPr>
        <w:t xml:space="preserve"> за 11 месяцев 2021 года стали 109 стран. Крупнейшие торговые партнёры при экспорте (всего 94 страны): Алжир (39,9%); США (9,6%); Казахстан (9,3%); Камбоджа (5,3%); Германия (4,5%); Белоруссия (4,5%); Азербайджан (3,9%); Украина (2,3%); Венгрия (2,1%); Китай (2,1%).</w:t>
      </w:r>
    </w:p>
    <w:p w:rsidR="00F31CF2" w:rsidRPr="0029352F" w:rsidRDefault="00F31CF2" w:rsidP="00F31CF2">
      <w:pPr>
        <w:tabs>
          <w:tab w:val="left" w:pos="851"/>
        </w:tabs>
        <w:spacing w:after="0" w:line="240" w:lineRule="auto"/>
        <w:ind w:firstLine="709"/>
        <w:jc w:val="both"/>
        <w:rPr>
          <w:rFonts w:ascii="PT Astra Serif" w:hAnsi="PT Astra Serif"/>
          <w:bCs/>
          <w:sz w:val="28"/>
          <w:szCs w:val="28"/>
        </w:rPr>
      </w:pPr>
      <w:r w:rsidRPr="0029352F">
        <w:rPr>
          <w:rFonts w:ascii="PT Astra Serif" w:hAnsi="PT Astra Serif"/>
          <w:bCs/>
          <w:sz w:val="28"/>
          <w:szCs w:val="28"/>
        </w:rPr>
        <w:lastRenderedPageBreak/>
        <w:t>Основными товарными группами при экспорте стали: автотехника, механическое оборудование и техника, мебель и осветительная техника, продукты неорганической химии, зерно.</w:t>
      </w:r>
    </w:p>
    <w:p w:rsidR="00F31CF2" w:rsidRPr="0029352F" w:rsidRDefault="00F31CF2" w:rsidP="00F31CF2">
      <w:pPr>
        <w:tabs>
          <w:tab w:val="left" w:pos="0"/>
        </w:tabs>
        <w:suppressAutoHyphens/>
        <w:spacing w:after="0" w:line="240" w:lineRule="auto"/>
        <w:ind w:firstLine="709"/>
        <w:jc w:val="both"/>
        <w:rPr>
          <w:rFonts w:ascii="PT Astra Serif" w:hAnsi="PT Astra Serif"/>
          <w:sz w:val="28"/>
          <w:szCs w:val="28"/>
        </w:rPr>
      </w:pPr>
      <w:r w:rsidRPr="0029352F">
        <w:rPr>
          <w:rFonts w:ascii="PT Astra Serif" w:hAnsi="PT Astra Serif"/>
          <w:sz w:val="28"/>
          <w:szCs w:val="28"/>
        </w:rPr>
        <w:t>По оперативным данным от Самарской таможни по итогам 10 месяцев 2021 года экспортёрами Ульяновской области являются 374 компании. Основными региональными экспортёрами стали: АО «Ульяновский Механический Завод» (электроника); ООО «Ульяновский Автомобильный Завод» (автомобили и автокомпоненты); АО «Ульяновский Патронный Завод» (неклассифицированная группа товаров); ООО «1А» (авиакомпоненты); АО «ГНЦ НИИАР» (радиоактивные элементы); ООО ПФ «Инзенский Деревообрабатывающий Завод» (части мебели из древесины, фанера); ООО «Меридиан АНК» (автокомпоненты); АО «КТЦ «Металлоконструкция» (металлоконструкции из листового материала); АО «Агротранскапитал» (зерно); АО «Спектр - Авиа» (авиакомпоненты).</w:t>
      </w:r>
    </w:p>
    <w:p w:rsidR="00F31CF2" w:rsidRPr="0029352F" w:rsidRDefault="00F31CF2" w:rsidP="00F31CF2">
      <w:pPr>
        <w:tabs>
          <w:tab w:val="left" w:pos="0"/>
        </w:tabs>
        <w:suppressAutoHyphens/>
        <w:spacing w:after="0" w:line="240" w:lineRule="auto"/>
        <w:ind w:firstLine="709"/>
        <w:jc w:val="both"/>
        <w:rPr>
          <w:rFonts w:ascii="PT Astra Serif" w:hAnsi="PT Astra Serif"/>
          <w:bCs/>
          <w:sz w:val="28"/>
          <w:szCs w:val="28"/>
          <w:lang w:eastAsia="ar-SA"/>
        </w:rPr>
      </w:pPr>
      <w:r w:rsidRPr="0029352F">
        <w:rPr>
          <w:rFonts w:ascii="PT Astra Serif" w:hAnsi="PT Astra Serif"/>
          <w:bCs/>
          <w:sz w:val="28"/>
          <w:szCs w:val="28"/>
          <w:lang w:eastAsia="ar-SA"/>
        </w:rPr>
        <w:t xml:space="preserve">49 компаний Ульяновской области осуществили экспорт </w:t>
      </w:r>
      <w:r w:rsidRPr="0029352F">
        <w:rPr>
          <w:rFonts w:ascii="PT Astra Serif" w:hAnsi="PT Astra Serif"/>
          <w:bCs/>
          <w:sz w:val="28"/>
          <w:szCs w:val="28"/>
          <w:lang w:eastAsia="ar-SA"/>
        </w:rPr>
        <w:br/>
        <w:t xml:space="preserve">при поддержке Центра поддержки экспорта АНО «Региональный центр поддержки и сопровождения предпринимательства» (далее – ЦПЭ). </w:t>
      </w:r>
      <w:r w:rsidRPr="0029352F">
        <w:rPr>
          <w:rFonts w:ascii="PT Astra Serif" w:hAnsi="PT Astra Serif"/>
          <w:bCs/>
          <w:sz w:val="28"/>
          <w:szCs w:val="28"/>
          <w:lang w:eastAsia="ar-SA"/>
        </w:rPr>
        <w:br/>
        <w:t xml:space="preserve">В том числе, при содействии ЦПЭ отправили на экспорт свою продукцию впервые 16 компаний. Например, ООО МК «Андрея» (двери), ООО «Такам-ЦР» (программное обеспечение), ООО «Честер-Сити» (доски садху), ООО «Все звонки» (программное обеспечение), ООО «ЗМК-Д» (резервуары </w:t>
      </w:r>
      <w:r w:rsidRPr="0029352F">
        <w:rPr>
          <w:rFonts w:ascii="PT Astra Serif" w:hAnsi="PT Astra Serif"/>
          <w:bCs/>
          <w:sz w:val="28"/>
          <w:szCs w:val="28"/>
          <w:lang w:eastAsia="ar-SA"/>
        </w:rPr>
        <w:br/>
        <w:t>и ёмкости).</w:t>
      </w:r>
    </w:p>
    <w:p w:rsidR="00F31CF2" w:rsidRPr="00F31CF2" w:rsidRDefault="00F31CF2" w:rsidP="00F31CF2">
      <w:pPr>
        <w:tabs>
          <w:tab w:val="left" w:pos="0"/>
        </w:tabs>
        <w:suppressAutoHyphens/>
        <w:spacing w:after="0" w:line="240" w:lineRule="auto"/>
        <w:ind w:firstLine="709"/>
        <w:jc w:val="both"/>
        <w:rPr>
          <w:rFonts w:ascii="PT Astra Serif" w:hAnsi="PT Astra Serif"/>
          <w:bCs/>
          <w:sz w:val="28"/>
          <w:szCs w:val="28"/>
          <w:lang w:eastAsia="ar-SA"/>
        </w:rPr>
      </w:pPr>
      <w:r w:rsidRPr="0029352F">
        <w:rPr>
          <w:rFonts w:ascii="PT Astra Serif" w:hAnsi="PT Astra Serif"/>
          <w:bCs/>
          <w:sz w:val="28"/>
          <w:szCs w:val="28"/>
          <w:lang w:eastAsia="ar-SA"/>
        </w:rPr>
        <w:t xml:space="preserve">По итогам 2021 года </w:t>
      </w:r>
      <w:r w:rsidRPr="0029352F">
        <w:rPr>
          <w:rFonts w:ascii="PT Astra Serif" w:hAnsi="PT Astra Serif"/>
          <w:b/>
          <w:bCs/>
          <w:sz w:val="28"/>
          <w:szCs w:val="28"/>
          <w:lang w:eastAsia="ar-SA"/>
        </w:rPr>
        <w:t xml:space="preserve">в ЦПЭ обратилось 212 субъектов малого </w:t>
      </w:r>
      <w:r w:rsidRPr="0029352F">
        <w:rPr>
          <w:rFonts w:ascii="PT Astra Serif" w:hAnsi="PT Astra Serif"/>
          <w:b/>
          <w:bCs/>
          <w:sz w:val="28"/>
          <w:szCs w:val="28"/>
          <w:lang w:eastAsia="ar-SA"/>
        </w:rPr>
        <w:br/>
        <w:t>и среднего предпринимательства</w:t>
      </w:r>
      <w:r w:rsidRPr="0029352F">
        <w:rPr>
          <w:rFonts w:ascii="PT Astra Serif" w:hAnsi="PT Astra Serif"/>
          <w:bCs/>
          <w:sz w:val="28"/>
          <w:szCs w:val="28"/>
          <w:lang w:eastAsia="ar-SA"/>
        </w:rPr>
        <w:t xml:space="preserve"> Ульяновской области за информационно-аналитической, консультационной и организационной поддержкой внешнеэкономической деятельности и содействием в выходе </w:t>
      </w:r>
      <w:r w:rsidRPr="0029352F">
        <w:rPr>
          <w:rFonts w:ascii="PT Astra Serif" w:hAnsi="PT Astra Serif"/>
          <w:bCs/>
          <w:sz w:val="28"/>
          <w:szCs w:val="28"/>
          <w:lang w:eastAsia="ar-SA"/>
        </w:rPr>
        <w:br/>
        <w:t>на международные рынки. При содействии ЦПЭ заключено 49 экспортных контрактов на сумму 22,6 млн долларов.</w:t>
      </w:r>
    </w:p>
    <w:p w:rsidR="00F31CF2" w:rsidRPr="00F31CF2" w:rsidRDefault="00F31CF2" w:rsidP="00F31CF2">
      <w:pPr>
        <w:tabs>
          <w:tab w:val="left" w:pos="0"/>
        </w:tabs>
        <w:suppressAutoHyphens/>
        <w:spacing w:after="0" w:line="240" w:lineRule="auto"/>
        <w:ind w:firstLine="709"/>
        <w:jc w:val="both"/>
        <w:rPr>
          <w:rFonts w:ascii="PT Astra Serif" w:hAnsi="PT Astra Serif"/>
          <w:bCs/>
          <w:sz w:val="28"/>
          <w:szCs w:val="28"/>
          <w:lang w:eastAsia="ar-SA"/>
        </w:rPr>
      </w:pPr>
    </w:p>
    <w:p w:rsidR="00594FE5" w:rsidRDefault="00F31CF2" w:rsidP="00594FE5">
      <w:pPr>
        <w:pStyle w:val="a9"/>
        <w:spacing w:after="0" w:line="240" w:lineRule="auto"/>
        <w:ind w:left="0"/>
        <w:jc w:val="center"/>
        <w:rPr>
          <w:rFonts w:ascii="PT Astra Serif" w:hAnsi="PT Astra Serif"/>
          <w:b/>
          <w:sz w:val="28"/>
          <w:szCs w:val="28"/>
          <w:lang w:val="ru-RU" w:eastAsia="ru-RU"/>
        </w:rPr>
      </w:pPr>
      <w:r w:rsidRPr="00594FE5">
        <w:rPr>
          <w:rFonts w:ascii="PT Astra Serif" w:hAnsi="PT Astra Serif"/>
          <w:b/>
          <w:sz w:val="28"/>
          <w:szCs w:val="28"/>
          <w:lang w:eastAsia="ru-RU"/>
        </w:rPr>
        <w:t>Имущественная поддержка</w:t>
      </w:r>
    </w:p>
    <w:p w:rsidR="00F31CF2" w:rsidRPr="00594FE5" w:rsidRDefault="00F31CF2" w:rsidP="00594FE5">
      <w:pPr>
        <w:pStyle w:val="a9"/>
        <w:spacing w:after="0" w:line="240" w:lineRule="auto"/>
        <w:ind w:left="0"/>
        <w:jc w:val="center"/>
        <w:rPr>
          <w:rFonts w:ascii="PT Astra Serif" w:hAnsi="PT Astra Serif"/>
          <w:b/>
          <w:sz w:val="28"/>
          <w:szCs w:val="28"/>
          <w:lang w:eastAsia="ru-RU"/>
        </w:rPr>
      </w:pPr>
      <w:r w:rsidRPr="00594FE5">
        <w:rPr>
          <w:rFonts w:ascii="PT Astra Serif" w:hAnsi="PT Astra Serif"/>
          <w:b/>
          <w:sz w:val="28"/>
          <w:szCs w:val="28"/>
          <w:lang w:eastAsia="ru-RU"/>
        </w:rPr>
        <w:t>субъектов малого предпринимательства</w:t>
      </w:r>
    </w:p>
    <w:p w:rsidR="00594FE5" w:rsidRDefault="00594FE5" w:rsidP="00594FE5">
      <w:pPr>
        <w:tabs>
          <w:tab w:val="left" w:pos="0"/>
        </w:tabs>
        <w:suppressAutoHyphens/>
        <w:spacing w:after="0" w:line="240" w:lineRule="auto"/>
        <w:ind w:firstLine="709"/>
        <w:jc w:val="both"/>
        <w:rPr>
          <w:rFonts w:ascii="PT Astra Serif" w:hAnsi="PT Astra Serif"/>
          <w:bCs/>
          <w:sz w:val="28"/>
          <w:szCs w:val="28"/>
          <w:lang w:eastAsia="ar-SA"/>
        </w:rPr>
      </w:pPr>
    </w:p>
    <w:p w:rsidR="00F31CF2" w:rsidRPr="00594FE5" w:rsidRDefault="00F31CF2" w:rsidP="00594FE5">
      <w:pPr>
        <w:tabs>
          <w:tab w:val="left" w:pos="0"/>
        </w:tabs>
        <w:suppressAutoHyphens/>
        <w:spacing w:after="0" w:line="240" w:lineRule="auto"/>
        <w:ind w:firstLine="709"/>
        <w:jc w:val="both"/>
        <w:rPr>
          <w:rFonts w:ascii="PT Astra Serif" w:hAnsi="PT Astra Serif"/>
          <w:bCs/>
          <w:sz w:val="28"/>
          <w:szCs w:val="28"/>
          <w:lang w:eastAsia="ar-SA"/>
        </w:rPr>
      </w:pPr>
      <w:r w:rsidRPr="00594FE5">
        <w:rPr>
          <w:rFonts w:ascii="PT Astra Serif" w:hAnsi="PT Astra Serif"/>
          <w:bCs/>
          <w:sz w:val="28"/>
          <w:szCs w:val="28"/>
          <w:lang w:eastAsia="ar-SA"/>
        </w:rPr>
        <w:t>По итогам 2021 года услуга льготной аренды офисных помещений Ульяновского областного бизнес-инкубатора предоставлена 9 субъектам малого предпринимательства, осуществляющим деятельность в следующих областях:</w:t>
      </w:r>
    </w:p>
    <w:p w:rsidR="00F31CF2" w:rsidRPr="00594FE5" w:rsidRDefault="00F31CF2" w:rsidP="00594FE5">
      <w:pPr>
        <w:tabs>
          <w:tab w:val="left" w:pos="0"/>
        </w:tabs>
        <w:suppressAutoHyphens/>
        <w:spacing w:after="0" w:line="240" w:lineRule="auto"/>
        <w:ind w:firstLine="709"/>
        <w:jc w:val="both"/>
        <w:rPr>
          <w:rFonts w:ascii="PT Astra Serif" w:hAnsi="PT Astra Serif"/>
          <w:bCs/>
          <w:sz w:val="28"/>
          <w:szCs w:val="28"/>
          <w:lang w:eastAsia="ar-SA"/>
        </w:rPr>
      </w:pPr>
      <w:r w:rsidRPr="00594FE5">
        <w:rPr>
          <w:rFonts w:ascii="PT Astra Serif" w:hAnsi="PT Astra Serif"/>
          <w:bCs/>
          <w:sz w:val="28"/>
          <w:szCs w:val="28"/>
          <w:lang w:eastAsia="ar-SA"/>
        </w:rPr>
        <w:t>деятельность в области информации и связи – 33%;</w:t>
      </w:r>
    </w:p>
    <w:p w:rsidR="00F31CF2" w:rsidRPr="00594FE5" w:rsidRDefault="00F31CF2" w:rsidP="00594FE5">
      <w:pPr>
        <w:tabs>
          <w:tab w:val="left" w:pos="0"/>
        </w:tabs>
        <w:suppressAutoHyphens/>
        <w:spacing w:after="0" w:line="240" w:lineRule="auto"/>
        <w:ind w:firstLine="709"/>
        <w:jc w:val="both"/>
        <w:rPr>
          <w:rFonts w:ascii="PT Astra Serif" w:hAnsi="PT Astra Serif"/>
          <w:bCs/>
          <w:sz w:val="28"/>
          <w:szCs w:val="28"/>
          <w:lang w:eastAsia="ar-SA"/>
        </w:rPr>
      </w:pPr>
      <w:r w:rsidRPr="00594FE5">
        <w:rPr>
          <w:rFonts w:ascii="PT Astra Serif" w:hAnsi="PT Astra Serif"/>
          <w:bCs/>
          <w:sz w:val="28"/>
          <w:szCs w:val="28"/>
          <w:lang w:eastAsia="ar-SA"/>
        </w:rPr>
        <w:t>деятельность профессиональная, научная и техническая – 45%;</w:t>
      </w:r>
    </w:p>
    <w:p w:rsidR="00F31CF2" w:rsidRPr="00594FE5" w:rsidRDefault="00F31CF2" w:rsidP="00594FE5">
      <w:pPr>
        <w:tabs>
          <w:tab w:val="left" w:pos="0"/>
        </w:tabs>
        <w:suppressAutoHyphens/>
        <w:spacing w:after="0" w:line="240" w:lineRule="auto"/>
        <w:ind w:firstLine="709"/>
        <w:jc w:val="both"/>
        <w:rPr>
          <w:rFonts w:ascii="PT Astra Serif" w:hAnsi="PT Astra Serif"/>
          <w:bCs/>
          <w:sz w:val="28"/>
          <w:szCs w:val="28"/>
          <w:lang w:eastAsia="ar-SA"/>
        </w:rPr>
      </w:pPr>
      <w:r w:rsidRPr="00594FE5">
        <w:rPr>
          <w:rFonts w:ascii="PT Astra Serif" w:hAnsi="PT Astra Serif"/>
          <w:bCs/>
          <w:sz w:val="28"/>
          <w:szCs w:val="28"/>
          <w:lang w:eastAsia="ar-SA"/>
        </w:rPr>
        <w:t>деятельность административная и сопутствующие дополнительные услуги – 11%;</w:t>
      </w:r>
    </w:p>
    <w:p w:rsidR="00F31CF2" w:rsidRPr="00594FE5" w:rsidRDefault="00F31CF2" w:rsidP="00594FE5">
      <w:pPr>
        <w:tabs>
          <w:tab w:val="left" w:pos="0"/>
        </w:tabs>
        <w:suppressAutoHyphens/>
        <w:spacing w:after="0" w:line="240" w:lineRule="auto"/>
        <w:ind w:firstLine="709"/>
        <w:jc w:val="both"/>
        <w:rPr>
          <w:rFonts w:ascii="PT Astra Serif" w:hAnsi="PT Astra Serif"/>
          <w:bCs/>
          <w:sz w:val="28"/>
          <w:szCs w:val="28"/>
          <w:lang w:eastAsia="ar-SA"/>
        </w:rPr>
      </w:pPr>
      <w:r w:rsidRPr="00594FE5">
        <w:rPr>
          <w:rFonts w:ascii="PT Astra Serif" w:hAnsi="PT Astra Serif"/>
          <w:bCs/>
          <w:sz w:val="28"/>
          <w:szCs w:val="28"/>
          <w:lang w:eastAsia="ar-SA"/>
        </w:rPr>
        <w:t>предоставление прочих видов услуг – 11%;</w:t>
      </w:r>
    </w:p>
    <w:p w:rsidR="00F31CF2" w:rsidRPr="00594FE5" w:rsidRDefault="00F31CF2" w:rsidP="00594FE5">
      <w:pPr>
        <w:tabs>
          <w:tab w:val="left" w:pos="0"/>
        </w:tabs>
        <w:suppressAutoHyphens/>
        <w:spacing w:after="0" w:line="240" w:lineRule="auto"/>
        <w:ind w:firstLine="709"/>
        <w:jc w:val="both"/>
        <w:rPr>
          <w:rFonts w:ascii="PT Astra Serif" w:hAnsi="PT Astra Serif"/>
          <w:bCs/>
          <w:sz w:val="28"/>
          <w:szCs w:val="28"/>
          <w:lang w:eastAsia="ar-SA"/>
        </w:rPr>
      </w:pPr>
      <w:r w:rsidRPr="00594FE5">
        <w:rPr>
          <w:rFonts w:ascii="PT Astra Serif" w:hAnsi="PT Astra Serif"/>
          <w:bCs/>
          <w:sz w:val="28"/>
          <w:szCs w:val="28"/>
          <w:lang w:eastAsia="ar-SA"/>
        </w:rPr>
        <w:t>транспортировка и хранение – 11%.</w:t>
      </w:r>
    </w:p>
    <w:p w:rsidR="00F31CF2" w:rsidRPr="00594FE5" w:rsidRDefault="00F31CF2" w:rsidP="00594FE5">
      <w:pPr>
        <w:tabs>
          <w:tab w:val="left" w:pos="0"/>
        </w:tabs>
        <w:suppressAutoHyphens/>
        <w:spacing w:after="0" w:line="240" w:lineRule="auto"/>
        <w:ind w:firstLine="709"/>
        <w:jc w:val="both"/>
        <w:rPr>
          <w:rFonts w:ascii="PT Astra Serif" w:hAnsi="PT Astra Serif"/>
          <w:bCs/>
          <w:sz w:val="28"/>
          <w:szCs w:val="28"/>
          <w:lang w:eastAsia="ar-SA"/>
        </w:rPr>
      </w:pPr>
      <w:r w:rsidRPr="00594FE5">
        <w:rPr>
          <w:rFonts w:ascii="PT Astra Serif" w:hAnsi="PT Astra Serif"/>
          <w:bCs/>
          <w:sz w:val="28"/>
          <w:szCs w:val="28"/>
          <w:lang w:eastAsia="ar-SA"/>
        </w:rPr>
        <w:t xml:space="preserve">Всего за отчетный период было предоставлено в аренду </w:t>
      </w:r>
      <w:r w:rsidRPr="00594FE5">
        <w:rPr>
          <w:rFonts w:ascii="PT Astra Serif" w:hAnsi="PT Astra Serif"/>
          <w:b/>
          <w:bCs/>
          <w:sz w:val="28"/>
          <w:szCs w:val="28"/>
          <w:lang w:eastAsia="ar-SA"/>
        </w:rPr>
        <w:t xml:space="preserve">21 помещение общей площадью 351,21 </w:t>
      </w:r>
      <w:r w:rsidR="00594FE5">
        <w:rPr>
          <w:rFonts w:ascii="PT Astra Serif" w:hAnsi="PT Astra Serif"/>
          <w:b/>
          <w:bCs/>
          <w:sz w:val="28"/>
          <w:szCs w:val="28"/>
          <w:lang w:eastAsia="ar-SA"/>
        </w:rPr>
        <w:t xml:space="preserve">кв. </w:t>
      </w:r>
      <w:r w:rsidRPr="00594FE5">
        <w:rPr>
          <w:rFonts w:ascii="PT Astra Serif" w:hAnsi="PT Astra Serif"/>
          <w:b/>
          <w:bCs/>
          <w:sz w:val="28"/>
          <w:szCs w:val="28"/>
          <w:lang w:eastAsia="ar-SA"/>
        </w:rPr>
        <w:t>м</w:t>
      </w:r>
      <w:r w:rsidR="00594FE5">
        <w:rPr>
          <w:rFonts w:ascii="PT Astra Serif" w:hAnsi="PT Astra Serif"/>
          <w:b/>
          <w:bCs/>
          <w:sz w:val="28"/>
          <w:szCs w:val="28"/>
          <w:lang w:eastAsia="ar-SA"/>
        </w:rPr>
        <w:t>.</w:t>
      </w:r>
      <w:r w:rsidRPr="00594FE5">
        <w:rPr>
          <w:rFonts w:ascii="PT Astra Serif" w:hAnsi="PT Astra Serif"/>
          <w:b/>
          <w:bCs/>
          <w:sz w:val="28"/>
          <w:szCs w:val="28"/>
          <w:lang w:eastAsia="ar-SA"/>
        </w:rPr>
        <w:t xml:space="preserve"> на 75 рабочих мест</w:t>
      </w:r>
      <w:r w:rsidRPr="00594FE5">
        <w:rPr>
          <w:rFonts w:ascii="PT Astra Serif" w:hAnsi="PT Astra Serif"/>
          <w:bCs/>
          <w:sz w:val="28"/>
          <w:szCs w:val="28"/>
          <w:lang w:eastAsia="ar-SA"/>
        </w:rPr>
        <w:t xml:space="preserve">. Все рабочие места </w:t>
      </w:r>
      <w:r w:rsidRPr="00594FE5">
        <w:rPr>
          <w:rFonts w:ascii="PT Astra Serif" w:hAnsi="PT Astra Serif"/>
          <w:bCs/>
          <w:sz w:val="28"/>
          <w:szCs w:val="28"/>
          <w:lang w:eastAsia="ar-SA"/>
        </w:rPr>
        <w:lastRenderedPageBreak/>
        <w:t>оборудованы офисными столами, офисными креслами, офисными стульями для посетителей, офисными шкафами для хранения документов, компьютерной техникой с лицензионным программным обеспечением, проведено подключение всех рабочих мест к телефонной линии и сети Internet с безлимитным трафиком.</w:t>
      </w:r>
    </w:p>
    <w:p w:rsidR="00480A39" w:rsidRDefault="00F31CF2" w:rsidP="00480A39">
      <w:pPr>
        <w:tabs>
          <w:tab w:val="left" w:pos="0"/>
        </w:tabs>
        <w:suppressAutoHyphens/>
        <w:spacing w:after="0" w:line="240" w:lineRule="auto"/>
        <w:ind w:firstLine="709"/>
        <w:jc w:val="both"/>
        <w:rPr>
          <w:rFonts w:ascii="PT Astra Serif" w:hAnsi="PT Astra Serif"/>
          <w:bCs/>
          <w:sz w:val="28"/>
          <w:szCs w:val="28"/>
          <w:lang w:eastAsia="ar-SA"/>
        </w:rPr>
      </w:pPr>
      <w:r w:rsidRPr="00594FE5">
        <w:rPr>
          <w:rFonts w:ascii="PT Astra Serif" w:hAnsi="PT Astra Serif"/>
          <w:bCs/>
          <w:sz w:val="28"/>
          <w:szCs w:val="28"/>
          <w:lang w:eastAsia="ar-SA"/>
        </w:rPr>
        <w:t xml:space="preserve">Дополнительно предоставлены помещения и оборудование для проведения мероприятий </w:t>
      </w:r>
      <w:r w:rsidRPr="00594FE5">
        <w:rPr>
          <w:rFonts w:ascii="PT Astra Serif" w:hAnsi="PT Astra Serif"/>
          <w:b/>
          <w:bCs/>
          <w:sz w:val="28"/>
          <w:szCs w:val="28"/>
          <w:lang w:eastAsia="ar-SA"/>
        </w:rPr>
        <w:t>на базе бизнес-инкубатора</w:t>
      </w:r>
      <w:r w:rsidRPr="00594FE5">
        <w:rPr>
          <w:rFonts w:ascii="PT Astra Serif" w:hAnsi="PT Astra Serif"/>
          <w:bCs/>
          <w:sz w:val="28"/>
          <w:szCs w:val="28"/>
          <w:lang w:eastAsia="ar-SA"/>
        </w:rPr>
        <w:t xml:space="preserve">. </w:t>
      </w:r>
    </w:p>
    <w:p w:rsidR="00F31CF2" w:rsidRDefault="00F31CF2" w:rsidP="00480A39">
      <w:pPr>
        <w:tabs>
          <w:tab w:val="left" w:pos="0"/>
        </w:tabs>
        <w:suppressAutoHyphens/>
        <w:spacing w:after="0" w:line="240" w:lineRule="auto"/>
        <w:ind w:firstLine="709"/>
        <w:jc w:val="both"/>
        <w:rPr>
          <w:rFonts w:ascii="PT Astra Serif" w:eastAsia="SimSun" w:hAnsi="PT Astra Serif" w:cs="Calibri"/>
          <w:kern w:val="3"/>
          <w:sz w:val="28"/>
          <w:szCs w:val="28"/>
        </w:rPr>
      </w:pPr>
      <w:r w:rsidRPr="00F31CF2">
        <w:rPr>
          <w:rFonts w:ascii="PT Astra Serif" w:eastAsia="SimSun" w:hAnsi="PT Astra Serif" w:cs="Calibri"/>
          <w:kern w:val="3"/>
          <w:sz w:val="28"/>
          <w:szCs w:val="28"/>
        </w:rPr>
        <w:t xml:space="preserve">В рамках </w:t>
      </w:r>
      <w:r w:rsidRPr="00F31CF2">
        <w:rPr>
          <w:rFonts w:ascii="PT Astra Serif" w:eastAsia="SimSun" w:hAnsi="PT Astra Serif" w:cs="Calibri"/>
          <w:bCs/>
          <w:kern w:val="3"/>
          <w:sz w:val="28"/>
          <w:szCs w:val="28"/>
        </w:rPr>
        <w:t xml:space="preserve">национального проекта </w:t>
      </w:r>
      <w:r w:rsidRPr="00F31CF2">
        <w:rPr>
          <w:rFonts w:ascii="PT Astra Serif" w:eastAsia="SimSun" w:hAnsi="PT Astra Serif" w:cs="Calibri"/>
          <w:kern w:val="3"/>
          <w:sz w:val="28"/>
          <w:szCs w:val="28"/>
        </w:rPr>
        <w:t>«Малый и средний бизнес и поддержка индивидуальной предпринимательской инициативы» были достигнуты следующие показатели</w:t>
      </w:r>
      <w:r w:rsidR="00480A39">
        <w:rPr>
          <w:rFonts w:ascii="PT Astra Serif" w:eastAsia="SimSun" w:hAnsi="PT Astra Serif" w:cs="Calibri"/>
          <w:kern w:val="3"/>
          <w:sz w:val="28"/>
          <w:szCs w:val="28"/>
        </w:rPr>
        <w:t xml:space="preserve"> по объектам имущества</w:t>
      </w:r>
      <w:r w:rsidRPr="00F31CF2">
        <w:rPr>
          <w:rFonts w:ascii="PT Astra Serif" w:eastAsia="SimSun" w:hAnsi="PT Astra Serif" w:cs="Calibri"/>
          <w:kern w:val="3"/>
          <w:sz w:val="28"/>
          <w:szCs w:val="28"/>
        </w:rPr>
        <w:t>:</w:t>
      </w:r>
    </w:p>
    <w:p w:rsidR="00BE5161" w:rsidRPr="00E06F52" w:rsidRDefault="00BE5161" w:rsidP="00480A39">
      <w:pPr>
        <w:tabs>
          <w:tab w:val="left" w:pos="0"/>
        </w:tabs>
        <w:suppressAutoHyphens/>
        <w:spacing w:after="0" w:line="240" w:lineRule="auto"/>
        <w:ind w:firstLine="709"/>
        <w:jc w:val="both"/>
        <w:rPr>
          <w:rFonts w:ascii="PT Astra Serif" w:eastAsia="SimSun" w:hAnsi="PT Astra Serif" w:cs="Calibri"/>
          <w:kern w:val="3"/>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268"/>
        <w:gridCol w:w="2551"/>
      </w:tblGrid>
      <w:tr w:rsidR="00F31CF2" w:rsidRPr="00F31CF2" w:rsidTr="0029352F">
        <w:tc>
          <w:tcPr>
            <w:tcW w:w="4928" w:type="dxa"/>
            <w:tcBorders>
              <w:top w:val="single" w:sz="4" w:space="0" w:color="auto"/>
              <w:left w:val="single" w:sz="4" w:space="0" w:color="auto"/>
              <w:bottom w:val="single" w:sz="4" w:space="0" w:color="auto"/>
              <w:right w:val="single" w:sz="4" w:space="0" w:color="auto"/>
            </w:tcBorders>
            <w:vAlign w:val="center"/>
            <w:hideMark/>
          </w:tcPr>
          <w:p w:rsidR="00F31CF2" w:rsidRPr="00F31CF2" w:rsidRDefault="00F31CF2">
            <w:pPr>
              <w:spacing w:after="0" w:line="240" w:lineRule="auto"/>
              <w:jc w:val="center"/>
              <w:rPr>
                <w:rFonts w:ascii="PT Astra Serif" w:hAnsi="PT Astra Serif"/>
                <w:sz w:val="24"/>
                <w:szCs w:val="24"/>
              </w:rPr>
            </w:pPr>
            <w:r w:rsidRPr="00F31CF2">
              <w:rPr>
                <w:rFonts w:ascii="PT Astra Serif" w:hAnsi="PT Astra Serif"/>
                <w:sz w:val="24"/>
                <w:szCs w:val="24"/>
              </w:rPr>
              <w:t>Показатели проектов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1CF2" w:rsidRPr="00F31CF2" w:rsidRDefault="00F31CF2">
            <w:pPr>
              <w:spacing w:after="0" w:line="240" w:lineRule="auto"/>
              <w:jc w:val="center"/>
              <w:rPr>
                <w:rFonts w:ascii="PT Astra Serif" w:hAnsi="PT Astra Serif"/>
                <w:sz w:val="24"/>
                <w:szCs w:val="24"/>
              </w:rPr>
            </w:pPr>
            <w:r w:rsidRPr="00F31CF2">
              <w:rPr>
                <w:rFonts w:ascii="PT Astra Serif" w:hAnsi="PT Astra Serif"/>
                <w:sz w:val="24"/>
                <w:szCs w:val="24"/>
              </w:rPr>
              <w:t>Плановое значение на 2021 г.</w:t>
            </w:r>
          </w:p>
        </w:tc>
        <w:tc>
          <w:tcPr>
            <w:tcW w:w="2551" w:type="dxa"/>
            <w:tcBorders>
              <w:top w:val="single" w:sz="4" w:space="0" w:color="auto"/>
              <w:left w:val="single" w:sz="4" w:space="0" w:color="auto"/>
              <w:bottom w:val="single" w:sz="4" w:space="0" w:color="auto"/>
              <w:right w:val="single" w:sz="4" w:space="0" w:color="auto"/>
            </w:tcBorders>
            <w:vAlign w:val="center"/>
            <w:hideMark/>
          </w:tcPr>
          <w:p w:rsidR="00F31CF2" w:rsidRPr="00F31CF2" w:rsidRDefault="00F31CF2">
            <w:pPr>
              <w:spacing w:after="0" w:line="240" w:lineRule="auto"/>
              <w:jc w:val="center"/>
              <w:rPr>
                <w:rFonts w:ascii="PT Astra Serif" w:hAnsi="PT Astra Serif"/>
                <w:sz w:val="24"/>
                <w:szCs w:val="24"/>
              </w:rPr>
            </w:pPr>
            <w:r w:rsidRPr="00F31CF2">
              <w:rPr>
                <w:rFonts w:ascii="PT Astra Serif" w:hAnsi="PT Astra Serif"/>
                <w:sz w:val="24"/>
                <w:szCs w:val="24"/>
              </w:rPr>
              <w:t>Фактическое значение по итогам года (% выполнения)</w:t>
            </w:r>
          </w:p>
        </w:tc>
      </w:tr>
      <w:tr w:rsidR="00594FE5" w:rsidRPr="00F31CF2" w:rsidTr="0029352F">
        <w:tc>
          <w:tcPr>
            <w:tcW w:w="4928" w:type="dxa"/>
            <w:tcBorders>
              <w:top w:val="single" w:sz="4" w:space="0" w:color="auto"/>
              <w:left w:val="single" w:sz="4" w:space="0" w:color="auto"/>
              <w:bottom w:val="single" w:sz="4" w:space="0" w:color="auto"/>
              <w:right w:val="single" w:sz="4" w:space="0" w:color="auto"/>
            </w:tcBorders>
            <w:vAlign w:val="center"/>
            <w:hideMark/>
          </w:tcPr>
          <w:p w:rsidR="00594FE5" w:rsidRPr="00F31CF2" w:rsidRDefault="00594FE5" w:rsidP="00C2651E">
            <w:pPr>
              <w:spacing w:after="0" w:line="240" w:lineRule="auto"/>
              <w:jc w:val="center"/>
              <w:rPr>
                <w:rFonts w:ascii="PT Astra Serif" w:hAnsi="PT Astra Serif"/>
                <w:sz w:val="24"/>
                <w:szCs w:val="24"/>
              </w:rPr>
            </w:pPr>
            <w:r w:rsidRPr="00F31CF2">
              <w:rPr>
                <w:rFonts w:ascii="PT Astra Serif" w:hAnsi="PT Astra Serif"/>
                <w:sz w:val="24"/>
                <w:szCs w:val="24"/>
              </w:rPr>
              <w:t>Доля объектов имущества, переданных самозанятым гражданам из состава перечней имущества (0,3 часть,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94FE5" w:rsidRPr="00F31CF2" w:rsidRDefault="00594FE5" w:rsidP="00C2651E">
            <w:pPr>
              <w:suppressLineNumbers/>
              <w:spacing w:after="0" w:line="240" w:lineRule="auto"/>
              <w:jc w:val="center"/>
              <w:rPr>
                <w:rFonts w:ascii="PT Astra Serif" w:eastAsia="Tahoma" w:hAnsi="PT Astra Serif" w:cs="Noto Sans Devanagari"/>
                <w:kern w:val="2"/>
                <w:sz w:val="24"/>
                <w:szCs w:val="24"/>
                <w:lang w:eastAsia="zh-CN" w:bidi="hi-IN"/>
              </w:rPr>
            </w:pPr>
            <w:r w:rsidRPr="00F31CF2">
              <w:rPr>
                <w:rFonts w:ascii="PT Astra Serif" w:eastAsia="Tahoma" w:hAnsi="PT Astra Serif" w:cs="PT Astra Serif"/>
                <w:kern w:val="2"/>
                <w:sz w:val="24"/>
                <w:szCs w:val="24"/>
                <w:lang w:eastAsia="zh-CN" w:bidi="hi-IN"/>
              </w:rPr>
              <w:t>11 ед.</w:t>
            </w:r>
          </w:p>
        </w:tc>
        <w:tc>
          <w:tcPr>
            <w:tcW w:w="2551" w:type="dxa"/>
            <w:tcBorders>
              <w:top w:val="single" w:sz="4" w:space="0" w:color="auto"/>
              <w:left w:val="single" w:sz="4" w:space="0" w:color="auto"/>
              <w:bottom w:val="single" w:sz="4" w:space="0" w:color="auto"/>
              <w:right w:val="single" w:sz="4" w:space="0" w:color="auto"/>
            </w:tcBorders>
            <w:vAlign w:val="center"/>
          </w:tcPr>
          <w:p w:rsidR="00594FE5" w:rsidRPr="00F31CF2" w:rsidRDefault="00594FE5" w:rsidP="00C2651E">
            <w:pPr>
              <w:suppressLineNumbers/>
              <w:suppressAutoHyphens/>
              <w:spacing w:after="0" w:line="240" w:lineRule="auto"/>
              <w:jc w:val="center"/>
              <w:rPr>
                <w:rFonts w:ascii="PT Astra Serif" w:eastAsia="Tahoma" w:hAnsi="PT Astra Serif" w:cs="Noto Sans Devanagari"/>
                <w:kern w:val="2"/>
                <w:sz w:val="24"/>
                <w:szCs w:val="24"/>
                <w:highlight w:val="yellow"/>
                <w:lang w:eastAsia="zh-CN" w:bidi="hi-IN"/>
              </w:rPr>
            </w:pPr>
          </w:p>
          <w:p w:rsidR="00594FE5" w:rsidRPr="00F31CF2" w:rsidRDefault="00594FE5" w:rsidP="00C2651E">
            <w:pPr>
              <w:suppressLineNumbers/>
              <w:suppressAutoHyphens/>
              <w:spacing w:after="0" w:line="240" w:lineRule="auto"/>
              <w:jc w:val="center"/>
              <w:rPr>
                <w:rFonts w:ascii="PT Astra Serif" w:eastAsia="Tahoma" w:hAnsi="PT Astra Serif" w:cs="Noto Sans Devanagari"/>
                <w:kern w:val="2"/>
                <w:sz w:val="24"/>
                <w:szCs w:val="24"/>
                <w:lang w:eastAsia="zh-CN" w:bidi="hi-IN"/>
              </w:rPr>
            </w:pPr>
            <w:r w:rsidRPr="00F31CF2">
              <w:rPr>
                <w:rFonts w:ascii="PT Astra Serif" w:eastAsia="Tahoma" w:hAnsi="PT Astra Serif" w:cs="Noto Sans Devanagari"/>
                <w:kern w:val="2"/>
                <w:sz w:val="24"/>
                <w:szCs w:val="24"/>
                <w:lang w:eastAsia="zh-CN" w:bidi="hi-IN"/>
              </w:rPr>
              <w:t>12 ед.</w:t>
            </w:r>
          </w:p>
          <w:p w:rsidR="00594FE5" w:rsidRPr="00F31CF2" w:rsidRDefault="00594FE5" w:rsidP="00C2651E">
            <w:pPr>
              <w:suppressLineNumbers/>
              <w:spacing w:after="0" w:line="240" w:lineRule="auto"/>
              <w:jc w:val="center"/>
              <w:rPr>
                <w:rFonts w:ascii="PT Astra Serif" w:eastAsia="Tahoma" w:hAnsi="PT Astra Serif" w:cs="Noto Sans Devanagari"/>
                <w:i/>
                <w:kern w:val="2"/>
                <w:sz w:val="24"/>
                <w:szCs w:val="24"/>
                <w:highlight w:val="yellow"/>
                <w:lang w:eastAsia="zh-CN" w:bidi="hi-IN"/>
              </w:rPr>
            </w:pPr>
            <w:r w:rsidRPr="00F31CF2">
              <w:rPr>
                <w:rFonts w:ascii="PT Astra Serif" w:hAnsi="PT Astra Serif"/>
                <w:i/>
                <w:sz w:val="24"/>
                <w:szCs w:val="24"/>
              </w:rPr>
              <w:t>(109%)</w:t>
            </w:r>
          </w:p>
        </w:tc>
      </w:tr>
      <w:tr w:rsidR="00F31CF2" w:rsidRPr="00F31CF2" w:rsidTr="0029352F">
        <w:tc>
          <w:tcPr>
            <w:tcW w:w="4928" w:type="dxa"/>
            <w:tcBorders>
              <w:top w:val="single" w:sz="4" w:space="0" w:color="auto"/>
              <w:left w:val="single" w:sz="4" w:space="0" w:color="auto"/>
              <w:bottom w:val="single" w:sz="4" w:space="0" w:color="auto"/>
              <w:right w:val="single" w:sz="4" w:space="0" w:color="auto"/>
            </w:tcBorders>
            <w:hideMark/>
          </w:tcPr>
          <w:p w:rsidR="00F31CF2" w:rsidRPr="00F31CF2" w:rsidRDefault="00F31CF2">
            <w:pPr>
              <w:spacing w:after="0" w:line="240" w:lineRule="auto"/>
              <w:contextualSpacing/>
              <w:jc w:val="both"/>
              <w:rPr>
                <w:rFonts w:ascii="PT Astra Serif" w:hAnsi="PT Astra Serif"/>
                <w:sz w:val="24"/>
                <w:szCs w:val="24"/>
              </w:rPr>
            </w:pPr>
            <w:r w:rsidRPr="00F31CF2">
              <w:rPr>
                <w:rFonts w:ascii="PT Astra Serif" w:hAnsi="PT Astra Serif"/>
                <w:sz w:val="24"/>
                <w:szCs w:val="24"/>
              </w:rPr>
              <w:t>Увеличение количества объектов, включенных в перечни государственного и муниципального имущества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1CF2" w:rsidRPr="00F31CF2" w:rsidRDefault="00F31CF2">
            <w:pPr>
              <w:spacing w:after="0" w:line="240" w:lineRule="auto"/>
              <w:contextualSpacing/>
              <w:jc w:val="center"/>
              <w:rPr>
                <w:rFonts w:ascii="PT Astra Serif" w:hAnsi="PT Astra Serif"/>
                <w:sz w:val="24"/>
                <w:szCs w:val="24"/>
              </w:rPr>
            </w:pPr>
            <w:r w:rsidRPr="00F31CF2">
              <w:rPr>
                <w:rFonts w:ascii="PT Astra Serif" w:hAnsi="PT Astra Serif"/>
                <w:color w:val="000000"/>
                <w:sz w:val="24"/>
                <w:szCs w:val="24"/>
              </w:rPr>
              <w:t>670 ед.</w:t>
            </w:r>
          </w:p>
        </w:tc>
        <w:tc>
          <w:tcPr>
            <w:tcW w:w="2551" w:type="dxa"/>
            <w:tcBorders>
              <w:top w:val="single" w:sz="4" w:space="0" w:color="auto"/>
              <w:left w:val="single" w:sz="4" w:space="0" w:color="auto"/>
              <w:bottom w:val="single" w:sz="4" w:space="0" w:color="auto"/>
              <w:right w:val="single" w:sz="4" w:space="0" w:color="auto"/>
            </w:tcBorders>
            <w:vAlign w:val="center"/>
          </w:tcPr>
          <w:p w:rsidR="00F31CF2" w:rsidRPr="00F31CF2" w:rsidRDefault="00F31CF2">
            <w:pPr>
              <w:spacing w:after="0" w:line="240" w:lineRule="auto"/>
              <w:rPr>
                <w:rFonts w:ascii="PT Astra Serif" w:eastAsia="Times New Roman" w:hAnsi="PT Astra Serif"/>
                <w:sz w:val="24"/>
                <w:szCs w:val="24"/>
                <w:highlight w:val="yellow"/>
                <w:lang w:eastAsia="ru-RU"/>
              </w:rPr>
            </w:pPr>
          </w:p>
          <w:p w:rsidR="00F31CF2" w:rsidRPr="00F31CF2" w:rsidRDefault="00F31CF2">
            <w:pPr>
              <w:spacing w:after="0" w:line="240" w:lineRule="auto"/>
              <w:jc w:val="center"/>
              <w:rPr>
                <w:rFonts w:ascii="PT Astra Serif" w:eastAsia="Times New Roman" w:hAnsi="PT Astra Serif"/>
                <w:i/>
                <w:sz w:val="24"/>
                <w:szCs w:val="24"/>
                <w:lang w:eastAsia="ru-RU"/>
              </w:rPr>
            </w:pPr>
            <w:r w:rsidRPr="00F31CF2">
              <w:rPr>
                <w:rFonts w:ascii="PT Astra Serif" w:eastAsia="Times New Roman" w:hAnsi="PT Astra Serif"/>
                <w:sz w:val="24"/>
                <w:szCs w:val="24"/>
                <w:lang w:eastAsia="ru-RU"/>
              </w:rPr>
              <w:t>686 ед.</w:t>
            </w:r>
            <w:r w:rsidRPr="00F31CF2">
              <w:rPr>
                <w:rFonts w:ascii="PT Astra Serif" w:eastAsia="Times New Roman" w:hAnsi="PT Astra Serif"/>
                <w:i/>
                <w:sz w:val="24"/>
                <w:szCs w:val="24"/>
                <w:lang w:eastAsia="ru-RU"/>
              </w:rPr>
              <w:t xml:space="preserve"> </w:t>
            </w:r>
          </w:p>
          <w:p w:rsidR="00F31CF2" w:rsidRPr="00F31CF2" w:rsidRDefault="00F31CF2">
            <w:pPr>
              <w:spacing w:after="0" w:line="240" w:lineRule="auto"/>
              <w:jc w:val="center"/>
              <w:rPr>
                <w:rFonts w:ascii="PT Astra Serif" w:eastAsia="Times New Roman" w:hAnsi="PT Astra Serif"/>
                <w:i/>
                <w:sz w:val="24"/>
                <w:szCs w:val="24"/>
                <w:lang w:eastAsia="ru-RU"/>
              </w:rPr>
            </w:pPr>
            <w:r w:rsidRPr="00F31CF2">
              <w:rPr>
                <w:rFonts w:ascii="PT Astra Serif" w:eastAsia="Times New Roman" w:hAnsi="PT Astra Serif"/>
                <w:i/>
                <w:sz w:val="24"/>
                <w:szCs w:val="24"/>
                <w:lang w:eastAsia="ru-RU"/>
              </w:rPr>
              <w:t>(102,4%)</w:t>
            </w:r>
          </w:p>
          <w:p w:rsidR="00F31CF2" w:rsidRPr="00F31CF2" w:rsidRDefault="00F31CF2">
            <w:pPr>
              <w:spacing w:after="0" w:line="240" w:lineRule="auto"/>
              <w:jc w:val="center"/>
              <w:rPr>
                <w:rFonts w:ascii="PT Astra Serif" w:eastAsia="Times New Roman" w:hAnsi="PT Astra Serif"/>
                <w:i/>
                <w:sz w:val="24"/>
                <w:szCs w:val="24"/>
                <w:highlight w:val="yellow"/>
                <w:lang w:eastAsia="ru-RU"/>
              </w:rPr>
            </w:pPr>
          </w:p>
        </w:tc>
      </w:tr>
      <w:tr w:rsidR="00F31CF2" w:rsidRPr="00F31CF2" w:rsidTr="0029352F">
        <w:tc>
          <w:tcPr>
            <w:tcW w:w="4928" w:type="dxa"/>
            <w:tcBorders>
              <w:top w:val="single" w:sz="4" w:space="0" w:color="auto"/>
              <w:left w:val="single" w:sz="4" w:space="0" w:color="auto"/>
              <w:bottom w:val="single" w:sz="4" w:space="0" w:color="auto"/>
              <w:right w:val="single" w:sz="4" w:space="0" w:color="auto"/>
            </w:tcBorders>
            <w:hideMark/>
          </w:tcPr>
          <w:p w:rsidR="00F31CF2" w:rsidRPr="00F31CF2" w:rsidRDefault="00F31CF2">
            <w:pPr>
              <w:spacing w:after="0" w:line="240" w:lineRule="auto"/>
              <w:contextualSpacing/>
              <w:jc w:val="both"/>
              <w:rPr>
                <w:rFonts w:ascii="PT Astra Serif" w:hAnsi="PT Astra Serif"/>
                <w:sz w:val="24"/>
                <w:szCs w:val="24"/>
              </w:rPr>
            </w:pPr>
            <w:r w:rsidRPr="00F31CF2">
              <w:rPr>
                <w:rFonts w:ascii="PT Astra Serif" w:hAnsi="PT Astra Serif"/>
                <w:sz w:val="24"/>
                <w:szCs w:val="24"/>
              </w:rPr>
              <w:t>Доля объектов имущества, переданных субъектам МСП из состава перечней имущества (0,7 часть,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1CF2" w:rsidRPr="00F31CF2" w:rsidRDefault="00F31CF2">
            <w:pPr>
              <w:spacing w:after="0" w:line="240" w:lineRule="auto"/>
              <w:contextualSpacing/>
              <w:jc w:val="center"/>
              <w:rPr>
                <w:rFonts w:ascii="PT Astra Serif" w:hAnsi="PT Astra Serif"/>
                <w:color w:val="000000"/>
                <w:sz w:val="24"/>
                <w:szCs w:val="24"/>
              </w:rPr>
            </w:pPr>
            <w:r w:rsidRPr="00F31CF2">
              <w:rPr>
                <w:rFonts w:ascii="PT Astra Serif" w:hAnsi="PT Astra Serif"/>
                <w:color w:val="000000"/>
                <w:sz w:val="24"/>
                <w:szCs w:val="24"/>
              </w:rPr>
              <w:t>70 ед.</w:t>
            </w:r>
          </w:p>
        </w:tc>
        <w:tc>
          <w:tcPr>
            <w:tcW w:w="2551" w:type="dxa"/>
            <w:tcBorders>
              <w:top w:val="single" w:sz="4" w:space="0" w:color="auto"/>
              <w:left w:val="single" w:sz="4" w:space="0" w:color="auto"/>
              <w:bottom w:val="single" w:sz="4" w:space="0" w:color="auto"/>
              <w:right w:val="single" w:sz="4" w:space="0" w:color="auto"/>
            </w:tcBorders>
            <w:vAlign w:val="center"/>
          </w:tcPr>
          <w:p w:rsidR="00F31CF2" w:rsidRPr="00F31CF2" w:rsidRDefault="00F31CF2">
            <w:pPr>
              <w:spacing w:after="0" w:line="240" w:lineRule="auto"/>
              <w:jc w:val="center"/>
              <w:rPr>
                <w:rFonts w:ascii="PT Astra Serif" w:eastAsia="Times New Roman" w:hAnsi="PT Astra Serif"/>
                <w:sz w:val="24"/>
                <w:szCs w:val="24"/>
                <w:highlight w:val="yellow"/>
                <w:lang w:eastAsia="ru-RU"/>
              </w:rPr>
            </w:pPr>
          </w:p>
          <w:p w:rsidR="00F31CF2" w:rsidRPr="00F31CF2" w:rsidRDefault="00F31CF2">
            <w:pPr>
              <w:spacing w:after="0" w:line="240" w:lineRule="auto"/>
              <w:jc w:val="center"/>
              <w:rPr>
                <w:rFonts w:ascii="PT Astra Serif" w:eastAsia="Times New Roman" w:hAnsi="PT Astra Serif"/>
                <w:sz w:val="24"/>
                <w:szCs w:val="24"/>
                <w:lang w:eastAsia="ru-RU"/>
              </w:rPr>
            </w:pPr>
            <w:r w:rsidRPr="00F31CF2">
              <w:rPr>
                <w:rFonts w:ascii="PT Astra Serif" w:eastAsia="Times New Roman" w:hAnsi="PT Astra Serif"/>
                <w:sz w:val="24"/>
                <w:szCs w:val="24"/>
                <w:lang w:eastAsia="ru-RU"/>
              </w:rPr>
              <w:t>87 ед.</w:t>
            </w:r>
          </w:p>
          <w:p w:rsidR="00F31CF2" w:rsidRPr="00F31CF2" w:rsidRDefault="00F31CF2">
            <w:pPr>
              <w:spacing w:after="0" w:line="240" w:lineRule="auto"/>
              <w:jc w:val="center"/>
              <w:rPr>
                <w:rFonts w:ascii="PT Astra Serif" w:eastAsia="Times New Roman" w:hAnsi="PT Astra Serif"/>
                <w:i/>
                <w:sz w:val="24"/>
                <w:szCs w:val="24"/>
                <w:highlight w:val="yellow"/>
                <w:lang w:eastAsia="ru-RU"/>
              </w:rPr>
            </w:pPr>
            <w:r w:rsidRPr="00F31CF2">
              <w:rPr>
                <w:rFonts w:ascii="PT Astra Serif" w:eastAsia="Times New Roman" w:hAnsi="PT Astra Serif"/>
                <w:i/>
                <w:sz w:val="24"/>
                <w:szCs w:val="24"/>
                <w:lang w:eastAsia="ru-RU"/>
              </w:rPr>
              <w:t>(124,3%)</w:t>
            </w:r>
          </w:p>
        </w:tc>
      </w:tr>
    </w:tbl>
    <w:p w:rsidR="0029352F" w:rsidRDefault="0029352F" w:rsidP="0029352F">
      <w:pPr>
        <w:rPr>
          <w:shd w:val="clear" w:color="auto" w:fill="FFFFFF"/>
        </w:rPr>
      </w:pPr>
      <w:r>
        <w:rPr>
          <w:shd w:val="clear" w:color="auto" w:fill="FFFFFF"/>
        </w:rPr>
        <w:br w:type="page"/>
      </w:r>
    </w:p>
    <w:p w:rsidR="00BF4224" w:rsidRPr="00BF4224" w:rsidRDefault="00BF4224" w:rsidP="00BF4224">
      <w:pPr>
        <w:autoSpaceDE w:val="0"/>
        <w:autoSpaceDN w:val="0"/>
        <w:adjustRightInd w:val="0"/>
        <w:spacing w:after="0" w:line="240" w:lineRule="auto"/>
        <w:contextualSpacing/>
        <w:jc w:val="center"/>
        <w:rPr>
          <w:rFonts w:ascii="PT Astra Serif" w:hAnsi="PT Astra Serif"/>
          <w:b/>
          <w:bCs/>
          <w:sz w:val="28"/>
          <w:szCs w:val="28"/>
          <w:shd w:val="clear" w:color="auto" w:fill="FFFFFF"/>
        </w:rPr>
      </w:pPr>
      <w:r w:rsidRPr="00BF4224">
        <w:rPr>
          <w:rFonts w:ascii="PT Astra Serif" w:hAnsi="PT Astra Serif"/>
          <w:b/>
          <w:bCs/>
          <w:sz w:val="28"/>
          <w:szCs w:val="28"/>
          <w:shd w:val="clear" w:color="auto" w:fill="FFFFFF"/>
        </w:rPr>
        <w:lastRenderedPageBreak/>
        <w:t>РАЗВИТИЕ КОНКУРЕНЦИИ</w:t>
      </w:r>
    </w:p>
    <w:p w:rsidR="00BF4224" w:rsidRPr="00BF4224" w:rsidRDefault="00BF4224" w:rsidP="00BF4224">
      <w:pPr>
        <w:autoSpaceDE w:val="0"/>
        <w:autoSpaceDN w:val="0"/>
        <w:adjustRightInd w:val="0"/>
        <w:spacing w:after="0" w:line="240" w:lineRule="auto"/>
        <w:ind w:firstLine="709"/>
        <w:contextualSpacing/>
        <w:jc w:val="center"/>
        <w:rPr>
          <w:rFonts w:ascii="PT Astra Serif" w:eastAsia="Times New Roman" w:hAnsi="PT Astra Serif"/>
          <w:b/>
          <w:sz w:val="28"/>
          <w:szCs w:val="28"/>
        </w:rPr>
      </w:pPr>
    </w:p>
    <w:p w:rsidR="004F2D03" w:rsidRDefault="004F2D03" w:rsidP="004F2D03">
      <w:pPr>
        <w:tabs>
          <w:tab w:val="left" w:pos="2096"/>
        </w:tabs>
        <w:spacing w:after="0" w:line="240" w:lineRule="auto"/>
        <w:ind w:firstLine="709"/>
        <w:contextualSpacing/>
        <w:jc w:val="center"/>
        <w:rPr>
          <w:rFonts w:ascii="PT Astra Serif" w:eastAsia="Times New Roman" w:hAnsi="PT Astra Serif"/>
          <w:b/>
          <w:sz w:val="28"/>
          <w:szCs w:val="28"/>
          <w:lang w:eastAsia="ru-RU"/>
        </w:rPr>
      </w:pPr>
      <w:r w:rsidRPr="00BF4224">
        <w:rPr>
          <w:rFonts w:ascii="PT Astra Serif" w:eastAsia="Times New Roman" w:hAnsi="PT Astra Serif"/>
          <w:b/>
          <w:sz w:val="28"/>
          <w:szCs w:val="28"/>
          <w:lang w:eastAsia="ru-RU"/>
        </w:rPr>
        <w:t>Национальный план развития конкуренции</w:t>
      </w:r>
    </w:p>
    <w:p w:rsidR="004F2D03" w:rsidRDefault="004F2D03" w:rsidP="004F2D03">
      <w:pPr>
        <w:tabs>
          <w:tab w:val="left" w:pos="2096"/>
        </w:tabs>
        <w:spacing w:after="0" w:line="240" w:lineRule="auto"/>
        <w:ind w:firstLine="709"/>
        <w:contextualSpacing/>
        <w:jc w:val="center"/>
        <w:rPr>
          <w:rFonts w:ascii="PT Astra Serif" w:hAnsi="PT Astra Serif"/>
          <w:sz w:val="28"/>
          <w:szCs w:val="28"/>
        </w:rPr>
      </w:pPr>
    </w:p>
    <w:p w:rsidR="00BF4224" w:rsidRPr="00BF4224" w:rsidRDefault="00BF4224" w:rsidP="00BF4224">
      <w:pPr>
        <w:tabs>
          <w:tab w:val="left" w:pos="2096"/>
        </w:tabs>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Оценка состояния конкуренции, как в целом, так и в отдельных отраслях и сферах является важнейшим инструментом разработки и реализации государственной экономической политики. Принятие Указа Президента, Национального плана по развитию конкуренции, проведение Государственного совета по его поддержке в регионах и утверждение на федеральном и региональном уровнях «дорожной карты» в ключевых отраслях экономики привело к созданию правовой основы развития конкуренции, что приводит к появлению инноваций, повышению производительности труда, увеличению предложений различных товаров для потребителей, способствует снижению цен.</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Согласно Национальному плану развития конкуренции основополагающими принципами государственной политики по развитию конкуренции являются обеспечение развития малого и среднего предпринимательства, сокращение доли хозяйствующих субъектов, учреждаемых или контролируемых государством или муниципальными образованиями, обеспечение прозрачности закупок товаров, работ, услуг для государственных и муниципальных нужд.</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 xml:space="preserve">В целях совершенствованию правового положения и эффективности деятельности государственных (муниципальных) учреждений Ульяновской области действует рабочая группа по осуществлению контроля за ликвидацией (реорганизацией) государственных и муниципальных унитарных предприятий, где основной задачей комиссии является выработка предложений и поручений, направленных на эффективное решение вопросов, связанных с реализацией Федерального закона № 83-ФЗ. </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 xml:space="preserve">В целях повышения эффективности реализации и оптимизации закупочной деятельности разрабатываются и своевременно корректируются унифицированные формы документов, используемые при организации и осуществлении закупок товаров, работ, услуг. </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Разработаны и утверждены методические рекомендации по осуществлению закупок товаров, работ, услуг для государственных нужд Ульяновской области.</w:t>
      </w:r>
    </w:p>
    <w:p w:rsidR="004F2D03" w:rsidRPr="00BF4224" w:rsidRDefault="004F2D03" w:rsidP="004F2D03">
      <w:pPr>
        <w:shd w:val="clear" w:color="auto" w:fill="FFFFFF"/>
        <w:suppressAutoHyphens/>
        <w:spacing w:after="0" w:line="240" w:lineRule="auto"/>
        <w:ind w:firstLine="709"/>
        <w:contextualSpacing/>
        <w:jc w:val="both"/>
        <w:rPr>
          <w:rFonts w:ascii="PT Astra Serif" w:eastAsia="Times New Roman" w:hAnsi="PT Astra Serif"/>
          <w:b/>
          <w:sz w:val="28"/>
          <w:szCs w:val="28"/>
          <w:lang w:eastAsia="ru-RU"/>
        </w:rPr>
      </w:pPr>
      <w:r w:rsidRPr="00BF4224">
        <w:rPr>
          <w:rFonts w:ascii="PT Astra Serif" w:eastAsia="Times New Roman" w:hAnsi="PT Astra Serif"/>
          <w:b/>
          <w:sz w:val="28"/>
          <w:szCs w:val="28"/>
          <w:lang w:eastAsia="ru-RU"/>
        </w:rPr>
        <w:t>В сентябре 2021 года Распоряжением Правительства РФ № 2424-р утверждён новый Национальный план развития конкуренции в РФ на 2021-2025 годы (далее - Национальный план).</w:t>
      </w:r>
    </w:p>
    <w:p w:rsidR="004F2D03" w:rsidRPr="00BF4224" w:rsidRDefault="004F2D03" w:rsidP="004F2D03">
      <w:pPr>
        <w:pStyle w:val="ConsPlusNormal0"/>
        <w:ind w:firstLine="709"/>
        <w:jc w:val="both"/>
        <w:rPr>
          <w:rFonts w:ascii="PT Astra Serif" w:hAnsi="PT Astra Serif"/>
        </w:rPr>
      </w:pPr>
      <w:r w:rsidRPr="00BF4224">
        <w:rPr>
          <w:rFonts w:ascii="PT Astra Serif" w:hAnsi="PT Astra Serif"/>
        </w:rPr>
        <w:t>Задачи Национального плана определяются целями обеспечения экономического роста и необходимостью преодоления барьеров, сдерживающих развитие российской экономики, и включают в себя:</w:t>
      </w:r>
    </w:p>
    <w:p w:rsidR="004F2D03" w:rsidRPr="00BF4224" w:rsidRDefault="004F2D03" w:rsidP="004F2D03">
      <w:pPr>
        <w:pStyle w:val="ConsPlusNormal0"/>
        <w:ind w:firstLine="709"/>
        <w:jc w:val="both"/>
        <w:rPr>
          <w:rFonts w:ascii="PT Astra Serif" w:hAnsi="PT Astra Serif"/>
        </w:rPr>
      </w:pPr>
      <w:r w:rsidRPr="00BF4224">
        <w:rPr>
          <w:rFonts w:ascii="PT Astra Serif" w:hAnsi="PT Astra Serif"/>
        </w:rPr>
        <w:t>развитие добросовестной конкуренции на товарных рынках;</w:t>
      </w:r>
    </w:p>
    <w:p w:rsidR="004F2D03" w:rsidRPr="00BF4224" w:rsidRDefault="004F2D03" w:rsidP="004F2D03">
      <w:pPr>
        <w:pStyle w:val="ConsPlusNormal0"/>
        <w:ind w:firstLine="709"/>
        <w:jc w:val="both"/>
        <w:rPr>
          <w:rFonts w:ascii="PT Astra Serif" w:hAnsi="PT Astra Serif"/>
        </w:rPr>
      </w:pPr>
      <w:r w:rsidRPr="00BF4224">
        <w:rPr>
          <w:rFonts w:ascii="PT Astra Serif" w:hAnsi="PT Astra Serif"/>
        </w:rPr>
        <w:t>снижение барьеров для поставщиков и потребителей товаров, работ и услуг;</w:t>
      </w:r>
    </w:p>
    <w:p w:rsidR="004F2D03" w:rsidRPr="00BF4224" w:rsidRDefault="004F2D03" w:rsidP="004F2D03">
      <w:pPr>
        <w:pStyle w:val="ConsPlusNormal0"/>
        <w:ind w:firstLine="709"/>
        <w:jc w:val="both"/>
        <w:rPr>
          <w:rFonts w:ascii="PT Astra Serif" w:hAnsi="PT Astra Serif"/>
        </w:rPr>
      </w:pPr>
      <w:r w:rsidRPr="00BF4224">
        <w:rPr>
          <w:rFonts w:ascii="PT Astra Serif" w:hAnsi="PT Astra Serif"/>
        </w:rPr>
        <w:lastRenderedPageBreak/>
        <w:t>обеспечение эффективного и прозрачного управления государственной и муниципальной собственностью, в том числе вовлечение в хозяйственный оборот неиспользуемого и непрофильного государственного и муниципального имущества (в том числе в социальной сфере), унификация процедур распоряжения государственной и муниципальной собственностью на основе аукционов, проводимых в электронной форме;</w:t>
      </w:r>
    </w:p>
    <w:p w:rsidR="004F2D03" w:rsidRPr="00BF4224" w:rsidRDefault="004F2D03" w:rsidP="004F2D03">
      <w:pPr>
        <w:pStyle w:val="ConsPlusNormal0"/>
        <w:ind w:firstLine="709"/>
        <w:jc w:val="both"/>
        <w:rPr>
          <w:rFonts w:ascii="PT Astra Serif" w:hAnsi="PT Astra Serif"/>
        </w:rPr>
      </w:pPr>
      <w:r w:rsidRPr="00BF4224">
        <w:rPr>
          <w:rFonts w:ascii="PT Astra Serif" w:hAnsi="PT Astra Serif"/>
        </w:rPr>
        <w:t>обеспечение равных условий деятельности на конкурентных рынках для компаний с государственным участием и организаций частной формы собственности;</w:t>
      </w:r>
    </w:p>
    <w:p w:rsidR="004F2D03" w:rsidRPr="00BF4224" w:rsidRDefault="004F2D03" w:rsidP="004F2D03">
      <w:pPr>
        <w:pStyle w:val="ConsPlusNormal0"/>
        <w:ind w:firstLine="709"/>
        <w:jc w:val="both"/>
        <w:rPr>
          <w:rFonts w:ascii="PT Astra Serif" w:hAnsi="PT Astra Serif"/>
        </w:rPr>
      </w:pPr>
      <w:r w:rsidRPr="00BF4224">
        <w:rPr>
          <w:rFonts w:ascii="PT Astra Serif" w:hAnsi="PT Astra Serif"/>
        </w:rPr>
        <w:t>развитие малого и среднего предпринимательства.</w:t>
      </w:r>
    </w:p>
    <w:p w:rsidR="004F2D03" w:rsidRPr="004F2D03" w:rsidRDefault="004F2D03" w:rsidP="00BF4224">
      <w:pPr>
        <w:spacing w:after="0" w:line="240" w:lineRule="auto"/>
        <w:ind w:firstLine="709"/>
        <w:contextualSpacing/>
        <w:jc w:val="both"/>
        <w:rPr>
          <w:rFonts w:ascii="PT Astra Serif" w:hAnsi="PT Astra Serif"/>
          <w:sz w:val="28"/>
          <w:szCs w:val="28"/>
        </w:rPr>
      </w:pPr>
    </w:p>
    <w:p w:rsidR="004F2D03" w:rsidRPr="007C6193" w:rsidRDefault="007C6193" w:rsidP="007C6193">
      <w:pPr>
        <w:spacing w:after="0" w:line="240" w:lineRule="auto"/>
        <w:contextualSpacing/>
        <w:jc w:val="center"/>
        <w:rPr>
          <w:rFonts w:ascii="PT Astra Serif" w:eastAsia="Times New Roman" w:hAnsi="PT Astra Serif"/>
          <w:b/>
          <w:sz w:val="28"/>
          <w:szCs w:val="28"/>
          <w:lang w:eastAsia="ru-RU"/>
        </w:rPr>
      </w:pPr>
      <w:r>
        <w:rPr>
          <w:rFonts w:ascii="PT Astra Serif" w:eastAsia="Times New Roman" w:hAnsi="PT Astra Serif"/>
          <w:b/>
          <w:sz w:val="28"/>
          <w:szCs w:val="28"/>
          <w:lang w:eastAsia="ru-RU"/>
        </w:rPr>
        <w:t>Внедрение С</w:t>
      </w:r>
      <w:r w:rsidR="004F2D03" w:rsidRPr="004F2D03">
        <w:rPr>
          <w:rFonts w:ascii="PT Astra Serif" w:eastAsia="Times New Roman" w:hAnsi="PT Astra Serif"/>
          <w:b/>
          <w:sz w:val="28"/>
          <w:szCs w:val="28"/>
          <w:lang w:eastAsia="ru-RU"/>
        </w:rPr>
        <w:t>тандарт</w:t>
      </w:r>
      <w:r>
        <w:rPr>
          <w:rFonts w:ascii="PT Astra Serif" w:eastAsia="Times New Roman" w:hAnsi="PT Astra Serif"/>
          <w:b/>
          <w:sz w:val="28"/>
          <w:szCs w:val="28"/>
          <w:lang w:eastAsia="ru-RU"/>
        </w:rPr>
        <w:t>а</w:t>
      </w:r>
      <w:r w:rsidR="004F2D03" w:rsidRPr="004F2D03">
        <w:rPr>
          <w:rFonts w:ascii="PT Astra Serif" w:eastAsia="Times New Roman" w:hAnsi="PT Astra Serif"/>
          <w:b/>
          <w:sz w:val="28"/>
          <w:szCs w:val="28"/>
          <w:lang w:eastAsia="ru-RU"/>
        </w:rPr>
        <w:t xml:space="preserve"> развития конкуренции</w:t>
      </w:r>
      <w:r>
        <w:rPr>
          <w:rFonts w:ascii="PT Astra Serif" w:eastAsia="Times New Roman" w:hAnsi="PT Astra Serif"/>
          <w:b/>
          <w:sz w:val="28"/>
          <w:szCs w:val="28"/>
          <w:lang w:eastAsia="ru-RU"/>
        </w:rPr>
        <w:t xml:space="preserve"> - </w:t>
      </w:r>
      <w:r w:rsidRPr="007C6193">
        <w:rPr>
          <w:rFonts w:ascii="PT Astra Serif" w:eastAsia="Times New Roman" w:hAnsi="PT Astra Serif"/>
          <w:b/>
          <w:sz w:val="28"/>
          <w:szCs w:val="28"/>
          <w:lang w:eastAsia="ru-RU"/>
        </w:rPr>
        <w:t>реализации дорожной карты по содействию развитию конкуренции</w:t>
      </w:r>
    </w:p>
    <w:p w:rsidR="004F2D03" w:rsidRPr="007C6193" w:rsidRDefault="004F2D03" w:rsidP="00BF4224">
      <w:pPr>
        <w:spacing w:after="0" w:line="240" w:lineRule="auto"/>
        <w:ind w:firstLine="709"/>
        <w:contextualSpacing/>
        <w:jc w:val="both"/>
        <w:rPr>
          <w:rFonts w:ascii="PT Astra Serif" w:hAnsi="PT Astra Serif"/>
          <w:sz w:val="28"/>
          <w:szCs w:val="28"/>
        </w:rPr>
      </w:pPr>
    </w:p>
    <w:p w:rsidR="00BF4224" w:rsidRPr="00BF4224" w:rsidRDefault="00BF4224" w:rsidP="00BF4224">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hAnsi="PT Astra Serif"/>
          <w:sz w:val="28"/>
          <w:szCs w:val="28"/>
        </w:rPr>
        <w:t xml:space="preserve">Министерством экономического развития и промышленности Ульяновской области совместно с ИОГВ и ОМСУ в течение 2021 года проводилась работа по реализации нового Стандарта развития конкуренции, утвержденного Распоряжением Правительства РФ от 17 апреля 2019 года №768-р. </w:t>
      </w:r>
      <w:r w:rsidRPr="00BF4224">
        <w:rPr>
          <w:rFonts w:ascii="PT Astra Serif" w:eastAsia="Times New Roman" w:hAnsi="PT Astra Serif"/>
          <w:sz w:val="28"/>
          <w:szCs w:val="28"/>
          <w:lang w:eastAsia="ru-RU"/>
        </w:rPr>
        <w:t xml:space="preserve">Работа Правительства Ульяновской области и исполнительных органов государственной власти была переформатирована с учетом требований Стандарта. </w:t>
      </w: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В целях реализации Стандарта развития конкуренции проводилась работа по реализации Плана мероприятий («дорожной карты») по содействию развитию конкуренции в Ульяновской области на 2019-2022 годы (далее - «дорожная карта»).</w:t>
      </w: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«Дорожная карта» включает в себя более 100 мероприятий. Мероприятия предусмотрены на 34 товарных рынка с учётом особенностей экономики Ульяновской области, стратегических приоритетов социально-экономического развития и результатов мониторинга конкурентной среды в Ульяновской области. «Дорожной картой» предусмотрена реализация мероприятий на следующих рынках: образование, здравоохранение, ЖКХ, сельское хозяйство, жилищное строительство, социальные услуги, дорожная деятельность, строительство, промышленность, транспорт, связь, водные биоресурсы, рынок поставки сжиженного газа и электрической энергии.</w:t>
      </w:r>
    </w:p>
    <w:p w:rsidR="00BF4224" w:rsidRDefault="00BF4224" w:rsidP="00BF4224">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 xml:space="preserve">Определены ключевые показатели развития конкуренции </w:t>
      </w:r>
      <w:r w:rsidRPr="00BF4224">
        <w:rPr>
          <w:rFonts w:ascii="PT Astra Serif" w:hAnsi="PT Astra Serif"/>
          <w:sz w:val="28"/>
          <w:szCs w:val="28"/>
        </w:rPr>
        <w:t>на период 2019-2022 годов</w:t>
      </w:r>
      <w:r w:rsidRPr="00BF4224">
        <w:rPr>
          <w:rFonts w:ascii="PT Astra Serif" w:eastAsia="Times New Roman" w:hAnsi="PT Astra Serif"/>
          <w:sz w:val="28"/>
          <w:szCs w:val="28"/>
          <w:lang w:eastAsia="ru-RU"/>
        </w:rPr>
        <w:t xml:space="preserve"> </w:t>
      </w:r>
      <w:r w:rsidRPr="004F2D03">
        <w:rPr>
          <w:rFonts w:ascii="PT Astra Serif" w:eastAsia="Times New Roman" w:hAnsi="PT Astra Serif"/>
          <w:b/>
          <w:sz w:val="28"/>
          <w:szCs w:val="28"/>
          <w:lang w:eastAsia="ru-RU"/>
        </w:rPr>
        <w:t>через увеличение доли частных организаций на соответствующих товарных рынках.</w:t>
      </w:r>
      <w:r w:rsidRPr="00BF4224">
        <w:rPr>
          <w:rFonts w:ascii="PT Astra Serif" w:eastAsia="Times New Roman" w:hAnsi="PT Astra Serif"/>
          <w:sz w:val="28"/>
          <w:szCs w:val="28"/>
          <w:lang w:eastAsia="ru-RU"/>
        </w:rPr>
        <w:t xml:space="preserve"> </w:t>
      </w:r>
    </w:p>
    <w:p w:rsidR="004F2D03" w:rsidRPr="00BF4224" w:rsidRDefault="004F2D03" w:rsidP="004F2D03">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 xml:space="preserve">В соответствии с новым Национальным планом совместно с ИОГВ проведена работа по актуализации «дорожной карты» по содействию развитию конкуренции. Дорожная карта актуализирована в соответствии с рекомендациями ФАС России и включает в себя мероприятия, касающиеся следующих сфер экономики: агропромышленного комплекса, информационных технологий, сферы обращения с твердыми коммунальными отходами, электроэнергетики, транспорта, образования, здравоохранения, </w:t>
      </w:r>
      <w:r w:rsidRPr="00BF4224">
        <w:rPr>
          <w:rFonts w:ascii="PT Astra Serif" w:eastAsia="Times New Roman" w:hAnsi="PT Astra Serif"/>
          <w:sz w:val="28"/>
          <w:szCs w:val="28"/>
          <w:lang w:eastAsia="ru-RU"/>
        </w:rPr>
        <w:lastRenderedPageBreak/>
        <w:t>ритуальных услуг, строительства и торговли. В «дорожной карте» актуализированы ключевые показатели развития конкуренции на товарных рынках до 2025 года, а также включены системные мероприятия по реализации Национального плана.</w:t>
      </w:r>
    </w:p>
    <w:p w:rsidR="004F2D03" w:rsidRPr="00BF4224" w:rsidRDefault="004F2D03" w:rsidP="00BF4224">
      <w:pPr>
        <w:spacing w:after="0" w:line="240" w:lineRule="auto"/>
        <w:ind w:firstLine="709"/>
        <w:contextualSpacing/>
        <w:jc w:val="both"/>
        <w:rPr>
          <w:rFonts w:ascii="PT Astra Serif" w:eastAsia="Times New Roman" w:hAnsi="PT Astra Serif"/>
          <w:sz w:val="28"/>
          <w:szCs w:val="28"/>
          <w:lang w:eastAsia="ru-RU"/>
        </w:rPr>
      </w:pPr>
    </w:p>
    <w:p w:rsidR="004F2D03" w:rsidRPr="004F2D03" w:rsidRDefault="004F2D03" w:rsidP="004F2D03">
      <w:pPr>
        <w:spacing w:after="0" w:line="240" w:lineRule="auto"/>
        <w:contextualSpacing/>
        <w:jc w:val="center"/>
        <w:rPr>
          <w:rFonts w:ascii="PT Astra Serif" w:eastAsia="Times New Roman" w:hAnsi="PT Astra Serif"/>
          <w:b/>
          <w:sz w:val="28"/>
          <w:szCs w:val="28"/>
          <w:lang w:eastAsia="ru-RU"/>
        </w:rPr>
      </w:pPr>
    </w:p>
    <w:p w:rsidR="004F2D03" w:rsidRPr="004F2D03" w:rsidRDefault="004F2D03" w:rsidP="004F2D03">
      <w:pPr>
        <w:spacing w:after="0" w:line="240" w:lineRule="auto"/>
        <w:contextualSpacing/>
        <w:jc w:val="center"/>
        <w:rPr>
          <w:rFonts w:ascii="PT Astra Serif" w:eastAsia="Times New Roman" w:hAnsi="PT Astra Serif"/>
          <w:b/>
          <w:i/>
          <w:sz w:val="28"/>
          <w:szCs w:val="28"/>
          <w:lang w:eastAsia="ru-RU"/>
        </w:rPr>
      </w:pPr>
      <w:r w:rsidRPr="004F2D03">
        <w:rPr>
          <w:rFonts w:ascii="PT Astra Serif" w:eastAsia="Times New Roman" w:hAnsi="PT Astra Serif"/>
          <w:b/>
          <w:i/>
          <w:sz w:val="28"/>
          <w:szCs w:val="28"/>
          <w:lang w:eastAsia="ru-RU"/>
        </w:rPr>
        <w:t xml:space="preserve">Мониторинг реализации дорожной карты </w:t>
      </w:r>
      <w:r>
        <w:rPr>
          <w:rFonts w:ascii="PT Astra Serif" w:eastAsia="Times New Roman" w:hAnsi="PT Astra Serif"/>
          <w:b/>
          <w:i/>
          <w:sz w:val="28"/>
          <w:szCs w:val="28"/>
          <w:lang w:eastAsia="ru-RU"/>
        </w:rPr>
        <w:br/>
      </w:r>
      <w:r w:rsidRPr="004F2D03">
        <w:rPr>
          <w:rFonts w:ascii="PT Astra Serif" w:eastAsia="Times New Roman" w:hAnsi="PT Astra Serif"/>
          <w:b/>
          <w:i/>
          <w:sz w:val="28"/>
          <w:szCs w:val="28"/>
          <w:lang w:eastAsia="ru-RU"/>
        </w:rPr>
        <w:t>по содействию развитию конкуренции в Ульяновской области</w:t>
      </w:r>
    </w:p>
    <w:p w:rsidR="004F2D03" w:rsidRPr="004F2D03" w:rsidRDefault="004F2D03"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Министерством экономического развития и промышленности Ульяновской области во исполнение распоряжения Губернатора Ульяновской области от 23.08.2019 № 1032-р проведён мониторинг реализации «дорожной карты».</w:t>
      </w: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 xml:space="preserve">Основными индикаторами эффективности реализации «дорожной карты» являются ключевые показатели на товарных рынках. По итогам 2021 года </w:t>
      </w:r>
      <w:r w:rsidRPr="004F2D03">
        <w:rPr>
          <w:rFonts w:ascii="PT Astra Serif" w:eastAsia="Times New Roman" w:hAnsi="PT Astra Serif"/>
          <w:b/>
          <w:sz w:val="28"/>
          <w:szCs w:val="28"/>
          <w:lang w:eastAsia="ru-RU"/>
        </w:rPr>
        <w:t>из 36-ти ключевых показателей, установленных по перечню товарных рынков Ульяновской области, выполнены 35.</w:t>
      </w: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 xml:space="preserve">Ключевые показатели развития конкуренции выполнены в таких отраслях как рынок социальных услуг, рынок розничной торговли лекарственными средствами, жилищно-коммунальный комплекс, связь, строительство, производство электрической энергии, деревообработка, сельское хозяйство, транспорт, образование. Доля частных организаций в данных отраслях экономики растёт в соответствии с запланированными значениями. </w:t>
      </w: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Не выполнен ключевой показатель по рынку медицинских услуг. Данный ключевой показатель закреплён за Министерством здравоохранения Ульяновской области. 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в 2021 году составила 7,01 % при плановом значении 10,25%. Причиной не достижения планового значения показателя является работа медицинских организаций в условиях возникновения угрозы распространения заболеваний, вызванных новой коронавирусной инфекцией (выполнение плана финансирования за прошедший период составляет 80,13%).</w:t>
      </w: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 xml:space="preserve">Из 100 медицинских организаций, участвующих в реализации территориальной программы обязательного медицинского страхования Ульяновской области, по состоянию на 01.12.2022 – 47 медицинских организаций частной формы собственности, что составляет 47% от общего количества медицинских организаций, работающих в системе ОМС Ульяновской области. При этом из 47 медицинских организаций частной формы собственности за прошедший период 7 медицинских организаций не предоставляли реестры и счета-реестры за оказанную медицинскую помощь совсем. </w:t>
      </w: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lastRenderedPageBreak/>
        <w:t>В целом из 34 товарных рынков в 17-ти доля организаций частной формы собственности составила 100 %. Это товарные рынки, относящиеся к сфере дорожной деятельности, сельского хозяйства, строительства, лёгкой промышленности, транспорта, жилищно-коммунальный комплекса, и связи. На 7 товарных рынках доля организаций частной формы собственности составляет выше 70 % (рынок услуг розничной торговли лекарственными препаратами, обработка древесины, семеноводство, теплоснабжение и другие), что соответствует запланированным значениям.</w:t>
      </w: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p>
    <w:p w:rsidR="00BF4224" w:rsidRDefault="00BF4224" w:rsidP="00BF4224">
      <w:pPr>
        <w:shd w:val="clear" w:color="auto" w:fill="FFFFFF"/>
        <w:suppressAutoHyphens/>
        <w:spacing w:after="0" w:line="240" w:lineRule="auto"/>
        <w:contextualSpacing/>
        <w:jc w:val="center"/>
        <w:rPr>
          <w:rFonts w:ascii="PT Astra Serif" w:eastAsia="Times New Roman" w:hAnsi="PT Astra Serif"/>
          <w:b/>
          <w:sz w:val="28"/>
          <w:szCs w:val="28"/>
          <w:lang w:eastAsia="ru-RU"/>
        </w:rPr>
      </w:pPr>
      <w:r w:rsidRPr="00BF4224">
        <w:rPr>
          <w:rFonts w:ascii="PT Astra Serif" w:eastAsia="Times New Roman" w:hAnsi="PT Astra Serif"/>
          <w:b/>
          <w:sz w:val="28"/>
          <w:szCs w:val="28"/>
          <w:lang w:eastAsia="ru-RU"/>
        </w:rPr>
        <w:t>Антимонопольный комплаенс</w:t>
      </w:r>
    </w:p>
    <w:p w:rsidR="004F2D03" w:rsidRPr="00BF4224" w:rsidRDefault="004F2D03" w:rsidP="00BF4224">
      <w:pPr>
        <w:shd w:val="clear" w:color="auto" w:fill="FFFFFF"/>
        <w:suppressAutoHyphens/>
        <w:spacing w:after="0" w:line="240" w:lineRule="auto"/>
        <w:contextualSpacing/>
        <w:jc w:val="center"/>
        <w:rPr>
          <w:rFonts w:ascii="PT Astra Serif" w:eastAsia="Times New Roman" w:hAnsi="PT Astra Serif"/>
          <w:b/>
          <w:sz w:val="28"/>
          <w:szCs w:val="28"/>
          <w:lang w:eastAsia="ru-RU"/>
        </w:rPr>
      </w:pP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В целях внедрения в регионе системы антимонопольного комплаенса принято распоряжение Губернатора Ульяновской области от 10.12.2018           № 1440-р «О создании и организации системы внутреннего обеспечения соответствия требованиям антимонопольного законодательства на территории Ульяновской области».</w:t>
      </w: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Основным целями создания и организации системы антимонопольного комплаенса является:</w:t>
      </w: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обеспечение соответствия деятельности органа исполнительной власти требованиям антимонопольного законодательства;</w:t>
      </w: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профилактика нарушения требований антимонопольного законодательства в деятельности органа исполнительной власти.</w:t>
      </w: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Задачами, которые планируется решить с помощью такой системы, прежде всего, являются:</w:t>
      </w: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выявление рисков нарушения антимонопольного законодательства;</w:t>
      </w: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управление рисками нарушения антимонопольного законодательства;</w:t>
      </w: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контроль за соответствием деятельности федерального органа исполнительной власти требованиям антимонопольного законодательства;</w:t>
      </w:r>
    </w:p>
    <w:p w:rsidR="00BF4224" w:rsidRPr="00BF4224" w:rsidRDefault="00BF4224" w:rsidP="00BF4224">
      <w:pPr>
        <w:shd w:val="clear" w:color="auto" w:fill="FFFFFF"/>
        <w:suppressAutoHyphens/>
        <w:spacing w:after="0" w:line="240" w:lineRule="auto"/>
        <w:ind w:firstLine="709"/>
        <w:contextualSpacing/>
        <w:jc w:val="both"/>
        <w:rPr>
          <w:rFonts w:ascii="PT Astra Serif" w:hAnsi="PT Astra Serif"/>
          <w:bCs/>
          <w:spacing w:val="-1"/>
          <w:sz w:val="28"/>
          <w:szCs w:val="28"/>
        </w:rPr>
      </w:pPr>
      <w:r w:rsidRPr="00BF4224">
        <w:rPr>
          <w:rFonts w:ascii="PT Astra Serif" w:eastAsia="Times New Roman" w:hAnsi="PT Astra Serif"/>
          <w:sz w:val="28"/>
          <w:szCs w:val="28"/>
          <w:lang w:eastAsia="ru-RU"/>
        </w:rPr>
        <w:t>оценка эффективности функционирования в федеральном органе исполнительной власти антимонопольного комплаенса.</w:t>
      </w:r>
      <w:r w:rsidRPr="00BF4224">
        <w:rPr>
          <w:rFonts w:ascii="PT Astra Serif" w:hAnsi="PT Astra Serif"/>
          <w:bCs/>
          <w:spacing w:val="-1"/>
          <w:sz w:val="28"/>
          <w:szCs w:val="28"/>
        </w:rPr>
        <w:t xml:space="preserve"> </w:t>
      </w:r>
    </w:p>
    <w:p w:rsidR="00BF4224" w:rsidRPr="00BF4224" w:rsidRDefault="00BF4224" w:rsidP="00BF4224">
      <w:pPr>
        <w:shd w:val="clear" w:color="auto" w:fill="FFFFFF"/>
        <w:suppressAutoHyphens/>
        <w:spacing w:after="0" w:line="240" w:lineRule="auto"/>
        <w:ind w:firstLine="709"/>
        <w:contextualSpacing/>
        <w:jc w:val="both"/>
        <w:rPr>
          <w:rFonts w:ascii="PT Astra Serif" w:hAnsi="PT Astra Serif"/>
          <w:bCs/>
          <w:spacing w:val="-1"/>
          <w:sz w:val="28"/>
          <w:szCs w:val="28"/>
        </w:rPr>
      </w:pPr>
      <w:r w:rsidRPr="00BF4224">
        <w:rPr>
          <w:rFonts w:ascii="PT Astra Serif" w:hAnsi="PT Astra Serif"/>
          <w:bCs/>
          <w:spacing w:val="-1"/>
          <w:sz w:val="28"/>
          <w:szCs w:val="28"/>
        </w:rPr>
        <w:t>В соответствии с указанным распоряжением</w:t>
      </w:r>
      <w:r w:rsidR="00B01587">
        <w:rPr>
          <w:rFonts w:ascii="PT Astra Serif" w:hAnsi="PT Astra Serif"/>
          <w:bCs/>
          <w:spacing w:val="-1"/>
          <w:sz w:val="28"/>
          <w:szCs w:val="28"/>
        </w:rPr>
        <w:t>,</w:t>
      </w:r>
      <w:r w:rsidRPr="00BF4224">
        <w:rPr>
          <w:rFonts w:ascii="PT Astra Serif" w:hAnsi="PT Astra Serif"/>
          <w:bCs/>
          <w:spacing w:val="-1"/>
          <w:sz w:val="28"/>
          <w:szCs w:val="28"/>
        </w:rPr>
        <w:t xml:space="preserve"> меры по созданию и организации системы внутреннего обеспечения соответствия требованиям антимонопольного законодательства приняты всеми исполнительными органами государственной власти Ульяновской области, в том числе в каждом исполнительном органе государственной власти Ульяновской области определено уполномоченное подразделение (должностное лицо), ответственное за функционирование системы внутреннего обеспечения соответствия требованиям антимонопольного законодательства.</w:t>
      </w:r>
    </w:p>
    <w:p w:rsidR="00BF4224" w:rsidRPr="00BF4224" w:rsidRDefault="00BF4224" w:rsidP="00BF4224">
      <w:pPr>
        <w:shd w:val="clear" w:color="auto" w:fill="FFFFFF"/>
        <w:suppressAutoHyphens/>
        <w:spacing w:after="0" w:line="240" w:lineRule="auto"/>
        <w:ind w:firstLine="709"/>
        <w:contextualSpacing/>
        <w:jc w:val="both"/>
        <w:rPr>
          <w:rFonts w:ascii="PT Astra Serif" w:hAnsi="PT Astra Serif"/>
          <w:bCs/>
          <w:spacing w:val="-1"/>
          <w:sz w:val="28"/>
          <w:szCs w:val="28"/>
        </w:rPr>
      </w:pPr>
      <w:r w:rsidRPr="00BF4224">
        <w:rPr>
          <w:rFonts w:ascii="PT Astra Serif" w:hAnsi="PT Astra Serif"/>
          <w:bCs/>
          <w:spacing w:val="-1"/>
          <w:sz w:val="28"/>
          <w:szCs w:val="28"/>
        </w:rPr>
        <w:t>Кроме этого, всеми исполнительными органами государственной власти Ульяновской области приняты меры по исполнению распоряжения Правительства Российской Федерации от 18.10.2018 № 2258-р, согласно которому в каждом исполнительном органе государственной власти Ульяновской области утверждены:</w:t>
      </w:r>
    </w:p>
    <w:p w:rsidR="00BF4224" w:rsidRPr="00BF4224" w:rsidRDefault="00BF4224" w:rsidP="00BF4224">
      <w:pPr>
        <w:shd w:val="clear" w:color="auto" w:fill="FFFFFF"/>
        <w:suppressAutoHyphens/>
        <w:spacing w:after="0" w:line="240" w:lineRule="auto"/>
        <w:ind w:firstLine="709"/>
        <w:contextualSpacing/>
        <w:jc w:val="both"/>
        <w:rPr>
          <w:rFonts w:ascii="PT Astra Serif" w:hAnsi="PT Astra Serif"/>
          <w:bCs/>
          <w:spacing w:val="-1"/>
          <w:sz w:val="28"/>
          <w:szCs w:val="28"/>
        </w:rPr>
      </w:pPr>
      <w:r w:rsidRPr="00BF4224">
        <w:rPr>
          <w:rFonts w:ascii="PT Astra Serif" w:hAnsi="PT Astra Serif"/>
          <w:bCs/>
          <w:spacing w:val="-1"/>
          <w:sz w:val="28"/>
          <w:szCs w:val="28"/>
        </w:rPr>
        <w:t>карты рисков нарушения антимонопольного законодательства,</w:t>
      </w:r>
    </w:p>
    <w:p w:rsidR="00BF4224" w:rsidRPr="00BF4224" w:rsidRDefault="00BF4224" w:rsidP="00BF4224">
      <w:pPr>
        <w:shd w:val="clear" w:color="auto" w:fill="FFFFFF"/>
        <w:suppressAutoHyphens/>
        <w:spacing w:after="0" w:line="240" w:lineRule="auto"/>
        <w:ind w:firstLine="709"/>
        <w:contextualSpacing/>
        <w:jc w:val="both"/>
        <w:rPr>
          <w:rFonts w:ascii="PT Astra Serif" w:hAnsi="PT Astra Serif"/>
          <w:bCs/>
          <w:spacing w:val="-1"/>
          <w:sz w:val="28"/>
          <w:szCs w:val="28"/>
        </w:rPr>
      </w:pPr>
      <w:r w:rsidRPr="00BF4224">
        <w:rPr>
          <w:rFonts w:ascii="PT Astra Serif" w:hAnsi="PT Astra Serif"/>
          <w:bCs/>
          <w:spacing w:val="-1"/>
          <w:sz w:val="28"/>
          <w:szCs w:val="28"/>
        </w:rPr>
        <w:lastRenderedPageBreak/>
        <w:t>дорожные карты мероприятий по снижению рисков нарушения антимонопольного законодательства,</w:t>
      </w:r>
    </w:p>
    <w:p w:rsidR="00BF4224" w:rsidRPr="00BF4224" w:rsidRDefault="00BF4224" w:rsidP="00BF4224">
      <w:pPr>
        <w:shd w:val="clear" w:color="auto" w:fill="FFFFFF"/>
        <w:suppressAutoHyphens/>
        <w:spacing w:after="0" w:line="240" w:lineRule="auto"/>
        <w:ind w:firstLine="709"/>
        <w:contextualSpacing/>
        <w:jc w:val="both"/>
        <w:rPr>
          <w:rFonts w:ascii="PT Astra Serif" w:hAnsi="PT Astra Serif"/>
          <w:bCs/>
          <w:spacing w:val="-1"/>
          <w:sz w:val="28"/>
          <w:szCs w:val="28"/>
        </w:rPr>
      </w:pPr>
      <w:r w:rsidRPr="00BF4224">
        <w:rPr>
          <w:rFonts w:ascii="PT Astra Serif" w:hAnsi="PT Astra Serif"/>
          <w:bCs/>
          <w:spacing w:val="-1"/>
          <w:sz w:val="28"/>
          <w:szCs w:val="28"/>
        </w:rPr>
        <w:t>ключевые показатели эффективности функционирования антимонопольного комплаенса.</w:t>
      </w:r>
    </w:p>
    <w:p w:rsidR="00BF4224" w:rsidRPr="00BF4224" w:rsidRDefault="00BF4224" w:rsidP="00BF4224">
      <w:pPr>
        <w:shd w:val="clear" w:color="auto" w:fill="FFFFFF"/>
        <w:suppressAutoHyphens/>
        <w:spacing w:after="0" w:line="240" w:lineRule="auto"/>
        <w:ind w:firstLine="709"/>
        <w:contextualSpacing/>
        <w:jc w:val="both"/>
        <w:rPr>
          <w:rFonts w:ascii="PT Astra Serif" w:hAnsi="PT Astra Serif"/>
          <w:bCs/>
          <w:spacing w:val="-1"/>
          <w:sz w:val="28"/>
          <w:szCs w:val="28"/>
        </w:rPr>
      </w:pPr>
      <w:r w:rsidRPr="00BF4224">
        <w:rPr>
          <w:rFonts w:ascii="PT Astra Serif" w:hAnsi="PT Astra Serif"/>
          <w:bCs/>
          <w:spacing w:val="-1"/>
          <w:sz w:val="28"/>
          <w:szCs w:val="28"/>
        </w:rPr>
        <w:t>Согласно сведениям УФАС России по Ульяновской области в 2021 году выявлено 34 нарушения антимонопольного законодательства, в том числе 31</w:t>
      </w:r>
      <w:r w:rsidR="00D064E0">
        <w:rPr>
          <w:rFonts w:ascii="PT Astra Serif" w:hAnsi="PT Astra Serif"/>
          <w:bCs/>
          <w:spacing w:val="-1"/>
          <w:sz w:val="28"/>
          <w:szCs w:val="28"/>
        </w:rPr>
        <w:t> </w:t>
      </w:r>
      <w:r w:rsidRPr="00BF4224">
        <w:rPr>
          <w:rFonts w:ascii="PT Astra Serif" w:hAnsi="PT Astra Serif"/>
          <w:bCs/>
          <w:spacing w:val="-1"/>
          <w:sz w:val="28"/>
          <w:szCs w:val="28"/>
        </w:rPr>
        <w:t>–</w:t>
      </w:r>
      <w:r w:rsidR="00D064E0">
        <w:rPr>
          <w:rFonts w:ascii="PT Astra Serif" w:hAnsi="PT Astra Serif"/>
          <w:bCs/>
          <w:spacing w:val="-1"/>
          <w:sz w:val="28"/>
          <w:szCs w:val="28"/>
        </w:rPr>
        <w:t> </w:t>
      </w:r>
      <w:r w:rsidRPr="00BF4224">
        <w:rPr>
          <w:rFonts w:ascii="PT Astra Serif" w:hAnsi="PT Astra Serif"/>
          <w:bCs/>
          <w:spacing w:val="-1"/>
          <w:sz w:val="28"/>
          <w:szCs w:val="28"/>
        </w:rPr>
        <w:t>органы местного самоуправления муниципальных образований Ульяновской области, 3 – исполнительные органы государственной власти (Правительство Ульяновской области, Министерство здравоохранения Ульяновской области, Министерство энергетики, ЖКК и городской среды Ульяновской области).</w:t>
      </w: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i/>
          <w:color w:val="000000"/>
          <w:sz w:val="28"/>
          <w:szCs w:val="28"/>
          <w:lang w:eastAsia="ru-RU"/>
        </w:rPr>
      </w:pPr>
      <w:r w:rsidRPr="002768C9">
        <w:rPr>
          <w:rFonts w:ascii="PT Astra Serif" w:hAnsi="PT Astra Serif"/>
          <w:bCs/>
          <w:i/>
          <w:color w:val="000000"/>
          <w:spacing w:val="-1"/>
          <w:sz w:val="28"/>
          <w:szCs w:val="28"/>
        </w:rPr>
        <w:t>В 2020 году выявлено 29 нарушений антимонопольного законодательства в том числе 26 – органы местного самоуправления муниципальных образований Ульяновской области, 3 – исполнительные органы государственной власти.</w:t>
      </w:r>
    </w:p>
    <w:p w:rsidR="00BF4224" w:rsidRPr="00BF4224" w:rsidRDefault="00BF4224" w:rsidP="00BF4224">
      <w:pPr>
        <w:shd w:val="clear" w:color="auto" w:fill="FFFFFF"/>
        <w:suppressAutoHyphens/>
        <w:spacing w:after="0" w:line="240" w:lineRule="auto"/>
        <w:ind w:firstLine="709"/>
        <w:contextualSpacing/>
        <w:jc w:val="center"/>
        <w:rPr>
          <w:rFonts w:ascii="PT Astra Serif" w:eastAsia="Times New Roman" w:hAnsi="PT Astra Serif"/>
          <w:sz w:val="28"/>
          <w:szCs w:val="28"/>
          <w:lang w:eastAsia="ru-RU"/>
        </w:rPr>
      </w:pPr>
    </w:p>
    <w:p w:rsidR="00BF4224" w:rsidRPr="00BF4224" w:rsidRDefault="00BF4224" w:rsidP="00BF4224">
      <w:pPr>
        <w:shd w:val="clear" w:color="auto" w:fill="FFFFFF"/>
        <w:suppressAutoHyphens/>
        <w:spacing w:after="0" w:line="240" w:lineRule="auto"/>
        <w:ind w:firstLine="709"/>
        <w:contextualSpacing/>
        <w:jc w:val="center"/>
        <w:rPr>
          <w:rFonts w:ascii="PT Astra Serif" w:eastAsia="Times New Roman" w:hAnsi="PT Astra Serif"/>
          <w:b/>
          <w:bCs/>
          <w:sz w:val="28"/>
          <w:szCs w:val="28"/>
          <w:lang w:eastAsia="ru-RU"/>
        </w:rPr>
      </w:pPr>
      <w:r w:rsidRPr="00BF4224">
        <w:rPr>
          <w:rFonts w:ascii="PT Astra Serif" w:eastAsia="Times New Roman" w:hAnsi="PT Astra Serif"/>
          <w:b/>
          <w:sz w:val="28"/>
          <w:szCs w:val="28"/>
          <w:lang w:eastAsia="ru-RU"/>
        </w:rPr>
        <w:t>М</w:t>
      </w:r>
      <w:r w:rsidRPr="00BF4224">
        <w:rPr>
          <w:rFonts w:ascii="PT Astra Serif" w:eastAsia="Times New Roman" w:hAnsi="PT Astra Serif"/>
          <w:b/>
          <w:bCs/>
          <w:sz w:val="28"/>
          <w:szCs w:val="28"/>
          <w:lang w:eastAsia="ru-RU"/>
        </w:rPr>
        <w:t>ониторинг конкурентной среды на рынках товаров и услуг</w:t>
      </w:r>
    </w:p>
    <w:p w:rsidR="00BF4224" w:rsidRPr="00BF4224" w:rsidRDefault="00BF4224" w:rsidP="00BF4224">
      <w:pPr>
        <w:shd w:val="clear" w:color="auto" w:fill="FFFFFF"/>
        <w:suppressAutoHyphens/>
        <w:spacing w:after="0" w:line="240" w:lineRule="auto"/>
        <w:ind w:firstLine="709"/>
        <w:contextualSpacing/>
        <w:jc w:val="center"/>
        <w:rPr>
          <w:rFonts w:ascii="PT Astra Serif" w:eastAsia="Times New Roman" w:hAnsi="PT Astra Serif"/>
          <w:b/>
          <w:bCs/>
          <w:sz w:val="28"/>
          <w:szCs w:val="28"/>
          <w:lang w:eastAsia="ru-RU"/>
        </w:rPr>
      </w:pPr>
    </w:p>
    <w:p w:rsidR="00BF4224" w:rsidRPr="00BF4224" w:rsidRDefault="00BF4224" w:rsidP="00BF4224">
      <w:pPr>
        <w:shd w:val="clear" w:color="auto" w:fill="FFFFFF"/>
        <w:suppressAutoHyphens/>
        <w:spacing w:after="0" w:line="240" w:lineRule="auto"/>
        <w:ind w:firstLine="709"/>
        <w:contextualSpacing/>
        <w:jc w:val="both"/>
        <w:rPr>
          <w:rFonts w:ascii="PT Astra Serif" w:eastAsia="Times New Roman" w:hAnsi="PT Astra Serif"/>
          <w:bCs/>
          <w:sz w:val="28"/>
          <w:szCs w:val="28"/>
          <w:lang w:eastAsia="ru-RU"/>
        </w:rPr>
      </w:pPr>
      <w:r w:rsidRPr="00BF4224">
        <w:rPr>
          <w:rFonts w:ascii="PT Astra Serif" w:hAnsi="PT Astra Serif"/>
          <w:bCs/>
          <w:sz w:val="28"/>
          <w:szCs w:val="28"/>
        </w:rPr>
        <w:t>Министерством экономического развития и промышленности Ульяновской области как уполномоченным органом по содействию развитию конкуренции организовано проведение мониторинга состояния и развития конкурентной среды в Ульяновской области по итогам 2021 года.</w:t>
      </w:r>
    </w:p>
    <w:p w:rsidR="00BF4224" w:rsidRPr="00BF4224" w:rsidRDefault="00BF4224" w:rsidP="00BF4224">
      <w:pPr>
        <w:spacing w:after="0" w:line="240" w:lineRule="auto"/>
        <w:ind w:firstLine="709"/>
        <w:contextualSpacing/>
        <w:jc w:val="both"/>
        <w:rPr>
          <w:rFonts w:ascii="PT Astra Serif" w:eastAsia="Times New Roman" w:hAnsi="PT Astra Serif"/>
          <w:bCs/>
          <w:sz w:val="28"/>
          <w:szCs w:val="28"/>
          <w:lang w:eastAsia="ru-RU"/>
        </w:rPr>
      </w:pPr>
      <w:r w:rsidRPr="00BF4224">
        <w:rPr>
          <w:rFonts w:ascii="PT Astra Serif" w:eastAsia="Times New Roman" w:hAnsi="PT Astra Serif"/>
          <w:bCs/>
          <w:sz w:val="28"/>
          <w:szCs w:val="28"/>
          <w:lang w:eastAsia="ru-RU"/>
        </w:rPr>
        <w:t xml:space="preserve">Данный мониторинг является одним из требований Стандарта развития конкуренции и направлен на выявление отношения бизнеса и населения о состояния конкуренции и конкурентной среды в регионе, уровня административных барьеров, </w:t>
      </w:r>
      <w:r w:rsidRPr="00BF4224">
        <w:rPr>
          <w:rFonts w:ascii="PT Astra Serif" w:eastAsia="Times New Roman" w:hAnsi="PT Astra Serif"/>
          <w:sz w:val="28"/>
          <w:szCs w:val="28"/>
          <w:lang w:eastAsia="ru-RU"/>
        </w:rPr>
        <w:t>оценку удовлетворенности потребителей качеством товаров, работ и услуг на товарных рынках Ульяновской области и т.д.</w:t>
      </w:r>
    </w:p>
    <w:p w:rsidR="00BF4224" w:rsidRPr="00BF4224" w:rsidRDefault="00BF4224" w:rsidP="00BF4224">
      <w:pPr>
        <w:spacing w:after="0" w:line="240" w:lineRule="auto"/>
        <w:ind w:firstLine="709"/>
        <w:contextualSpacing/>
        <w:jc w:val="both"/>
        <w:rPr>
          <w:rFonts w:ascii="PT Astra Serif" w:hAnsi="PT Astra Serif"/>
          <w:sz w:val="28"/>
          <w:szCs w:val="28"/>
          <w:lang w:eastAsia="ru-RU"/>
        </w:rPr>
      </w:pPr>
      <w:r w:rsidRPr="00BF4224">
        <w:rPr>
          <w:rFonts w:ascii="PT Astra Serif" w:hAnsi="PT Astra Serif"/>
          <w:sz w:val="28"/>
          <w:szCs w:val="28"/>
          <w:lang w:eastAsia="ru-RU"/>
        </w:rPr>
        <w:t xml:space="preserve">В ходе экспертного опроса проведено более </w:t>
      </w:r>
      <w:r w:rsidRPr="00BF4224">
        <w:rPr>
          <w:rFonts w:ascii="PT Astra Serif" w:hAnsi="PT Astra Serif"/>
          <w:b/>
          <w:bCs/>
          <w:sz w:val="28"/>
          <w:szCs w:val="28"/>
          <w:lang w:eastAsia="ru-RU"/>
        </w:rPr>
        <w:t>100 интервью с представителями бизнеса</w:t>
      </w:r>
      <w:r w:rsidRPr="00BF4224">
        <w:rPr>
          <w:rFonts w:ascii="PT Astra Serif" w:hAnsi="PT Astra Serif"/>
          <w:sz w:val="28"/>
          <w:szCs w:val="28"/>
          <w:lang w:eastAsia="ru-RU"/>
        </w:rPr>
        <w:t xml:space="preserve"> (55 малых, 22 средних и 23 крупных) и более </w:t>
      </w:r>
      <w:r w:rsidRPr="00BF4224">
        <w:rPr>
          <w:rFonts w:ascii="PT Astra Serif" w:hAnsi="PT Astra Serif"/>
          <w:b/>
          <w:bCs/>
          <w:sz w:val="28"/>
          <w:szCs w:val="28"/>
          <w:lang w:eastAsia="ru-RU"/>
        </w:rPr>
        <w:t>700 человек по опросу населения.</w:t>
      </w:r>
      <w:r w:rsidRPr="00BF4224">
        <w:rPr>
          <w:rFonts w:ascii="PT Astra Serif" w:hAnsi="PT Astra Serif"/>
          <w:sz w:val="28"/>
          <w:szCs w:val="28"/>
          <w:lang w:eastAsia="ru-RU"/>
        </w:rPr>
        <w:t xml:space="preserve"> </w:t>
      </w:r>
    </w:p>
    <w:p w:rsidR="00BF4224" w:rsidRPr="00BF4224" w:rsidRDefault="00BF4224" w:rsidP="00BF4224">
      <w:pPr>
        <w:spacing w:after="0" w:line="240" w:lineRule="auto"/>
        <w:ind w:firstLine="709"/>
        <w:contextualSpacing/>
        <w:jc w:val="both"/>
        <w:rPr>
          <w:rFonts w:ascii="PT Astra Serif" w:hAnsi="PT Astra Serif"/>
          <w:sz w:val="28"/>
          <w:szCs w:val="28"/>
          <w:lang w:eastAsia="ru-RU"/>
        </w:rPr>
      </w:pPr>
      <w:r w:rsidRPr="00BF4224">
        <w:rPr>
          <w:rFonts w:ascii="PT Astra Serif" w:hAnsi="PT Astra Serif"/>
          <w:sz w:val="28"/>
          <w:szCs w:val="28"/>
          <w:lang w:eastAsia="ru-RU"/>
        </w:rPr>
        <w:t>Мониторинг содержит 2 блока опроса: оценка бизнеса и оценка населения.</w:t>
      </w:r>
    </w:p>
    <w:p w:rsidR="00D064E0" w:rsidRDefault="00D064E0" w:rsidP="00BF4224">
      <w:pPr>
        <w:spacing w:after="0" w:line="240" w:lineRule="auto"/>
        <w:ind w:firstLine="709"/>
        <w:contextualSpacing/>
        <w:jc w:val="center"/>
        <w:outlineLvl w:val="2"/>
        <w:rPr>
          <w:rFonts w:ascii="PT Astra Serif" w:eastAsia="Times New Roman" w:hAnsi="PT Astra Serif"/>
          <w:b/>
          <w:i/>
          <w:sz w:val="28"/>
          <w:szCs w:val="28"/>
          <w:lang w:eastAsia="ru-RU"/>
        </w:rPr>
      </w:pPr>
    </w:p>
    <w:p w:rsidR="00BF4224" w:rsidRDefault="00BF4224" w:rsidP="00BF4224">
      <w:pPr>
        <w:spacing w:after="0" w:line="240" w:lineRule="auto"/>
        <w:ind w:firstLine="709"/>
        <w:contextualSpacing/>
        <w:jc w:val="center"/>
        <w:outlineLvl w:val="2"/>
        <w:rPr>
          <w:rFonts w:ascii="PT Astra Serif" w:eastAsia="Times New Roman" w:hAnsi="PT Astra Serif"/>
          <w:b/>
          <w:i/>
          <w:sz w:val="28"/>
          <w:szCs w:val="28"/>
          <w:lang w:eastAsia="ru-RU"/>
        </w:rPr>
      </w:pPr>
      <w:r w:rsidRPr="00D064E0">
        <w:rPr>
          <w:rFonts w:ascii="PT Astra Serif" w:eastAsia="Times New Roman" w:hAnsi="PT Astra Serif"/>
          <w:b/>
          <w:i/>
          <w:sz w:val="28"/>
          <w:szCs w:val="28"/>
          <w:lang w:eastAsia="ru-RU"/>
        </w:rPr>
        <w:t>Оценка предпринимателями уровня конкуренции в их сфере деятельности</w:t>
      </w:r>
    </w:p>
    <w:p w:rsidR="00D064E0" w:rsidRPr="00D064E0" w:rsidRDefault="00D064E0" w:rsidP="00BF4224">
      <w:pPr>
        <w:spacing w:after="0" w:line="240" w:lineRule="auto"/>
        <w:ind w:firstLine="709"/>
        <w:contextualSpacing/>
        <w:jc w:val="center"/>
        <w:outlineLvl w:val="2"/>
        <w:rPr>
          <w:rFonts w:ascii="PT Astra Serif" w:eastAsia="Times New Roman" w:hAnsi="PT Astra Serif"/>
          <w:b/>
          <w:i/>
          <w:sz w:val="28"/>
          <w:szCs w:val="28"/>
          <w:lang w:eastAsia="ru-RU"/>
        </w:rPr>
      </w:pPr>
    </w:p>
    <w:p w:rsidR="00BF4224" w:rsidRPr="00BF4224" w:rsidRDefault="00BF4224" w:rsidP="00BF4224">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 xml:space="preserve">Анализ результатов мониторинга показал, что уровень конкуренции в регионе оценивается бизнесом довольно высоко: </w:t>
      </w:r>
      <w:r w:rsidRPr="00BF4224">
        <w:rPr>
          <w:rFonts w:ascii="PT Astra Serif" w:eastAsia="Times New Roman" w:hAnsi="PT Astra Serif"/>
          <w:b/>
          <w:bCs/>
          <w:sz w:val="28"/>
          <w:szCs w:val="28"/>
          <w:lang w:eastAsia="ru-RU"/>
        </w:rPr>
        <w:t>54% указали на высокую или очень высокую конкуренцию</w:t>
      </w:r>
      <w:r w:rsidRPr="00BF4224">
        <w:rPr>
          <w:rFonts w:ascii="PT Astra Serif" w:eastAsia="Times New Roman" w:hAnsi="PT Astra Serif"/>
          <w:bCs/>
          <w:sz w:val="28"/>
          <w:szCs w:val="28"/>
          <w:lang w:eastAsia="ru-RU"/>
        </w:rPr>
        <w:t>;</w:t>
      </w:r>
      <w:r w:rsidRPr="00BF4224">
        <w:rPr>
          <w:rFonts w:ascii="PT Astra Serif" w:eastAsia="Times New Roman" w:hAnsi="PT Astra Serif"/>
          <w:sz w:val="28"/>
          <w:szCs w:val="28"/>
          <w:lang w:eastAsia="ru-RU"/>
        </w:rPr>
        <w:t xml:space="preserve"> </w:t>
      </w:r>
      <w:r w:rsidRPr="00BF4224">
        <w:rPr>
          <w:rFonts w:ascii="PT Astra Serif" w:eastAsia="Times New Roman" w:hAnsi="PT Astra Serif"/>
          <w:b/>
          <w:sz w:val="28"/>
          <w:szCs w:val="28"/>
          <w:lang w:eastAsia="ru-RU"/>
        </w:rPr>
        <w:t xml:space="preserve">32% респондентов отмечает средний уровень конкуренции. </w:t>
      </w:r>
    </w:p>
    <w:p w:rsidR="00BF4224" w:rsidRPr="00BF4224" w:rsidRDefault="00BF4224" w:rsidP="00BF4224">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hAnsi="PT Astra Serif"/>
          <w:bCs/>
          <w:sz w:val="28"/>
          <w:szCs w:val="28"/>
        </w:rPr>
        <w:t>В большей степени мнения об очень высокой конкуренции придерживаются</w:t>
      </w:r>
      <w:r w:rsidRPr="00BF4224">
        <w:rPr>
          <w:rFonts w:ascii="PT Astra Serif" w:hAnsi="PT Astra Serif"/>
          <w:sz w:val="28"/>
          <w:szCs w:val="28"/>
        </w:rPr>
        <w:t xml:space="preserve"> представители крупного бизнеса</w:t>
      </w:r>
      <w:r w:rsidRPr="00BF4224">
        <w:rPr>
          <w:rFonts w:ascii="PT Astra Serif" w:hAnsi="PT Astra Serif"/>
          <w:bCs/>
          <w:sz w:val="28"/>
          <w:szCs w:val="28"/>
        </w:rPr>
        <w:t>.</w:t>
      </w:r>
      <w:r w:rsidRPr="00BF4224">
        <w:rPr>
          <w:rFonts w:ascii="PT Astra Serif" w:hAnsi="PT Astra Serif"/>
          <w:sz w:val="28"/>
          <w:szCs w:val="28"/>
        </w:rPr>
        <w:t xml:space="preserve"> Об умеренной конкуренции в регионе чаще говорят </w:t>
      </w:r>
      <w:r w:rsidRPr="00BF4224">
        <w:rPr>
          <w:rFonts w:ascii="PT Astra Serif" w:hAnsi="PT Astra Serif"/>
          <w:bCs/>
          <w:sz w:val="28"/>
          <w:szCs w:val="28"/>
        </w:rPr>
        <w:t>средние предприниматели</w:t>
      </w:r>
      <w:r w:rsidRPr="00BF4224">
        <w:rPr>
          <w:rFonts w:ascii="PT Astra Serif" w:hAnsi="PT Astra Serif"/>
          <w:sz w:val="28"/>
          <w:szCs w:val="28"/>
        </w:rPr>
        <w:t>.</w:t>
      </w:r>
    </w:p>
    <w:p w:rsidR="00BF4224" w:rsidRPr="00BF4224" w:rsidRDefault="00BF4224" w:rsidP="00BF4224">
      <w:pPr>
        <w:pStyle w:val="ae"/>
        <w:ind w:firstLine="709"/>
        <w:jc w:val="both"/>
        <w:rPr>
          <w:rFonts w:ascii="PT Astra Serif" w:hAnsi="PT Astra Serif"/>
          <w:sz w:val="28"/>
          <w:szCs w:val="28"/>
        </w:rPr>
      </w:pPr>
      <w:r w:rsidRPr="00BF4224">
        <w:rPr>
          <w:rFonts w:ascii="PT Astra Serif" w:hAnsi="PT Astra Serif"/>
          <w:sz w:val="28"/>
          <w:szCs w:val="28"/>
        </w:rPr>
        <w:lastRenderedPageBreak/>
        <w:t xml:space="preserve">11% представителей бизнеса за последние 3 года ничего не предпринимали для повышения своей конкурентоспособности. Наиболее распространёнными </w:t>
      </w:r>
      <w:r w:rsidRPr="00BF4224">
        <w:rPr>
          <w:rFonts w:ascii="PT Astra Serif" w:hAnsi="PT Astra Serif"/>
          <w:b/>
          <w:bCs/>
          <w:sz w:val="28"/>
          <w:szCs w:val="28"/>
        </w:rPr>
        <w:t>способами повышения конкурентоспособности компании</w:t>
      </w:r>
      <w:r w:rsidRPr="00BF4224">
        <w:rPr>
          <w:rFonts w:ascii="PT Astra Serif" w:hAnsi="PT Astra Serif"/>
          <w:sz w:val="28"/>
          <w:szCs w:val="28"/>
        </w:rPr>
        <w:t xml:space="preserve"> являются покупка технического оборудования (45% от числа опрошенных), обучение персонала (40%), расширение ассортимента (38%), использование новых способов продвижения продукта (35%).</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 xml:space="preserve">К важнейшему условию ведения предпринимательской деятельности относится необходимость учитывать административные ограничения. </w:t>
      </w:r>
    </w:p>
    <w:p w:rsidR="00BF4224" w:rsidRPr="00BF4224" w:rsidRDefault="00BF4224" w:rsidP="00BF4224">
      <w:pPr>
        <w:spacing w:after="0" w:line="240" w:lineRule="auto"/>
        <w:ind w:firstLine="709"/>
        <w:contextualSpacing/>
        <w:jc w:val="both"/>
        <w:rPr>
          <w:rFonts w:ascii="PT Astra Serif" w:hAnsi="PT Astra Serif"/>
          <w:b/>
          <w:sz w:val="28"/>
          <w:szCs w:val="28"/>
        </w:rPr>
      </w:pPr>
      <w:r w:rsidRPr="00BF4224">
        <w:rPr>
          <w:rFonts w:ascii="PT Astra Serif" w:hAnsi="PT Astra Serif"/>
          <w:sz w:val="28"/>
          <w:szCs w:val="28"/>
        </w:rPr>
        <w:t xml:space="preserve">В оценках того, насколько </w:t>
      </w:r>
      <w:r w:rsidRPr="00BF4224">
        <w:rPr>
          <w:rFonts w:ascii="PT Astra Serif" w:hAnsi="PT Astra Serif"/>
          <w:b/>
          <w:sz w:val="28"/>
          <w:szCs w:val="28"/>
        </w:rPr>
        <w:t>преодолимы административные барьеры</w:t>
      </w:r>
      <w:r w:rsidRPr="00BF4224">
        <w:rPr>
          <w:rFonts w:ascii="PT Astra Serif" w:hAnsi="PT Astra Serif"/>
          <w:sz w:val="28"/>
          <w:szCs w:val="28"/>
        </w:rPr>
        <w:t xml:space="preserve">, ответы респондентов распределились следующим образом: </w:t>
      </w:r>
      <w:r w:rsidRPr="00BF4224">
        <w:rPr>
          <w:rFonts w:ascii="PT Astra Serif" w:hAnsi="PT Astra Serif"/>
          <w:b/>
          <w:sz w:val="28"/>
          <w:szCs w:val="28"/>
        </w:rPr>
        <w:t>34% респондентов считают, что барьеры преодолимы без существенных затрат;</w:t>
      </w:r>
      <w:r w:rsidRPr="00BF4224">
        <w:rPr>
          <w:rFonts w:ascii="PT Astra Serif" w:hAnsi="PT Astra Serif"/>
          <w:sz w:val="28"/>
          <w:szCs w:val="28"/>
        </w:rPr>
        <w:t xml:space="preserve"> </w:t>
      </w:r>
      <w:r w:rsidRPr="00BF4224">
        <w:rPr>
          <w:rFonts w:ascii="PT Astra Serif" w:hAnsi="PT Astra Serif"/>
          <w:b/>
          <w:sz w:val="28"/>
          <w:szCs w:val="28"/>
        </w:rPr>
        <w:t>19% предпринимателей уверены, что для преодоления барьеров необходимы значительные затраты с их стороны; 14% респондентов говорят об отсутствии административных барьеров; 8% опрошенных называют административные барьеры непреодолимыми.</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 xml:space="preserve">Таким образом, половина респондентов (48%) не видят особых сложностей в преодолении барьеров, препятствующих ведению их бизнеса, или даже отрицают их наличие. Однако 27% предпринимателей считают эти препятствия непреодолимыми, либо требующими значительных усилий по их устранению. </w:t>
      </w:r>
    </w:p>
    <w:p w:rsidR="00BF4224" w:rsidRPr="00BF4224" w:rsidRDefault="00BF4224" w:rsidP="00BF4224">
      <w:pPr>
        <w:pStyle w:val="ae"/>
        <w:ind w:firstLine="709"/>
        <w:jc w:val="both"/>
        <w:rPr>
          <w:rFonts w:ascii="PT Astra Serif" w:hAnsi="PT Astra Serif"/>
          <w:sz w:val="28"/>
          <w:szCs w:val="28"/>
        </w:rPr>
      </w:pPr>
      <w:r w:rsidRPr="00BF4224">
        <w:rPr>
          <w:rFonts w:ascii="PT Astra Serif" w:hAnsi="PT Astra Serif"/>
          <w:b/>
          <w:sz w:val="28"/>
          <w:szCs w:val="28"/>
        </w:rPr>
        <w:t>Самые значимые административные барьеры,</w:t>
      </w:r>
      <w:r w:rsidRPr="00BF4224">
        <w:rPr>
          <w:rFonts w:ascii="PT Astra Serif" w:hAnsi="PT Astra Serif"/>
          <w:sz w:val="28"/>
          <w:szCs w:val="28"/>
        </w:rPr>
        <w:t xml:space="preserve"> с которыми сталкиваются представители бизнес-сообщества Ульяновской области, – это </w:t>
      </w:r>
      <w:r w:rsidRPr="00BF4224">
        <w:rPr>
          <w:rFonts w:ascii="PT Astra Serif" w:hAnsi="PT Astra Serif"/>
          <w:b/>
          <w:sz w:val="28"/>
          <w:szCs w:val="28"/>
        </w:rPr>
        <w:t>высокие налоги (57%)</w:t>
      </w:r>
      <w:r w:rsidRPr="00BF4224">
        <w:rPr>
          <w:rFonts w:ascii="PT Astra Serif" w:hAnsi="PT Astra Serif"/>
          <w:sz w:val="28"/>
          <w:szCs w:val="28"/>
        </w:rPr>
        <w:t xml:space="preserve"> (таблица 20). Также существенное влияние на деятельность бизнеса оказывает </w:t>
      </w:r>
      <w:r w:rsidRPr="00BF4224">
        <w:rPr>
          <w:rFonts w:ascii="PT Astra Serif" w:hAnsi="PT Astra Serif"/>
          <w:b/>
          <w:sz w:val="28"/>
          <w:szCs w:val="28"/>
        </w:rPr>
        <w:t>нестабильность законодательства, регулирующего предпринимательскую деятельность (31%), сложность/затянутость процедуры получения лицензий (8%)</w:t>
      </w:r>
      <w:r w:rsidRPr="00BF4224">
        <w:rPr>
          <w:rFonts w:ascii="PT Astra Serif" w:hAnsi="PT Astra Serif"/>
          <w:sz w:val="28"/>
          <w:szCs w:val="28"/>
        </w:rPr>
        <w:t>.</w:t>
      </w:r>
    </w:p>
    <w:p w:rsidR="00BF4224" w:rsidRPr="00BF4224" w:rsidRDefault="00BF4224" w:rsidP="00BF4224">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Больше о снижении давления административных барьеров на бизнес говорят крупные предприниматели.</w:t>
      </w:r>
    </w:p>
    <w:p w:rsidR="00BF4224" w:rsidRPr="00BF4224" w:rsidRDefault="00BF4224" w:rsidP="00BF4224">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 xml:space="preserve">Следует отметить, что большинство респондентов (67%) удовлетворены работой органов власти на рынке, который они представляют. </w:t>
      </w:r>
    </w:p>
    <w:p w:rsidR="00BF4224" w:rsidRPr="00BF4224" w:rsidRDefault="00BF4224" w:rsidP="00BF4224">
      <w:pPr>
        <w:spacing w:after="0" w:line="240" w:lineRule="auto"/>
        <w:ind w:firstLine="709"/>
        <w:contextualSpacing/>
        <w:jc w:val="both"/>
        <w:rPr>
          <w:rFonts w:ascii="PT Astra Serif" w:hAnsi="PT Astra Serif"/>
          <w:sz w:val="28"/>
          <w:szCs w:val="28"/>
        </w:rPr>
      </w:pPr>
      <w:bookmarkStart w:id="2" w:name="_Toc56072098"/>
      <w:r w:rsidRPr="00BF4224">
        <w:rPr>
          <w:rFonts w:ascii="PT Astra Serif" w:hAnsi="PT Astra Serif"/>
          <w:sz w:val="28"/>
          <w:szCs w:val="28"/>
        </w:rPr>
        <w:t>Одной из задач исследования являлось выявление уровня удовлетворённости представителей бизнес-сообщества качеством официальной информации о развитии рыночной конкуренции в регионе, размещаемой в интернете. Говоря о качестве информации, имелось в виду три параметра: доступность, понятность, удобство получения.</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 xml:space="preserve">В целом </w:t>
      </w:r>
      <w:r w:rsidRPr="00BF4224">
        <w:rPr>
          <w:rFonts w:ascii="PT Astra Serif" w:hAnsi="PT Astra Serif"/>
          <w:bCs/>
          <w:sz w:val="28"/>
          <w:szCs w:val="28"/>
        </w:rPr>
        <w:t>более половины опрошенных удовлетворены качеством указанной информации:</w:t>
      </w:r>
      <w:r w:rsidRPr="00BF4224">
        <w:rPr>
          <w:rFonts w:ascii="PT Astra Serif" w:hAnsi="PT Astra Serif"/>
          <w:sz w:val="28"/>
          <w:szCs w:val="28"/>
        </w:rPr>
        <w:t xml:space="preserve"> 64% - устраивает доступность информации, 67% - понятность, 64% - удобство получения. Примерно каждый четвёртый затруднился с оценкой (23%).</w:t>
      </w:r>
    </w:p>
    <w:p w:rsidR="00BF4224" w:rsidRPr="00BF4224" w:rsidRDefault="00BF4224" w:rsidP="00BF4224">
      <w:pPr>
        <w:spacing w:after="0" w:line="240" w:lineRule="auto"/>
        <w:ind w:firstLine="709"/>
        <w:contextualSpacing/>
        <w:jc w:val="both"/>
        <w:rPr>
          <w:rFonts w:ascii="PT Astra Serif" w:eastAsia="Times New Roman" w:hAnsi="PT Astra Serif"/>
          <w:b/>
          <w:sz w:val="28"/>
          <w:szCs w:val="28"/>
          <w:lang w:eastAsia="ru-RU"/>
        </w:rPr>
      </w:pPr>
    </w:p>
    <w:p w:rsidR="00BF4224" w:rsidRPr="00D064E0" w:rsidRDefault="00BF4224" w:rsidP="00D064E0">
      <w:pPr>
        <w:spacing w:after="0" w:line="240" w:lineRule="auto"/>
        <w:contextualSpacing/>
        <w:jc w:val="center"/>
        <w:rPr>
          <w:rFonts w:ascii="PT Astra Serif" w:eastAsia="Times New Roman" w:hAnsi="PT Astra Serif"/>
          <w:b/>
          <w:i/>
          <w:sz w:val="28"/>
          <w:szCs w:val="28"/>
          <w:lang w:eastAsia="ru-RU"/>
        </w:rPr>
      </w:pPr>
      <w:r w:rsidRPr="00D064E0">
        <w:rPr>
          <w:rFonts w:ascii="PT Astra Serif" w:eastAsia="Times New Roman" w:hAnsi="PT Astra Serif"/>
          <w:b/>
          <w:i/>
          <w:sz w:val="28"/>
          <w:szCs w:val="28"/>
          <w:lang w:eastAsia="ru-RU"/>
        </w:rPr>
        <w:t>Оценка населением стоимости, качества и возможности выбора услуг, представленных на товарных рынках Ульяновской области</w:t>
      </w:r>
      <w:bookmarkEnd w:id="2"/>
    </w:p>
    <w:p w:rsidR="00BF4224" w:rsidRPr="00BF4224" w:rsidRDefault="00BF4224" w:rsidP="00BF4224">
      <w:pPr>
        <w:spacing w:after="0" w:line="240" w:lineRule="auto"/>
        <w:ind w:firstLine="709"/>
        <w:contextualSpacing/>
        <w:jc w:val="both"/>
        <w:rPr>
          <w:rFonts w:ascii="PT Astra Serif" w:hAnsi="PT Astra Serif"/>
          <w:b/>
          <w:bCs/>
          <w:sz w:val="28"/>
          <w:szCs w:val="28"/>
        </w:rPr>
      </w:pPr>
    </w:p>
    <w:p w:rsidR="00BF4224" w:rsidRPr="00BF4224" w:rsidRDefault="00BF4224" w:rsidP="00BF4224">
      <w:pPr>
        <w:spacing w:after="0" w:line="240" w:lineRule="auto"/>
        <w:ind w:firstLine="709"/>
        <w:contextualSpacing/>
        <w:jc w:val="both"/>
        <w:rPr>
          <w:rFonts w:ascii="PT Astra Serif" w:hAnsi="PT Astra Serif"/>
          <w:sz w:val="28"/>
          <w:szCs w:val="28"/>
          <w:lang w:val="x-none" w:eastAsia="x-none"/>
        </w:rPr>
      </w:pPr>
      <w:r w:rsidRPr="00BF4224">
        <w:rPr>
          <w:rFonts w:ascii="PT Astra Serif" w:hAnsi="PT Astra Serif"/>
          <w:sz w:val="28"/>
          <w:szCs w:val="28"/>
          <w:lang w:val="x-none" w:eastAsia="x-none"/>
        </w:rPr>
        <w:lastRenderedPageBreak/>
        <w:t xml:space="preserve">Анализ удовлетворенности респондентов </w:t>
      </w:r>
      <w:r w:rsidRPr="00BF4224">
        <w:rPr>
          <w:rFonts w:ascii="PT Astra Serif" w:hAnsi="PT Astra Serif"/>
          <w:b/>
          <w:sz w:val="28"/>
          <w:szCs w:val="28"/>
          <w:lang w:val="x-none" w:eastAsia="x-none"/>
        </w:rPr>
        <w:t>стоимостью предлагаемых товаров и услуг</w:t>
      </w:r>
      <w:r w:rsidRPr="00BF4224">
        <w:rPr>
          <w:rFonts w:ascii="PT Astra Serif" w:hAnsi="PT Astra Serif"/>
          <w:sz w:val="28"/>
          <w:szCs w:val="28"/>
          <w:lang w:val="x-none" w:eastAsia="x-none"/>
        </w:rPr>
        <w:t xml:space="preserve"> позволяет сделать вывод о неблагоприятной ситуации на большинстве целевых рынков. </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 xml:space="preserve">Относительно </w:t>
      </w:r>
      <w:r w:rsidRPr="00BF4224">
        <w:rPr>
          <w:rFonts w:ascii="PT Astra Serif" w:hAnsi="PT Astra Serif"/>
          <w:b/>
          <w:sz w:val="28"/>
          <w:szCs w:val="28"/>
        </w:rPr>
        <w:t>высокий уровень удовлетворенности</w:t>
      </w:r>
      <w:r w:rsidRPr="00BF4224">
        <w:rPr>
          <w:rFonts w:ascii="PT Astra Serif" w:hAnsi="PT Astra Serif"/>
          <w:sz w:val="28"/>
          <w:szCs w:val="28"/>
        </w:rPr>
        <w:t xml:space="preserve"> </w:t>
      </w:r>
      <w:r w:rsidRPr="00BF4224">
        <w:rPr>
          <w:rFonts w:ascii="PT Astra Serif" w:hAnsi="PT Astra Serif"/>
          <w:b/>
          <w:sz w:val="28"/>
          <w:szCs w:val="28"/>
        </w:rPr>
        <w:t>потребителей уровнем цен</w:t>
      </w:r>
      <w:r w:rsidRPr="00BF4224">
        <w:rPr>
          <w:rFonts w:ascii="PT Astra Serif" w:hAnsi="PT Astra Serif"/>
          <w:sz w:val="28"/>
          <w:szCs w:val="28"/>
        </w:rPr>
        <w:t xml:space="preserve"> имеют рынки: </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услуги связи, в том числе по предоставлению доступа в Интернет;</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услуги общего образования;</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услуги дошкольного образования.</w:t>
      </w:r>
    </w:p>
    <w:p w:rsidR="00BF4224" w:rsidRPr="00BF4224" w:rsidRDefault="00BF4224" w:rsidP="00BF4224">
      <w:pPr>
        <w:spacing w:after="0" w:line="240" w:lineRule="auto"/>
        <w:ind w:firstLine="709"/>
        <w:contextualSpacing/>
        <w:jc w:val="both"/>
        <w:rPr>
          <w:rFonts w:ascii="PT Astra Serif" w:hAnsi="PT Astra Serif"/>
          <w:b/>
          <w:sz w:val="28"/>
          <w:szCs w:val="28"/>
        </w:rPr>
      </w:pPr>
      <w:r w:rsidRPr="00BF4224">
        <w:rPr>
          <w:rFonts w:ascii="PT Astra Serif" w:hAnsi="PT Astra Serif"/>
          <w:b/>
          <w:sz w:val="28"/>
          <w:szCs w:val="28"/>
        </w:rPr>
        <w:t>Наименее благоприятно выглядит ситуация на следующих рынках:</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нефтепродукты;</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жилищное строительство;</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работы по содержанию и текущему ремонту общего имущества помещений в многоквартирном доме (услуги Управляющих кампаний);</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медицинские услуги.</w:t>
      </w:r>
    </w:p>
    <w:p w:rsidR="00BF4224" w:rsidRPr="00BF4224" w:rsidRDefault="00BF4224" w:rsidP="00BF4224">
      <w:pPr>
        <w:spacing w:after="0" w:line="240" w:lineRule="auto"/>
        <w:ind w:firstLine="709"/>
        <w:contextualSpacing/>
        <w:jc w:val="both"/>
        <w:rPr>
          <w:rFonts w:ascii="PT Astra Serif" w:hAnsi="PT Astra Serif"/>
          <w:bCs/>
          <w:sz w:val="28"/>
          <w:szCs w:val="28"/>
          <w:lang w:val="x-none" w:eastAsia="x-none"/>
        </w:rPr>
      </w:pPr>
      <w:r w:rsidRPr="00BF4224">
        <w:rPr>
          <w:rFonts w:ascii="PT Astra Serif" w:hAnsi="PT Astra Serif"/>
          <w:sz w:val="28"/>
          <w:szCs w:val="28"/>
          <w:lang w:val="x-none" w:eastAsia="x-none"/>
        </w:rPr>
        <w:t xml:space="preserve">Также участникам исследования было предложено оценить </w:t>
      </w:r>
      <w:r w:rsidRPr="00BF4224">
        <w:rPr>
          <w:rFonts w:ascii="PT Astra Serif" w:hAnsi="PT Astra Serif"/>
          <w:b/>
          <w:sz w:val="28"/>
          <w:szCs w:val="28"/>
          <w:lang w:val="x-none" w:eastAsia="x-none"/>
        </w:rPr>
        <w:t>динамику цен на товары и услуги на рынках региона за последние 3 года</w:t>
      </w:r>
      <w:r w:rsidRPr="00BF4224">
        <w:rPr>
          <w:rFonts w:ascii="PT Astra Serif" w:hAnsi="PT Astra Serif"/>
          <w:sz w:val="28"/>
          <w:szCs w:val="28"/>
          <w:lang w:val="x-none" w:eastAsia="x-none"/>
        </w:rPr>
        <w:t>. Большинство опрошенных отмечают рост цен на товары и услуги.</w:t>
      </w:r>
    </w:p>
    <w:p w:rsidR="00BF4224" w:rsidRPr="00BF4224" w:rsidRDefault="00BF4224" w:rsidP="00BF4224">
      <w:pPr>
        <w:spacing w:after="0" w:line="240" w:lineRule="auto"/>
        <w:ind w:firstLine="709"/>
        <w:contextualSpacing/>
        <w:jc w:val="both"/>
        <w:rPr>
          <w:rFonts w:ascii="PT Astra Serif" w:hAnsi="PT Astra Serif"/>
          <w:bCs/>
          <w:sz w:val="28"/>
          <w:szCs w:val="28"/>
          <w:lang w:val="x-none" w:eastAsia="x-none"/>
        </w:rPr>
      </w:pPr>
      <w:bookmarkStart w:id="3" w:name="_Toc56072101"/>
      <w:r w:rsidRPr="00BF4224">
        <w:rPr>
          <w:rFonts w:ascii="PT Astra Serif" w:hAnsi="PT Astra Serif"/>
          <w:b/>
          <w:bCs/>
          <w:sz w:val="28"/>
          <w:szCs w:val="28"/>
          <w:lang w:val="x-none" w:eastAsia="x-none"/>
        </w:rPr>
        <w:t>Наибольший рост цен на товары и услуги отмечается на следующих</w:t>
      </w:r>
      <w:r w:rsidRPr="00BF4224">
        <w:rPr>
          <w:rFonts w:ascii="PT Astra Serif" w:hAnsi="PT Astra Serif"/>
          <w:bCs/>
          <w:sz w:val="28"/>
          <w:szCs w:val="28"/>
          <w:lang w:val="x-none" w:eastAsia="x-none"/>
        </w:rPr>
        <w:t xml:space="preserve"> </w:t>
      </w:r>
      <w:r w:rsidRPr="00BF4224">
        <w:rPr>
          <w:rFonts w:ascii="PT Astra Serif" w:hAnsi="PT Astra Serif"/>
          <w:b/>
          <w:bCs/>
          <w:sz w:val="28"/>
          <w:szCs w:val="28"/>
          <w:lang w:val="x-none" w:eastAsia="x-none"/>
        </w:rPr>
        <w:t xml:space="preserve">целевых рынках (более </w:t>
      </w:r>
      <w:r w:rsidRPr="00BF4224">
        <w:rPr>
          <w:rFonts w:ascii="PT Astra Serif" w:hAnsi="PT Astra Serif"/>
          <w:b/>
          <w:bCs/>
          <w:sz w:val="28"/>
          <w:szCs w:val="28"/>
          <w:lang w:eastAsia="x-none"/>
        </w:rPr>
        <w:t>70</w:t>
      </w:r>
      <w:r w:rsidRPr="00BF4224">
        <w:rPr>
          <w:rFonts w:ascii="PT Astra Serif" w:hAnsi="PT Astra Serif"/>
          <w:b/>
          <w:bCs/>
          <w:sz w:val="28"/>
          <w:szCs w:val="28"/>
          <w:lang w:val="x-none" w:eastAsia="x-none"/>
        </w:rPr>
        <w:t>% респондентов указали на увеличение уровня цен):</w:t>
      </w:r>
      <w:r w:rsidRPr="00BF4224">
        <w:rPr>
          <w:rFonts w:ascii="PT Astra Serif" w:hAnsi="PT Astra Serif"/>
          <w:bCs/>
          <w:sz w:val="28"/>
          <w:szCs w:val="28"/>
          <w:lang w:val="x-none" w:eastAsia="x-none"/>
        </w:rPr>
        <w:t xml:space="preserve"> </w:t>
      </w:r>
    </w:p>
    <w:p w:rsidR="00BF4224" w:rsidRPr="00BF4224" w:rsidRDefault="00BF4224" w:rsidP="00BF4224">
      <w:pPr>
        <w:spacing w:after="0" w:line="240" w:lineRule="auto"/>
        <w:ind w:firstLine="709"/>
        <w:contextualSpacing/>
        <w:jc w:val="both"/>
        <w:rPr>
          <w:rFonts w:ascii="PT Astra Serif" w:hAnsi="PT Astra Serif"/>
          <w:bCs/>
          <w:sz w:val="28"/>
          <w:szCs w:val="28"/>
          <w:lang w:eastAsia="x-none"/>
        </w:rPr>
      </w:pPr>
      <w:r w:rsidRPr="00BF4224">
        <w:rPr>
          <w:rFonts w:ascii="PT Astra Serif" w:hAnsi="PT Astra Serif"/>
          <w:bCs/>
          <w:sz w:val="28"/>
          <w:szCs w:val="28"/>
          <w:lang w:eastAsia="x-none"/>
        </w:rPr>
        <w:t>у</w:t>
      </w:r>
      <w:r w:rsidRPr="00BF4224">
        <w:rPr>
          <w:rFonts w:ascii="PT Astra Serif" w:hAnsi="PT Astra Serif"/>
          <w:bCs/>
          <w:sz w:val="28"/>
          <w:szCs w:val="28"/>
          <w:lang w:val="x-none" w:eastAsia="x-none"/>
        </w:rPr>
        <w:t>слуги розничной торговли лекарственными препаратами, медицинскими изделиями (87%)</w:t>
      </w:r>
      <w:r w:rsidRPr="00BF4224">
        <w:rPr>
          <w:rFonts w:ascii="PT Astra Serif" w:hAnsi="PT Astra Serif"/>
          <w:bCs/>
          <w:sz w:val="28"/>
          <w:szCs w:val="28"/>
          <w:lang w:eastAsia="x-none"/>
        </w:rPr>
        <w:t>;</w:t>
      </w:r>
    </w:p>
    <w:p w:rsidR="00BF4224" w:rsidRPr="00BF4224" w:rsidRDefault="00BF4224" w:rsidP="00BF4224">
      <w:pPr>
        <w:spacing w:after="0" w:line="240" w:lineRule="auto"/>
        <w:ind w:firstLine="709"/>
        <w:contextualSpacing/>
        <w:jc w:val="both"/>
        <w:rPr>
          <w:rFonts w:ascii="PT Astra Serif" w:hAnsi="PT Astra Serif"/>
          <w:bCs/>
          <w:sz w:val="28"/>
          <w:szCs w:val="28"/>
          <w:lang w:eastAsia="x-none"/>
        </w:rPr>
      </w:pPr>
      <w:r w:rsidRPr="00BF4224">
        <w:rPr>
          <w:rFonts w:ascii="PT Astra Serif" w:hAnsi="PT Astra Serif"/>
          <w:bCs/>
          <w:sz w:val="28"/>
          <w:szCs w:val="28"/>
          <w:lang w:val="x-none" w:eastAsia="x-none"/>
        </w:rPr>
        <w:t>медицинские услуги (81%)</w:t>
      </w:r>
      <w:r w:rsidRPr="00BF4224">
        <w:rPr>
          <w:rFonts w:ascii="PT Astra Serif" w:hAnsi="PT Astra Serif"/>
          <w:bCs/>
          <w:sz w:val="28"/>
          <w:szCs w:val="28"/>
          <w:lang w:eastAsia="x-none"/>
        </w:rPr>
        <w:t>;</w:t>
      </w:r>
    </w:p>
    <w:p w:rsidR="00BF4224" w:rsidRPr="00BF4224" w:rsidRDefault="00BF4224" w:rsidP="00BF4224">
      <w:pPr>
        <w:spacing w:after="0" w:line="240" w:lineRule="auto"/>
        <w:ind w:firstLine="709"/>
        <w:contextualSpacing/>
        <w:jc w:val="both"/>
        <w:rPr>
          <w:rFonts w:ascii="PT Astra Serif" w:hAnsi="PT Astra Serif"/>
          <w:bCs/>
          <w:sz w:val="28"/>
          <w:szCs w:val="28"/>
          <w:lang w:eastAsia="x-none"/>
        </w:rPr>
      </w:pPr>
      <w:r w:rsidRPr="00BF4224">
        <w:rPr>
          <w:rFonts w:ascii="PT Astra Serif" w:hAnsi="PT Astra Serif"/>
          <w:bCs/>
          <w:sz w:val="28"/>
          <w:szCs w:val="28"/>
          <w:lang w:eastAsia="x-none"/>
        </w:rPr>
        <w:t>у</w:t>
      </w:r>
      <w:r w:rsidRPr="00BF4224">
        <w:rPr>
          <w:rFonts w:ascii="PT Astra Serif" w:hAnsi="PT Astra Serif"/>
          <w:bCs/>
          <w:sz w:val="28"/>
          <w:szCs w:val="28"/>
          <w:lang w:val="x-none" w:eastAsia="x-none"/>
        </w:rPr>
        <w:t>слуги по сбору и транспортированию твердых коммунальных отходов (75%)</w:t>
      </w:r>
      <w:r w:rsidRPr="00BF4224">
        <w:rPr>
          <w:rFonts w:ascii="PT Astra Serif" w:hAnsi="PT Astra Serif"/>
          <w:bCs/>
          <w:sz w:val="28"/>
          <w:szCs w:val="28"/>
          <w:lang w:eastAsia="x-none"/>
        </w:rPr>
        <w:t>;</w:t>
      </w:r>
    </w:p>
    <w:p w:rsidR="00BF4224" w:rsidRPr="00BF4224" w:rsidRDefault="00BF4224" w:rsidP="00BF4224">
      <w:pPr>
        <w:spacing w:after="0" w:line="240" w:lineRule="auto"/>
        <w:ind w:firstLine="709"/>
        <w:contextualSpacing/>
        <w:jc w:val="both"/>
        <w:rPr>
          <w:rFonts w:ascii="PT Astra Serif" w:hAnsi="PT Astra Serif"/>
          <w:bCs/>
          <w:sz w:val="28"/>
          <w:szCs w:val="28"/>
          <w:lang w:eastAsia="x-none"/>
        </w:rPr>
      </w:pPr>
      <w:r w:rsidRPr="00BF4224">
        <w:rPr>
          <w:rFonts w:ascii="PT Astra Serif" w:hAnsi="PT Astra Serif"/>
          <w:bCs/>
          <w:sz w:val="28"/>
          <w:szCs w:val="28"/>
          <w:lang w:eastAsia="x-none"/>
        </w:rPr>
        <w:t>у</w:t>
      </w:r>
      <w:r w:rsidRPr="00BF4224">
        <w:rPr>
          <w:rFonts w:ascii="PT Astra Serif" w:hAnsi="PT Astra Serif"/>
          <w:bCs/>
          <w:sz w:val="28"/>
          <w:szCs w:val="28"/>
          <w:lang w:val="x-none" w:eastAsia="x-none"/>
        </w:rPr>
        <w:t>слуги по теплоснабжению (производство тепловой энергии) (74%)</w:t>
      </w:r>
      <w:r w:rsidRPr="00BF4224">
        <w:rPr>
          <w:rFonts w:ascii="PT Astra Serif" w:hAnsi="PT Astra Serif"/>
          <w:bCs/>
          <w:sz w:val="28"/>
          <w:szCs w:val="28"/>
          <w:lang w:eastAsia="x-none"/>
        </w:rPr>
        <w:t>;</w:t>
      </w:r>
    </w:p>
    <w:p w:rsidR="00BF4224" w:rsidRPr="00BF4224" w:rsidRDefault="00BF4224" w:rsidP="00BF4224">
      <w:pPr>
        <w:spacing w:after="0" w:line="240" w:lineRule="auto"/>
        <w:ind w:firstLine="709"/>
        <w:contextualSpacing/>
        <w:jc w:val="both"/>
        <w:rPr>
          <w:rFonts w:ascii="PT Astra Serif" w:hAnsi="PT Astra Serif"/>
          <w:bCs/>
          <w:sz w:val="28"/>
          <w:szCs w:val="28"/>
          <w:lang w:eastAsia="x-none"/>
        </w:rPr>
      </w:pPr>
      <w:r w:rsidRPr="00BF4224">
        <w:rPr>
          <w:rFonts w:ascii="PT Astra Serif" w:hAnsi="PT Astra Serif"/>
          <w:bCs/>
          <w:sz w:val="28"/>
          <w:szCs w:val="28"/>
          <w:lang w:val="x-none" w:eastAsia="x-none"/>
        </w:rPr>
        <w:t>реализация сельскохозяйственной продукции (73%)</w:t>
      </w:r>
      <w:r w:rsidRPr="00BF4224">
        <w:rPr>
          <w:rFonts w:ascii="PT Astra Serif" w:hAnsi="PT Astra Serif"/>
          <w:bCs/>
          <w:sz w:val="28"/>
          <w:szCs w:val="28"/>
          <w:lang w:eastAsia="x-none"/>
        </w:rPr>
        <w:t>.</w:t>
      </w:r>
    </w:p>
    <w:p w:rsidR="00BF4224" w:rsidRPr="00BF4224" w:rsidRDefault="00BF4224" w:rsidP="00BF4224">
      <w:pPr>
        <w:spacing w:after="0" w:line="240" w:lineRule="auto"/>
        <w:ind w:firstLine="709"/>
        <w:contextualSpacing/>
        <w:jc w:val="both"/>
        <w:rPr>
          <w:rFonts w:ascii="PT Astra Serif" w:hAnsi="PT Astra Serif"/>
          <w:b/>
          <w:bCs/>
          <w:sz w:val="28"/>
          <w:szCs w:val="28"/>
        </w:rPr>
      </w:pPr>
      <w:r w:rsidRPr="00BF4224">
        <w:rPr>
          <w:rFonts w:ascii="PT Astra Serif" w:hAnsi="PT Astra Serif"/>
          <w:b/>
          <w:sz w:val="28"/>
          <w:szCs w:val="28"/>
        </w:rPr>
        <w:t>Удовлетворённость населения качеством товаров и услуг, представленных на рынках.</w:t>
      </w:r>
      <w:bookmarkEnd w:id="3"/>
    </w:p>
    <w:p w:rsidR="00BF4224" w:rsidRPr="00BF4224" w:rsidRDefault="00BF4224" w:rsidP="00BF4224">
      <w:pPr>
        <w:spacing w:after="0" w:line="240" w:lineRule="auto"/>
        <w:ind w:firstLine="709"/>
        <w:contextualSpacing/>
        <w:jc w:val="both"/>
        <w:rPr>
          <w:rFonts w:ascii="PT Astra Serif" w:eastAsia="Times New Roman" w:hAnsi="PT Astra Serif"/>
          <w:b/>
          <w:sz w:val="28"/>
          <w:szCs w:val="28"/>
          <w:lang w:eastAsia="ru-RU"/>
        </w:rPr>
      </w:pPr>
      <w:r w:rsidRPr="00BF4224">
        <w:rPr>
          <w:rFonts w:ascii="PT Astra Serif" w:eastAsia="Times New Roman" w:hAnsi="PT Astra Serif"/>
          <w:b/>
          <w:sz w:val="28"/>
          <w:szCs w:val="28"/>
          <w:lang w:eastAsia="ru-RU"/>
        </w:rPr>
        <w:t>Наиболее высокий уровень удовлетворенности потребителей качеством товаров и услуг имеют такие рынки, как:</w:t>
      </w:r>
    </w:p>
    <w:p w:rsidR="00BF4224" w:rsidRPr="00BF4224" w:rsidRDefault="00BF4224" w:rsidP="00BF4224">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купля-продажа электрической энергии на розничном рынке электрической энергии;</w:t>
      </w:r>
    </w:p>
    <w:p w:rsidR="00BF4224" w:rsidRPr="00BF4224" w:rsidRDefault="00BF4224" w:rsidP="00BF4224">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услуги по перевозке пассажиров и багажа легковым такси;</w:t>
      </w:r>
    </w:p>
    <w:p w:rsidR="00BF4224" w:rsidRPr="00BF4224" w:rsidRDefault="00BF4224" w:rsidP="00BF4224">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услуги по сбору и транспортированию твердых коммунальных отходов;</w:t>
      </w:r>
    </w:p>
    <w:p w:rsidR="00BF4224" w:rsidRPr="00BF4224" w:rsidRDefault="00BF4224" w:rsidP="00BF4224">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производство электрической энергии на розничном рынке электрической энергии;</w:t>
      </w:r>
    </w:p>
    <w:p w:rsidR="00BF4224" w:rsidRPr="00BF4224" w:rsidRDefault="00BF4224" w:rsidP="00BF4224">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услуги связи, в том числе по предоставлению доступа в Интернет.</w:t>
      </w:r>
    </w:p>
    <w:p w:rsidR="00BF4224" w:rsidRPr="00BF4224" w:rsidRDefault="00BF4224" w:rsidP="00BF4224">
      <w:pPr>
        <w:spacing w:after="0" w:line="240" w:lineRule="auto"/>
        <w:ind w:firstLine="709"/>
        <w:contextualSpacing/>
        <w:jc w:val="both"/>
        <w:rPr>
          <w:rFonts w:ascii="PT Astra Serif" w:eastAsia="Times New Roman" w:hAnsi="PT Astra Serif"/>
          <w:b/>
          <w:bCs/>
          <w:sz w:val="28"/>
          <w:szCs w:val="28"/>
          <w:lang w:eastAsia="ru-RU"/>
        </w:rPr>
      </w:pPr>
      <w:r w:rsidRPr="00BF4224">
        <w:rPr>
          <w:rFonts w:ascii="PT Astra Serif" w:eastAsia="Times New Roman" w:hAnsi="PT Astra Serif"/>
          <w:b/>
          <w:bCs/>
          <w:sz w:val="28"/>
          <w:szCs w:val="28"/>
          <w:lang w:eastAsia="ru-RU"/>
        </w:rPr>
        <w:t>Наиболее проблемным по показателю качества являются:</w:t>
      </w:r>
    </w:p>
    <w:p w:rsidR="00BF4224" w:rsidRPr="00BF4224" w:rsidRDefault="00BF4224" w:rsidP="00BF4224">
      <w:pPr>
        <w:spacing w:after="0" w:line="240" w:lineRule="auto"/>
        <w:ind w:firstLine="709"/>
        <w:contextualSpacing/>
        <w:jc w:val="both"/>
        <w:rPr>
          <w:rFonts w:ascii="PT Astra Serif" w:eastAsia="Times New Roman" w:hAnsi="PT Astra Serif"/>
          <w:bCs/>
          <w:sz w:val="28"/>
          <w:szCs w:val="28"/>
          <w:lang w:eastAsia="ru-RU"/>
        </w:rPr>
      </w:pPr>
      <w:r w:rsidRPr="00BF4224">
        <w:rPr>
          <w:rFonts w:ascii="PT Astra Serif" w:eastAsia="Times New Roman" w:hAnsi="PT Astra Serif"/>
          <w:bCs/>
          <w:sz w:val="28"/>
          <w:szCs w:val="28"/>
          <w:lang w:eastAsia="ru-RU"/>
        </w:rPr>
        <w:t>рынок медицинских услуг;</w:t>
      </w:r>
    </w:p>
    <w:p w:rsidR="00BF4224" w:rsidRPr="00BF4224" w:rsidRDefault="00BF4224" w:rsidP="00BF4224">
      <w:pPr>
        <w:spacing w:after="0" w:line="240" w:lineRule="auto"/>
        <w:ind w:firstLine="709"/>
        <w:contextualSpacing/>
        <w:jc w:val="both"/>
        <w:rPr>
          <w:rFonts w:ascii="PT Astra Serif" w:eastAsia="Times New Roman" w:hAnsi="PT Astra Serif"/>
          <w:bCs/>
          <w:sz w:val="28"/>
          <w:szCs w:val="28"/>
          <w:lang w:eastAsia="ru-RU"/>
        </w:rPr>
      </w:pPr>
      <w:r w:rsidRPr="00BF4224">
        <w:rPr>
          <w:rFonts w:ascii="PT Astra Serif" w:eastAsia="Times New Roman" w:hAnsi="PT Astra Serif"/>
          <w:bCs/>
          <w:sz w:val="28"/>
          <w:szCs w:val="28"/>
          <w:lang w:eastAsia="ru-RU"/>
        </w:rPr>
        <w:t>дорожная деятельность;</w:t>
      </w:r>
    </w:p>
    <w:p w:rsidR="00BF4224" w:rsidRPr="00BF4224" w:rsidRDefault="00BF4224" w:rsidP="00BF4224">
      <w:pPr>
        <w:spacing w:after="0" w:line="240" w:lineRule="auto"/>
        <w:ind w:firstLine="709"/>
        <w:contextualSpacing/>
        <w:jc w:val="both"/>
        <w:rPr>
          <w:rFonts w:ascii="PT Astra Serif" w:eastAsia="Times New Roman" w:hAnsi="PT Astra Serif"/>
          <w:bCs/>
          <w:sz w:val="28"/>
          <w:szCs w:val="28"/>
          <w:lang w:eastAsia="ru-RU"/>
        </w:rPr>
      </w:pPr>
      <w:r w:rsidRPr="00BF4224">
        <w:rPr>
          <w:rFonts w:ascii="PT Astra Serif" w:eastAsia="Times New Roman" w:hAnsi="PT Astra Serif"/>
          <w:bCs/>
          <w:sz w:val="28"/>
          <w:szCs w:val="28"/>
          <w:lang w:eastAsia="ru-RU"/>
        </w:rPr>
        <w:t>жилищное строительство;</w:t>
      </w:r>
    </w:p>
    <w:p w:rsidR="00BF4224" w:rsidRPr="00BF4224" w:rsidRDefault="00BF4224" w:rsidP="00BF4224">
      <w:pPr>
        <w:spacing w:after="0" w:line="240" w:lineRule="auto"/>
        <w:ind w:firstLine="709"/>
        <w:contextualSpacing/>
        <w:jc w:val="both"/>
        <w:rPr>
          <w:rFonts w:ascii="PT Astra Serif" w:eastAsia="Times New Roman" w:hAnsi="PT Astra Serif"/>
          <w:bCs/>
          <w:sz w:val="28"/>
          <w:szCs w:val="28"/>
          <w:lang w:eastAsia="ru-RU"/>
        </w:rPr>
      </w:pPr>
      <w:r w:rsidRPr="00BF4224">
        <w:rPr>
          <w:rFonts w:ascii="PT Astra Serif" w:eastAsia="Times New Roman" w:hAnsi="PT Astra Serif"/>
          <w:bCs/>
          <w:sz w:val="28"/>
          <w:szCs w:val="28"/>
          <w:lang w:eastAsia="ru-RU"/>
        </w:rPr>
        <w:lastRenderedPageBreak/>
        <w:t>работы по содержанию и текущему ремонту общего имущества помещений в многоквартирном доме (услуги Управляющих кампаний).</w:t>
      </w:r>
    </w:p>
    <w:p w:rsidR="00BF4224" w:rsidRPr="00BF4224" w:rsidRDefault="00BF4224" w:rsidP="00BF4224">
      <w:pPr>
        <w:spacing w:after="0" w:line="240" w:lineRule="auto"/>
        <w:ind w:firstLine="709"/>
        <w:contextualSpacing/>
        <w:jc w:val="both"/>
        <w:rPr>
          <w:rFonts w:ascii="PT Astra Serif" w:eastAsia="Times New Roman" w:hAnsi="PT Astra Serif"/>
          <w:sz w:val="28"/>
          <w:szCs w:val="28"/>
          <w:lang w:eastAsia="ru-RU"/>
        </w:rPr>
      </w:pPr>
      <w:bookmarkStart w:id="4" w:name="_Toc56072102"/>
      <w:r w:rsidRPr="00BF4224">
        <w:rPr>
          <w:rFonts w:ascii="PT Astra Serif" w:hAnsi="PT Astra Serif"/>
          <w:sz w:val="28"/>
          <w:szCs w:val="28"/>
        </w:rPr>
        <w:t xml:space="preserve">Несмотря на невысокие оценки качества товаров и услуг, данные опроса свидетельствуют о </w:t>
      </w:r>
      <w:r w:rsidRPr="00BF4224">
        <w:rPr>
          <w:rFonts w:ascii="PT Astra Serif" w:hAnsi="PT Astra Serif"/>
          <w:b/>
          <w:sz w:val="28"/>
          <w:szCs w:val="28"/>
        </w:rPr>
        <w:t>низком уровне обращений населения в надзорные органы за защитой прав потребителей</w:t>
      </w:r>
      <w:r w:rsidRPr="00BF4224">
        <w:rPr>
          <w:rFonts w:ascii="PT Astra Serif" w:hAnsi="PT Astra Serif"/>
          <w:sz w:val="28"/>
          <w:szCs w:val="28"/>
        </w:rPr>
        <w:t>. Можно также говорить о том, что уровень обращений с жалобами на качество товаров и услуг в 2021 году по сравнению с 2020 годом практически не изменился. Так, в 2020 году 4% респондентов обратились с жалобами в надзорные органы, в 2021 году их процент составил 5%.</w:t>
      </w:r>
    </w:p>
    <w:p w:rsidR="00BF4224" w:rsidRPr="00BF4224" w:rsidRDefault="00BF4224" w:rsidP="00BF4224">
      <w:pPr>
        <w:spacing w:after="0" w:line="240" w:lineRule="auto"/>
        <w:ind w:firstLine="709"/>
        <w:contextualSpacing/>
        <w:jc w:val="both"/>
        <w:rPr>
          <w:rFonts w:ascii="PT Astra Serif" w:eastAsia="Times New Roman" w:hAnsi="PT Astra Serif"/>
          <w:b/>
          <w:sz w:val="28"/>
          <w:szCs w:val="28"/>
          <w:lang w:eastAsia="ru-RU"/>
        </w:rPr>
      </w:pPr>
      <w:r w:rsidRPr="00BF4224">
        <w:rPr>
          <w:rFonts w:ascii="PT Astra Serif" w:eastAsia="Times New Roman" w:hAnsi="PT Astra Serif"/>
          <w:b/>
          <w:sz w:val="28"/>
          <w:szCs w:val="28"/>
          <w:lang w:eastAsia="ru-RU"/>
        </w:rPr>
        <w:t>Динамика удовлетворённости населения качеством товаров и услуг, представленных на рынках.</w:t>
      </w:r>
      <w:bookmarkEnd w:id="4"/>
    </w:p>
    <w:p w:rsidR="00BF4224" w:rsidRPr="00BF4224" w:rsidRDefault="00BF4224" w:rsidP="00BF4224">
      <w:pPr>
        <w:spacing w:after="0" w:line="240" w:lineRule="auto"/>
        <w:ind w:firstLine="709"/>
        <w:contextualSpacing/>
        <w:jc w:val="both"/>
        <w:rPr>
          <w:rFonts w:ascii="PT Astra Serif" w:hAnsi="PT Astra Serif"/>
          <w:bCs/>
          <w:sz w:val="28"/>
          <w:szCs w:val="28"/>
        </w:rPr>
      </w:pPr>
      <w:r w:rsidRPr="00BF4224">
        <w:rPr>
          <w:rFonts w:ascii="PT Astra Serif" w:hAnsi="PT Astra Serif"/>
          <w:bCs/>
          <w:sz w:val="28"/>
          <w:szCs w:val="28"/>
        </w:rPr>
        <w:t xml:space="preserve">27% участников опроса отметили </w:t>
      </w:r>
      <w:r w:rsidRPr="00BF4224">
        <w:rPr>
          <w:rFonts w:ascii="PT Astra Serif" w:hAnsi="PT Astra Serif"/>
          <w:b/>
          <w:bCs/>
          <w:sz w:val="28"/>
          <w:szCs w:val="28"/>
        </w:rPr>
        <w:t>улучшение качества работ</w:t>
      </w:r>
      <w:r w:rsidRPr="00BF4224">
        <w:rPr>
          <w:rFonts w:ascii="PT Astra Serif" w:hAnsi="PT Astra Serif"/>
          <w:bCs/>
          <w:sz w:val="28"/>
          <w:szCs w:val="28"/>
        </w:rPr>
        <w:t xml:space="preserve"> по строительству дорог, 21% - по благоустройству городской среды.</w:t>
      </w:r>
    </w:p>
    <w:p w:rsidR="00BF4224" w:rsidRPr="00BF4224" w:rsidRDefault="00BF4224" w:rsidP="00BF4224">
      <w:pPr>
        <w:spacing w:after="0" w:line="240" w:lineRule="auto"/>
        <w:ind w:firstLine="709"/>
        <w:contextualSpacing/>
        <w:jc w:val="both"/>
        <w:rPr>
          <w:rFonts w:ascii="PT Astra Serif" w:hAnsi="PT Astra Serif"/>
          <w:bCs/>
          <w:sz w:val="28"/>
          <w:szCs w:val="28"/>
        </w:rPr>
      </w:pPr>
      <w:r w:rsidRPr="00BF4224">
        <w:rPr>
          <w:rFonts w:ascii="PT Astra Serif" w:hAnsi="PT Astra Serif"/>
          <w:bCs/>
          <w:sz w:val="28"/>
          <w:szCs w:val="28"/>
        </w:rPr>
        <w:t xml:space="preserve">Однако по большинству рынков потребители </w:t>
      </w:r>
      <w:r w:rsidRPr="00BF4224">
        <w:rPr>
          <w:rFonts w:ascii="PT Astra Serif" w:hAnsi="PT Astra Serif"/>
          <w:b/>
          <w:bCs/>
          <w:sz w:val="28"/>
          <w:szCs w:val="28"/>
        </w:rPr>
        <w:t>не заметили изменений качества товаров и услуг</w:t>
      </w:r>
      <w:r w:rsidRPr="00BF4224">
        <w:rPr>
          <w:rFonts w:ascii="PT Astra Serif" w:hAnsi="PT Astra Serif"/>
          <w:bCs/>
          <w:sz w:val="28"/>
          <w:szCs w:val="28"/>
        </w:rPr>
        <w:t>:</w:t>
      </w:r>
    </w:p>
    <w:p w:rsidR="00BF4224" w:rsidRPr="00BF4224" w:rsidRDefault="00BF4224" w:rsidP="00D064E0">
      <w:pPr>
        <w:spacing w:after="0" w:line="240" w:lineRule="auto"/>
        <w:ind w:firstLine="709"/>
        <w:contextualSpacing/>
        <w:jc w:val="both"/>
        <w:rPr>
          <w:rFonts w:ascii="PT Astra Serif" w:hAnsi="PT Astra Serif"/>
          <w:bCs/>
          <w:sz w:val="28"/>
          <w:szCs w:val="28"/>
        </w:rPr>
      </w:pPr>
      <w:r w:rsidRPr="00BF4224">
        <w:rPr>
          <w:rFonts w:ascii="PT Astra Serif" w:hAnsi="PT Astra Serif"/>
          <w:bCs/>
          <w:sz w:val="28"/>
          <w:szCs w:val="28"/>
        </w:rPr>
        <w:t>услуги по сбору и транспортированию твердых коммунальных отходов (63% от общего числа опрошенных)</w:t>
      </w:r>
      <w:r w:rsidR="00D064E0">
        <w:rPr>
          <w:rFonts w:ascii="PT Astra Serif" w:hAnsi="PT Astra Serif"/>
          <w:bCs/>
          <w:sz w:val="28"/>
          <w:szCs w:val="28"/>
        </w:rPr>
        <w:t>;</w:t>
      </w:r>
    </w:p>
    <w:p w:rsidR="00BF4224" w:rsidRPr="00BF4224" w:rsidRDefault="00BF4224" w:rsidP="00D064E0">
      <w:pPr>
        <w:spacing w:after="0" w:line="240" w:lineRule="auto"/>
        <w:ind w:firstLine="709"/>
        <w:contextualSpacing/>
        <w:jc w:val="both"/>
        <w:rPr>
          <w:rFonts w:ascii="PT Astra Serif" w:hAnsi="PT Astra Serif"/>
          <w:bCs/>
          <w:sz w:val="28"/>
          <w:szCs w:val="28"/>
        </w:rPr>
      </w:pPr>
      <w:r w:rsidRPr="00BF4224">
        <w:rPr>
          <w:rFonts w:ascii="PT Astra Serif" w:hAnsi="PT Astra Serif"/>
          <w:bCs/>
          <w:sz w:val="28"/>
          <w:szCs w:val="28"/>
        </w:rPr>
        <w:t>услуги розничной торговли лекарственными препаратами, медицинскими изделиями (63%);</w:t>
      </w:r>
    </w:p>
    <w:p w:rsidR="00BF4224" w:rsidRPr="00BF4224" w:rsidRDefault="00BF4224" w:rsidP="00D064E0">
      <w:pPr>
        <w:spacing w:after="0" w:line="240" w:lineRule="auto"/>
        <w:ind w:firstLine="709"/>
        <w:contextualSpacing/>
        <w:jc w:val="both"/>
        <w:rPr>
          <w:rFonts w:ascii="PT Astra Serif" w:hAnsi="PT Astra Serif"/>
          <w:bCs/>
          <w:sz w:val="28"/>
          <w:szCs w:val="28"/>
        </w:rPr>
      </w:pPr>
      <w:r w:rsidRPr="00BF4224">
        <w:rPr>
          <w:rFonts w:ascii="PT Astra Serif" w:hAnsi="PT Astra Serif"/>
          <w:bCs/>
          <w:sz w:val="28"/>
          <w:szCs w:val="28"/>
        </w:rPr>
        <w:t>купля-продажа электрической энергии на розничном рынке электрической энергии (63%);</w:t>
      </w:r>
    </w:p>
    <w:p w:rsidR="00BF4224" w:rsidRPr="00BF4224" w:rsidRDefault="00BF4224" w:rsidP="00D064E0">
      <w:pPr>
        <w:spacing w:after="0" w:line="240" w:lineRule="auto"/>
        <w:ind w:firstLine="709"/>
        <w:contextualSpacing/>
        <w:jc w:val="both"/>
        <w:rPr>
          <w:rFonts w:ascii="PT Astra Serif" w:hAnsi="PT Astra Serif"/>
          <w:bCs/>
          <w:sz w:val="28"/>
          <w:szCs w:val="28"/>
        </w:rPr>
      </w:pPr>
      <w:r w:rsidRPr="00BF4224">
        <w:rPr>
          <w:rFonts w:ascii="PT Astra Serif" w:hAnsi="PT Astra Serif"/>
          <w:bCs/>
          <w:sz w:val="28"/>
          <w:szCs w:val="28"/>
        </w:rPr>
        <w:t>услуги связи, в том числе по предоставлению доступа в Интернет</w:t>
      </w:r>
      <w:r w:rsidR="00D064E0">
        <w:rPr>
          <w:rFonts w:ascii="PT Astra Serif" w:hAnsi="PT Astra Serif"/>
          <w:bCs/>
          <w:sz w:val="28"/>
          <w:szCs w:val="28"/>
        </w:rPr>
        <w:t> </w:t>
      </w:r>
      <w:r w:rsidRPr="00BF4224">
        <w:rPr>
          <w:rFonts w:ascii="PT Astra Serif" w:hAnsi="PT Astra Serif"/>
          <w:bCs/>
          <w:sz w:val="28"/>
          <w:szCs w:val="28"/>
        </w:rPr>
        <w:t>(60%);</w:t>
      </w:r>
    </w:p>
    <w:p w:rsidR="00BF4224" w:rsidRPr="00BF4224" w:rsidRDefault="00BF4224" w:rsidP="00D064E0">
      <w:pPr>
        <w:spacing w:after="0" w:line="240" w:lineRule="auto"/>
        <w:ind w:firstLine="709"/>
        <w:contextualSpacing/>
        <w:jc w:val="both"/>
        <w:rPr>
          <w:rFonts w:ascii="PT Astra Serif" w:hAnsi="PT Astra Serif"/>
          <w:bCs/>
          <w:sz w:val="28"/>
          <w:szCs w:val="28"/>
        </w:rPr>
      </w:pPr>
      <w:r w:rsidRPr="00BF4224">
        <w:rPr>
          <w:rFonts w:ascii="PT Astra Serif" w:hAnsi="PT Astra Serif"/>
          <w:bCs/>
          <w:sz w:val="28"/>
          <w:szCs w:val="28"/>
        </w:rPr>
        <w:t>услуги по теплоснабжению (производство тепловой энергии) (60%).</w:t>
      </w:r>
    </w:p>
    <w:p w:rsidR="00BF4224" w:rsidRPr="00BF4224" w:rsidRDefault="00BF4224" w:rsidP="00BF4224">
      <w:pPr>
        <w:spacing w:after="0" w:line="240" w:lineRule="auto"/>
        <w:ind w:firstLine="709"/>
        <w:contextualSpacing/>
        <w:jc w:val="center"/>
        <w:rPr>
          <w:rFonts w:ascii="PT Astra Serif" w:hAnsi="PT Astra Serif"/>
          <w:b/>
          <w:bCs/>
          <w:color w:val="FF0000"/>
          <w:sz w:val="28"/>
          <w:szCs w:val="28"/>
        </w:rPr>
      </w:pPr>
    </w:p>
    <w:p w:rsidR="00BF4224" w:rsidRPr="00D064E0" w:rsidRDefault="00BF4224" w:rsidP="00BF4224">
      <w:pPr>
        <w:spacing w:after="0" w:line="240" w:lineRule="auto"/>
        <w:ind w:firstLine="709"/>
        <w:contextualSpacing/>
        <w:jc w:val="center"/>
        <w:rPr>
          <w:rFonts w:ascii="PT Astra Serif" w:hAnsi="PT Astra Serif"/>
          <w:b/>
          <w:bCs/>
          <w:i/>
          <w:sz w:val="28"/>
          <w:szCs w:val="28"/>
        </w:rPr>
      </w:pPr>
      <w:r w:rsidRPr="00D064E0">
        <w:rPr>
          <w:rFonts w:ascii="PT Astra Serif" w:hAnsi="PT Astra Serif"/>
          <w:b/>
          <w:bCs/>
          <w:i/>
          <w:sz w:val="28"/>
          <w:szCs w:val="28"/>
        </w:rPr>
        <w:t xml:space="preserve">Оценка населением деятельности в сфере </w:t>
      </w:r>
    </w:p>
    <w:p w:rsidR="00BF4224" w:rsidRPr="00D064E0" w:rsidRDefault="00BF4224" w:rsidP="00BF4224">
      <w:pPr>
        <w:spacing w:after="0" w:line="240" w:lineRule="auto"/>
        <w:ind w:firstLine="709"/>
        <w:contextualSpacing/>
        <w:jc w:val="center"/>
        <w:rPr>
          <w:rFonts w:ascii="PT Astra Serif" w:hAnsi="PT Astra Serif"/>
          <w:b/>
          <w:bCs/>
          <w:i/>
          <w:sz w:val="28"/>
          <w:szCs w:val="28"/>
        </w:rPr>
      </w:pPr>
      <w:r w:rsidRPr="00D064E0">
        <w:rPr>
          <w:rFonts w:ascii="PT Astra Serif" w:hAnsi="PT Astra Serif"/>
          <w:b/>
          <w:bCs/>
          <w:i/>
          <w:sz w:val="28"/>
          <w:szCs w:val="28"/>
        </w:rPr>
        <w:t>финансовых услуг</w:t>
      </w:r>
    </w:p>
    <w:p w:rsidR="00BF4224" w:rsidRPr="00BF4224" w:rsidRDefault="00BF4224" w:rsidP="00BF4224">
      <w:pPr>
        <w:spacing w:after="0" w:line="240" w:lineRule="auto"/>
        <w:ind w:firstLine="709"/>
        <w:contextualSpacing/>
        <w:jc w:val="center"/>
        <w:rPr>
          <w:rFonts w:ascii="PT Astra Serif" w:hAnsi="PT Astra Serif"/>
          <w:b/>
          <w:bCs/>
          <w:sz w:val="28"/>
          <w:szCs w:val="28"/>
        </w:rPr>
      </w:pPr>
    </w:p>
    <w:p w:rsidR="00BF4224" w:rsidRPr="00BF4224" w:rsidRDefault="00BF4224" w:rsidP="00BF4224">
      <w:pPr>
        <w:spacing w:after="0" w:line="240" w:lineRule="auto"/>
        <w:ind w:firstLine="709"/>
        <w:contextualSpacing/>
        <w:jc w:val="both"/>
        <w:rPr>
          <w:rFonts w:ascii="PT Astra Serif" w:hAnsi="PT Astra Serif"/>
          <w:bCs/>
          <w:sz w:val="28"/>
          <w:szCs w:val="28"/>
        </w:rPr>
      </w:pPr>
      <w:r w:rsidRPr="00BF4224">
        <w:rPr>
          <w:rFonts w:ascii="PT Astra Serif" w:hAnsi="PT Astra Serif"/>
          <w:bCs/>
          <w:sz w:val="28"/>
          <w:szCs w:val="28"/>
        </w:rPr>
        <w:t>Для выяснения оценки населением деятельности в сфере финансовых услуг, респондентам задавали вопросы о том, какими финансовыми услугами и в каких организациях они пользуются, насколько они удовлетворены  качеством и доступностью услуг, а также о проблемах, связанных с получением финансовых продуктов. Отдельный акцент делался на способах совершения платежей и их доступности в месте проживания респондентов.</w:t>
      </w:r>
    </w:p>
    <w:p w:rsidR="00BF4224" w:rsidRPr="00BF4224" w:rsidRDefault="00BF4224" w:rsidP="00BF4224">
      <w:pPr>
        <w:spacing w:after="0" w:line="240" w:lineRule="auto"/>
        <w:ind w:firstLine="709"/>
        <w:contextualSpacing/>
        <w:jc w:val="both"/>
        <w:rPr>
          <w:rFonts w:ascii="PT Astra Serif" w:hAnsi="PT Astra Serif"/>
          <w:bCs/>
          <w:sz w:val="28"/>
          <w:szCs w:val="28"/>
        </w:rPr>
      </w:pPr>
      <w:r w:rsidRPr="00BF4224">
        <w:rPr>
          <w:rFonts w:ascii="PT Astra Serif" w:hAnsi="PT Astra Serif"/>
          <w:bCs/>
          <w:sz w:val="28"/>
          <w:szCs w:val="28"/>
        </w:rPr>
        <w:t xml:space="preserve">Результаты исследования показывают, что </w:t>
      </w:r>
      <w:r w:rsidRPr="00BF4224">
        <w:rPr>
          <w:rFonts w:ascii="PT Astra Serif" w:hAnsi="PT Astra Serif"/>
          <w:b/>
          <w:bCs/>
          <w:sz w:val="28"/>
          <w:szCs w:val="28"/>
        </w:rPr>
        <w:t>наиболее востребованными у респондентов финансовыми организациями являются банки</w:t>
      </w:r>
      <w:r w:rsidRPr="00BF4224">
        <w:rPr>
          <w:rFonts w:ascii="PT Astra Serif" w:hAnsi="PT Astra Serif"/>
          <w:bCs/>
          <w:sz w:val="28"/>
          <w:szCs w:val="28"/>
        </w:rPr>
        <w:t xml:space="preserve"> (91% от числа опрошенных). На втором месте по популярности находятся страховые организации (27%). 7% опрошенных пользуются услугами негосударственных пенсионных фондов. 8% респондентов не пользуются услугами финансовых организаций. </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b/>
          <w:sz w:val="28"/>
          <w:szCs w:val="28"/>
        </w:rPr>
        <w:t>Наиболее популярным финансовым продуктом</w:t>
      </w:r>
      <w:r w:rsidRPr="00BF4224">
        <w:rPr>
          <w:rFonts w:ascii="PT Astra Serif" w:hAnsi="PT Astra Serif"/>
          <w:sz w:val="28"/>
          <w:szCs w:val="28"/>
        </w:rPr>
        <w:t xml:space="preserve"> среди населения области является зарплатная карта, оформленная работодателем (57%). Далее следуют дебетовая (расчетная) карта, оформленная самостоятельно (25%), вклады (21%), страхование (17%), кредитная карта (17%), пенсионная карта </w:t>
      </w:r>
      <w:r w:rsidRPr="00BF4224">
        <w:rPr>
          <w:rFonts w:ascii="PT Astra Serif" w:hAnsi="PT Astra Serif"/>
          <w:sz w:val="28"/>
          <w:szCs w:val="28"/>
        </w:rPr>
        <w:lastRenderedPageBreak/>
        <w:t xml:space="preserve">(17%), потребительский кредит (15%). Небольшой процент  респондентов имеют ипотечные кредиты (9%). Автокредит, индивидуальный инвестиционный счет, микрозаймы и лизинг не пользуются популярностью у респондентов (на них в общей сложности приходится 6%). 8% опрошенных не пользуются перечисленными финансовыми услугами и продуктами. </w:t>
      </w:r>
    </w:p>
    <w:p w:rsidR="00BF4224" w:rsidRPr="00BF4224" w:rsidRDefault="00BF4224" w:rsidP="00BF4224">
      <w:pPr>
        <w:spacing w:after="0" w:line="240" w:lineRule="auto"/>
        <w:ind w:firstLine="709"/>
        <w:contextualSpacing/>
        <w:jc w:val="both"/>
        <w:rPr>
          <w:rFonts w:ascii="PT Astra Serif" w:hAnsi="PT Astra Serif"/>
          <w:bCs/>
          <w:sz w:val="28"/>
          <w:szCs w:val="28"/>
        </w:rPr>
      </w:pPr>
      <w:r w:rsidRPr="00BF4224">
        <w:rPr>
          <w:rFonts w:ascii="PT Astra Serif" w:hAnsi="PT Astra Serif"/>
          <w:bCs/>
          <w:sz w:val="28"/>
          <w:szCs w:val="28"/>
        </w:rPr>
        <w:t xml:space="preserve">В оценках качества, доступности и стоимости финансовых продуктов и услуг ответы респондентов распределились следующим образом. </w:t>
      </w:r>
    </w:p>
    <w:p w:rsidR="00BF4224" w:rsidRPr="00BF4224" w:rsidRDefault="00BF4224" w:rsidP="00BF4224">
      <w:pPr>
        <w:spacing w:after="0" w:line="240" w:lineRule="auto"/>
        <w:ind w:firstLine="709"/>
        <w:contextualSpacing/>
        <w:jc w:val="both"/>
        <w:rPr>
          <w:rFonts w:ascii="PT Astra Serif" w:hAnsi="PT Astra Serif"/>
          <w:bCs/>
          <w:sz w:val="28"/>
          <w:szCs w:val="28"/>
        </w:rPr>
      </w:pPr>
      <w:r w:rsidRPr="00BF4224">
        <w:rPr>
          <w:rFonts w:ascii="PT Astra Serif" w:hAnsi="PT Astra Serif"/>
          <w:bCs/>
          <w:sz w:val="28"/>
          <w:szCs w:val="28"/>
        </w:rPr>
        <w:t xml:space="preserve">Качеством и доступностью финансовых продуктов (услуг) удовлетворены большинство участников исследования (73% и 72% соответственно). </w:t>
      </w:r>
    </w:p>
    <w:p w:rsidR="00BF4224" w:rsidRPr="00BF4224" w:rsidRDefault="00BF4224" w:rsidP="00BF4224">
      <w:pPr>
        <w:spacing w:after="0" w:line="240" w:lineRule="auto"/>
        <w:ind w:firstLine="709"/>
        <w:contextualSpacing/>
        <w:jc w:val="both"/>
        <w:rPr>
          <w:rFonts w:ascii="PT Astra Serif" w:hAnsi="PT Astra Serif"/>
          <w:bCs/>
          <w:sz w:val="28"/>
          <w:szCs w:val="28"/>
        </w:rPr>
      </w:pPr>
      <w:r w:rsidRPr="00BF4224">
        <w:rPr>
          <w:rFonts w:ascii="PT Astra Serif" w:hAnsi="PT Astra Serif"/>
          <w:bCs/>
          <w:sz w:val="28"/>
          <w:szCs w:val="28"/>
        </w:rPr>
        <w:t>Такой параметр, как стоимость финансовых продуктов и услуг, респонденты оценивают более негативно: доля удовлетворенных составляет 48%, 29% опрошенных не удовлетворены стоимостью услуг.</w:t>
      </w:r>
    </w:p>
    <w:p w:rsidR="00BF4224" w:rsidRPr="00BF4224" w:rsidRDefault="00BF4224" w:rsidP="00BF4224">
      <w:pPr>
        <w:spacing w:after="0" w:line="240" w:lineRule="auto"/>
        <w:ind w:firstLine="709"/>
        <w:contextualSpacing/>
        <w:jc w:val="both"/>
        <w:rPr>
          <w:rFonts w:ascii="PT Astra Serif" w:hAnsi="PT Astra Serif"/>
          <w:bCs/>
          <w:sz w:val="28"/>
          <w:szCs w:val="28"/>
        </w:rPr>
      </w:pPr>
    </w:p>
    <w:p w:rsidR="00D064E0" w:rsidRPr="00BF4224" w:rsidRDefault="00D064E0" w:rsidP="00D064E0">
      <w:pPr>
        <w:shd w:val="clear" w:color="auto" w:fill="FFFFFF"/>
        <w:suppressAutoHyphens/>
        <w:spacing w:after="0" w:line="240" w:lineRule="auto"/>
        <w:contextualSpacing/>
        <w:jc w:val="center"/>
        <w:rPr>
          <w:rFonts w:ascii="PT Astra Serif" w:eastAsia="Times New Roman" w:hAnsi="PT Astra Serif"/>
          <w:b/>
          <w:sz w:val="28"/>
          <w:szCs w:val="28"/>
          <w:lang w:eastAsia="ru-RU"/>
        </w:rPr>
      </w:pPr>
      <w:r>
        <w:rPr>
          <w:rFonts w:ascii="PT Astra Serif" w:eastAsia="Times New Roman" w:hAnsi="PT Astra Serif"/>
          <w:b/>
          <w:sz w:val="28"/>
          <w:szCs w:val="28"/>
          <w:lang w:eastAsia="ru-RU"/>
        </w:rPr>
        <w:t>Место Ульяновской области в р</w:t>
      </w:r>
      <w:r w:rsidRPr="00BF4224">
        <w:rPr>
          <w:rFonts w:ascii="PT Astra Serif" w:eastAsia="Times New Roman" w:hAnsi="PT Astra Serif"/>
          <w:b/>
          <w:sz w:val="28"/>
          <w:szCs w:val="28"/>
          <w:lang w:eastAsia="ru-RU"/>
        </w:rPr>
        <w:t>ейтинг</w:t>
      </w:r>
      <w:r>
        <w:rPr>
          <w:rFonts w:ascii="PT Astra Serif" w:eastAsia="Times New Roman" w:hAnsi="PT Astra Serif"/>
          <w:b/>
          <w:sz w:val="28"/>
          <w:szCs w:val="28"/>
          <w:lang w:eastAsia="ru-RU"/>
        </w:rPr>
        <w:t>е</w:t>
      </w:r>
      <w:r w:rsidRPr="00BF4224">
        <w:rPr>
          <w:rFonts w:ascii="PT Astra Serif" w:eastAsia="Times New Roman" w:hAnsi="PT Astra Serif"/>
          <w:b/>
          <w:sz w:val="28"/>
          <w:szCs w:val="28"/>
          <w:lang w:eastAsia="ru-RU"/>
        </w:rPr>
        <w:t xml:space="preserve"> регионов </w:t>
      </w:r>
      <w:r>
        <w:rPr>
          <w:rFonts w:ascii="PT Astra Serif" w:eastAsia="Times New Roman" w:hAnsi="PT Astra Serif"/>
          <w:b/>
          <w:sz w:val="28"/>
          <w:szCs w:val="28"/>
          <w:lang w:eastAsia="ru-RU"/>
        </w:rPr>
        <w:br/>
      </w:r>
      <w:r w:rsidRPr="00BF4224">
        <w:rPr>
          <w:rFonts w:ascii="PT Astra Serif" w:eastAsia="Times New Roman" w:hAnsi="PT Astra Serif"/>
          <w:b/>
          <w:sz w:val="28"/>
          <w:szCs w:val="28"/>
          <w:lang w:eastAsia="ru-RU"/>
        </w:rPr>
        <w:t>по уровню содействия развитию конкуренции</w:t>
      </w:r>
    </w:p>
    <w:p w:rsidR="00D064E0" w:rsidRDefault="00D064E0" w:rsidP="00D064E0">
      <w:pPr>
        <w:tabs>
          <w:tab w:val="left" w:pos="2096"/>
        </w:tabs>
        <w:spacing w:after="0" w:line="240" w:lineRule="auto"/>
        <w:ind w:firstLine="709"/>
        <w:contextualSpacing/>
        <w:jc w:val="both"/>
        <w:rPr>
          <w:rFonts w:ascii="PT Astra Serif" w:hAnsi="PT Astra Serif"/>
          <w:sz w:val="28"/>
          <w:szCs w:val="28"/>
        </w:rPr>
      </w:pPr>
    </w:p>
    <w:p w:rsidR="00D064E0" w:rsidRPr="00BF4224" w:rsidRDefault="00D064E0" w:rsidP="00D064E0">
      <w:pPr>
        <w:tabs>
          <w:tab w:val="left" w:pos="2096"/>
        </w:tabs>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 xml:space="preserve">В ноябре 2021 года Министерством экономического развития РФ проведена предварительная оценка (рейтинг) регионов по уровню содействия развитию конкуренции в 2020 году. Рейтинг демонстрирует оценку качества сформированной губернаторами регионов и их командами системы </w:t>
      </w:r>
      <w:r w:rsidRPr="00BF4224">
        <w:rPr>
          <w:rFonts w:ascii="PT Astra Serif" w:hAnsi="PT Astra Serif"/>
          <w:sz w:val="28"/>
          <w:szCs w:val="28"/>
        </w:rPr>
        <w:br/>
        <w:t>по содействию развитию конкуренции на основе Стандарта и проделанной работы в этой области. Стандарт является ключевым инструментом формирования и реализации конкурентной политики на региональном уровне.</w:t>
      </w:r>
    </w:p>
    <w:p w:rsidR="00D064E0" w:rsidRPr="00BF4224" w:rsidRDefault="00D064E0" w:rsidP="00D064E0">
      <w:pPr>
        <w:shd w:val="clear" w:color="auto" w:fill="FFFFFF"/>
        <w:spacing w:after="0" w:line="240" w:lineRule="auto"/>
        <w:ind w:firstLine="709"/>
        <w:contextualSpacing/>
        <w:jc w:val="both"/>
        <w:rPr>
          <w:rFonts w:ascii="PT Astra Serif" w:hAnsi="PT Astra Serif"/>
          <w:color w:val="000000"/>
          <w:sz w:val="28"/>
          <w:szCs w:val="28"/>
        </w:rPr>
      </w:pPr>
      <w:r w:rsidRPr="00BF4224">
        <w:rPr>
          <w:rFonts w:ascii="PT Astra Serif" w:hAnsi="PT Astra Serif"/>
          <w:b/>
          <w:sz w:val="28"/>
          <w:szCs w:val="28"/>
        </w:rPr>
        <w:t>По итогам 2020 года Ульяновская область заняла 11 место в РФ, значительно улучшив место в рейтинге по сравнению с 2019 годом, когда регион занимал 21 строчку.</w:t>
      </w:r>
      <w:r w:rsidRPr="00BF4224">
        <w:rPr>
          <w:rFonts w:ascii="PT Astra Serif" w:hAnsi="PT Astra Serif"/>
          <w:sz w:val="28"/>
          <w:szCs w:val="28"/>
        </w:rPr>
        <w:t xml:space="preserve"> </w:t>
      </w:r>
      <w:r w:rsidRPr="00BF4224">
        <w:rPr>
          <w:rFonts w:ascii="PT Astra Serif" w:hAnsi="PT Astra Serif"/>
          <w:color w:val="000000"/>
          <w:sz w:val="28"/>
          <w:szCs w:val="28"/>
        </w:rPr>
        <w:t xml:space="preserve">В разрезе регионов ПФО Ульяновская область занимает </w:t>
      </w:r>
      <w:r w:rsidRPr="00BF4224">
        <w:rPr>
          <w:rFonts w:ascii="PT Astra Serif" w:hAnsi="PT Astra Serif"/>
          <w:b/>
          <w:color w:val="000000"/>
          <w:sz w:val="28"/>
          <w:szCs w:val="28"/>
        </w:rPr>
        <w:t>4-ю позицию</w:t>
      </w:r>
      <w:r w:rsidRPr="00BF4224">
        <w:rPr>
          <w:rFonts w:ascii="PT Astra Serif" w:hAnsi="PT Astra Serif"/>
          <w:color w:val="000000"/>
          <w:sz w:val="28"/>
          <w:szCs w:val="28"/>
        </w:rPr>
        <w:t xml:space="preserve"> из </w:t>
      </w:r>
      <w:r w:rsidRPr="00BF4224">
        <w:rPr>
          <w:rFonts w:ascii="PT Astra Serif" w:hAnsi="PT Astra Serif"/>
          <w:b/>
          <w:color w:val="000000"/>
          <w:sz w:val="28"/>
          <w:szCs w:val="28"/>
        </w:rPr>
        <w:t>14</w:t>
      </w:r>
      <w:r w:rsidRPr="00BF4224">
        <w:rPr>
          <w:rFonts w:ascii="PT Astra Serif" w:hAnsi="PT Astra Serif"/>
          <w:color w:val="000000"/>
          <w:sz w:val="28"/>
          <w:szCs w:val="28"/>
        </w:rPr>
        <w:t>, опередив такие регионы, как: Республика Башкортостан (31 место в РФ), Оренбургская область (36 место в РФ), Республика Мордовия (40 место в РФ), Кировская область (43 место в РФ), Республика Марий Эл (47 место в РФ), Самарская область (48 место в РФ), Саратовская область (49 место в РФ), Пензенская область (53 место в РФ), Пермский край (60 место в РФ), Чувашская Республика (78 место в РФ). В тройке лидеров - Республика Удмуртия (1 место), Нижегородская область (2 место), Республика Татарстан (6 место).</w:t>
      </w:r>
    </w:p>
    <w:p w:rsidR="00D064E0" w:rsidRPr="00BF4224" w:rsidRDefault="00D064E0" w:rsidP="00D064E0">
      <w:pPr>
        <w:tabs>
          <w:tab w:val="left" w:pos="2096"/>
        </w:tabs>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Рейтинг формируется на основе оценок двух блоков показателей эффективности:</w:t>
      </w:r>
    </w:p>
    <w:p w:rsidR="00D064E0" w:rsidRPr="00BF4224" w:rsidRDefault="00D064E0" w:rsidP="00D064E0">
      <w:pPr>
        <w:tabs>
          <w:tab w:val="left" w:pos="2096"/>
        </w:tabs>
        <w:spacing w:after="0" w:line="240" w:lineRule="auto"/>
        <w:ind w:firstLine="709"/>
        <w:contextualSpacing/>
        <w:jc w:val="both"/>
        <w:rPr>
          <w:rFonts w:ascii="PT Astra Serif" w:hAnsi="PT Astra Serif"/>
          <w:b/>
          <w:sz w:val="28"/>
          <w:szCs w:val="28"/>
        </w:rPr>
      </w:pPr>
      <w:r w:rsidRPr="00BF4224">
        <w:rPr>
          <w:rFonts w:ascii="PT Astra Serif" w:hAnsi="PT Astra Serif"/>
          <w:sz w:val="28"/>
          <w:szCs w:val="28"/>
        </w:rPr>
        <w:t>1.</w:t>
      </w:r>
      <w:r w:rsidR="00B263AE">
        <w:rPr>
          <w:rFonts w:ascii="PT Astra Serif" w:hAnsi="PT Astra Serif"/>
          <w:sz w:val="28"/>
          <w:szCs w:val="28"/>
        </w:rPr>
        <w:t> </w:t>
      </w:r>
      <w:r w:rsidRPr="00BF4224">
        <w:rPr>
          <w:rFonts w:ascii="PT Astra Serif" w:hAnsi="PT Astra Serif"/>
          <w:sz w:val="28"/>
          <w:szCs w:val="28"/>
        </w:rPr>
        <w:t>По первому блоку показателей «Реализация составляющих Стандарта развития конкуренции в субъектах Российской Федерации» регион</w:t>
      </w:r>
      <w:r>
        <w:rPr>
          <w:rFonts w:ascii="PT Astra Serif" w:hAnsi="PT Astra Serif"/>
          <w:sz w:val="28"/>
          <w:szCs w:val="28"/>
        </w:rPr>
        <w:t xml:space="preserve"> </w:t>
      </w:r>
      <w:r w:rsidRPr="00BF4224">
        <w:rPr>
          <w:rFonts w:ascii="PT Astra Serif" w:hAnsi="PT Astra Serif"/>
          <w:sz w:val="28"/>
          <w:szCs w:val="28"/>
        </w:rPr>
        <w:t>находится</w:t>
      </w:r>
      <w:r>
        <w:rPr>
          <w:rFonts w:ascii="PT Astra Serif" w:hAnsi="PT Astra Serif"/>
          <w:sz w:val="28"/>
          <w:szCs w:val="28"/>
        </w:rPr>
        <w:t xml:space="preserve"> </w:t>
      </w:r>
      <w:r w:rsidRPr="00BF4224">
        <w:rPr>
          <w:rFonts w:ascii="PT Astra Serif" w:hAnsi="PT Astra Serif"/>
          <w:sz w:val="28"/>
          <w:szCs w:val="28"/>
        </w:rPr>
        <w:t xml:space="preserve">на </w:t>
      </w:r>
      <w:r w:rsidRPr="00BF4224">
        <w:rPr>
          <w:rFonts w:ascii="PT Astra Serif" w:hAnsi="PT Astra Serif"/>
          <w:b/>
          <w:sz w:val="28"/>
          <w:szCs w:val="28"/>
        </w:rPr>
        <w:t>43 месте.</w:t>
      </w:r>
    </w:p>
    <w:p w:rsidR="00D064E0" w:rsidRPr="00BF4224" w:rsidRDefault="00D064E0" w:rsidP="00D064E0">
      <w:pPr>
        <w:tabs>
          <w:tab w:val="left" w:pos="2096"/>
        </w:tabs>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 xml:space="preserve">В этом блоке Ульяновская область опережает, к примеру, такие регионы как Кировская область (58 место), Пермский край (60 место), Республика Марий Эл (59 место), Тульская область (77 место) и т.д. </w:t>
      </w:r>
    </w:p>
    <w:p w:rsidR="00D064E0" w:rsidRPr="00BF4224" w:rsidRDefault="00D064E0" w:rsidP="00D064E0">
      <w:pPr>
        <w:tabs>
          <w:tab w:val="left" w:pos="2096"/>
        </w:tabs>
        <w:spacing w:after="0" w:line="240" w:lineRule="auto"/>
        <w:ind w:firstLine="709"/>
        <w:contextualSpacing/>
        <w:jc w:val="both"/>
        <w:rPr>
          <w:rFonts w:ascii="PT Astra Serif" w:hAnsi="PT Astra Serif"/>
          <w:b/>
          <w:sz w:val="28"/>
          <w:szCs w:val="28"/>
        </w:rPr>
      </w:pPr>
      <w:r w:rsidRPr="00BF4224">
        <w:rPr>
          <w:rFonts w:ascii="PT Astra Serif" w:hAnsi="PT Astra Serif"/>
          <w:sz w:val="28"/>
          <w:szCs w:val="28"/>
        </w:rPr>
        <w:lastRenderedPageBreak/>
        <w:t>Данный блок включает в себя требование по определению уполномоченного органа, ответственных за развитие конкуренции во всех отраслях, заключение Соглашений с МО, разработку и реализацию Дорожной карты по развитию конкуренции, проведение социологического исследования среди населения и бизнеса.</w:t>
      </w:r>
    </w:p>
    <w:p w:rsidR="00D064E0" w:rsidRPr="00BF4224" w:rsidRDefault="00D064E0" w:rsidP="00D064E0">
      <w:pPr>
        <w:shd w:val="clear" w:color="auto" w:fill="FFFFFF"/>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 xml:space="preserve">2. </w:t>
      </w:r>
      <w:r w:rsidRPr="00BF4224">
        <w:rPr>
          <w:rFonts w:ascii="PT Astra Serif" w:hAnsi="PT Astra Serif"/>
          <w:b/>
          <w:sz w:val="28"/>
          <w:szCs w:val="28"/>
        </w:rPr>
        <w:t xml:space="preserve">Второй блок - «Достижение установленных целевых значений» </w:t>
      </w:r>
      <w:r w:rsidRPr="00BF4224">
        <w:rPr>
          <w:rFonts w:ascii="PT Astra Serif" w:hAnsi="PT Astra Serif"/>
          <w:b/>
          <w:sz w:val="28"/>
          <w:szCs w:val="28"/>
        </w:rPr>
        <w:br/>
        <w:t>в Ульяновской области по итогам 2020 года</w:t>
      </w:r>
      <w:r w:rsidRPr="00BF4224">
        <w:rPr>
          <w:rFonts w:ascii="PT Astra Serif" w:hAnsi="PT Astra Serif"/>
          <w:sz w:val="28"/>
          <w:szCs w:val="28"/>
        </w:rPr>
        <w:t xml:space="preserve">. По данному индикатору регион улучшил свою позицию с 27-го места в 2019 году </w:t>
      </w:r>
      <w:r w:rsidRPr="00BF4224">
        <w:rPr>
          <w:rFonts w:ascii="PT Astra Serif" w:hAnsi="PT Astra Serif"/>
          <w:b/>
          <w:sz w:val="28"/>
          <w:szCs w:val="28"/>
        </w:rPr>
        <w:t>на 6-е в 2020 году</w:t>
      </w:r>
      <w:r w:rsidRPr="00BF4224">
        <w:rPr>
          <w:rFonts w:ascii="PT Astra Serif" w:hAnsi="PT Astra Serif"/>
          <w:sz w:val="28"/>
          <w:szCs w:val="28"/>
        </w:rPr>
        <w:t xml:space="preserve">. </w:t>
      </w:r>
    </w:p>
    <w:p w:rsidR="00D064E0" w:rsidRDefault="00D064E0" w:rsidP="00D064E0">
      <w:pPr>
        <w:tabs>
          <w:tab w:val="left" w:pos="2096"/>
        </w:tabs>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Рейтинг данного блока учитывает эффективность реализации «дорожной карты» по степени достижения значений установленных целевых показателей.</w:t>
      </w:r>
    </w:p>
    <w:p w:rsidR="00BF4224" w:rsidRPr="00BF4224" w:rsidRDefault="00BF4224" w:rsidP="00BF4224">
      <w:pPr>
        <w:spacing w:after="0" w:line="240" w:lineRule="auto"/>
        <w:ind w:firstLine="709"/>
        <w:contextualSpacing/>
        <w:jc w:val="center"/>
        <w:rPr>
          <w:rFonts w:ascii="PT Astra Serif" w:eastAsia="Times New Roman" w:hAnsi="PT Astra Serif"/>
          <w:b/>
          <w:sz w:val="28"/>
          <w:szCs w:val="28"/>
        </w:rPr>
      </w:pPr>
    </w:p>
    <w:p w:rsidR="00B263AE" w:rsidRDefault="00B263AE">
      <w:pPr>
        <w:spacing w:after="0" w:line="240" w:lineRule="auto"/>
        <w:rPr>
          <w:rFonts w:ascii="PT Astra Serif" w:hAnsi="PT Astra Serif"/>
          <w:b/>
          <w:sz w:val="28"/>
          <w:szCs w:val="28"/>
        </w:rPr>
      </w:pPr>
      <w:r>
        <w:rPr>
          <w:rFonts w:ascii="PT Astra Serif" w:hAnsi="PT Astra Serif"/>
          <w:b/>
          <w:sz w:val="28"/>
          <w:szCs w:val="28"/>
        </w:rPr>
        <w:br w:type="page"/>
      </w:r>
    </w:p>
    <w:p w:rsidR="00D064E0" w:rsidRDefault="00D064E0" w:rsidP="00BF4224">
      <w:pPr>
        <w:spacing w:after="0" w:line="240" w:lineRule="auto"/>
        <w:ind w:firstLine="709"/>
        <w:contextualSpacing/>
        <w:jc w:val="center"/>
        <w:rPr>
          <w:rFonts w:ascii="PT Astra Serif" w:hAnsi="PT Astra Serif"/>
          <w:b/>
          <w:sz w:val="28"/>
          <w:szCs w:val="28"/>
        </w:rPr>
      </w:pPr>
      <w:r>
        <w:rPr>
          <w:rFonts w:ascii="PT Astra Serif" w:hAnsi="PT Astra Serif"/>
          <w:b/>
          <w:sz w:val="28"/>
          <w:szCs w:val="28"/>
        </w:rPr>
        <w:lastRenderedPageBreak/>
        <w:t xml:space="preserve">РАБОТА ПО ПОВЫШЕНИЮ УРОВНЯ </w:t>
      </w:r>
      <w:r w:rsidR="00BF4224" w:rsidRPr="00BF4224">
        <w:rPr>
          <w:rFonts w:ascii="PT Astra Serif" w:hAnsi="PT Astra Serif"/>
          <w:b/>
          <w:sz w:val="28"/>
          <w:szCs w:val="28"/>
        </w:rPr>
        <w:t xml:space="preserve">ЗАРАБОТНОЙ ПЛАТЫ </w:t>
      </w:r>
      <w:r>
        <w:rPr>
          <w:rFonts w:ascii="PT Astra Serif" w:hAnsi="PT Astra Serif"/>
          <w:b/>
          <w:sz w:val="28"/>
          <w:szCs w:val="28"/>
        </w:rPr>
        <w:t>В УЛЬЯНОВСКОЙ ОБЛАСТИ</w:t>
      </w:r>
    </w:p>
    <w:p w:rsidR="00D064E0" w:rsidRDefault="00D064E0" w:rsidP="00BF4224">
      <w:pPr>
        <w:spacing w:after="0" w:line="240" w:lineRule="auto"/>
        <w:ind w:firstLine="709"/>
        <w:contextualSpacing/>
        <w:jc w:val="center"/>
        <w:rPr>
          <w:rFonts w:ascii="PT Astra Serif" w:hAnsi="PT Astra Serif"/>
          <w:b/>
          <w:sz w:val="28"/>
          <w:szCs w:val="28"/>
        </w:rPr>
      </w:pPr>
    </w:p>
    <w:p w:rsidR="00BF4224" w:rsidRPr="00BF4224" w:rsidRDefault="00AF424A" w:rsidP="00AF424A">
      <w:pPr>
        <w:spacing w:after="0" w:line="240" w:lineRule="auto"/>
        <w:contextualSpacing/>
        <w:jc w:val="center"/>
        <w:rPr>
          <w:rFonts w:ascii="PT Astra Serif" w:hAnsi="PT Astra Serif"/>
          <w:b/>
          <w:sz w:val="28"/>
          <w:szCs w:val="28"/>
        </w:rPr>
      </w:pPr>
      <w:r>
        <w:rPr>
          <w:rFonts w:ascii="PT Astra Serif" w:hAnsi="PT Astra Serif"/>
          <w:b/>
          <w:sz w:val="28"/>
          <w:szCs w:val="28"/>
        </w:rPr>
        <w:t xml:space="preserve">Организация </w:t>
      </w:r>
      <w:r w:rsidR="00BF4224" w:rsidRPr="00BF4224">
        <w:rPr>
          <w:rFonts w:ascii="PT Astra Serif" w:hAnsi="PT Astra Serif"/>
          <w:b/>
          <w:sz w:val="28"/>
          <w:szCs w:val="28"/>
        </w:rPr>
        <w:t xml:space="preserve">работы </w:t>
      </w:r>
      <w:r>
        <w:rPr>
          <w:rFonts w:ascii="PT Astra Serif" w:hAnsi="PT Astra Serif"/>
          <w:b/>
          <w:sz w:val="28"/>
          <w:szCs w:val="28"/>
        </w:rPr>
        <w:t xml:space="preserve">комиссий </w:t>
      </w:r>
      <w:r w:rsidR="00BF4224" w:rsidRPr="00BF4224">
        <w:rPr>
          <w:rFonts w:ascii="PT Astra Serif" w:hAnsi="PT Astra Serif"/>
          <w:b/>
          <w:sz w:val="28"/>
          <w:szCs w:val="28"/>
        </w:rPr>
        <w:t xml:space="preserve">по повышению заработной платы </w:t>
      </w:r>
      <w:r>
        <w:rPr>
          <w:rFonts w:ascii="PT Astra Serif" w:hAnsi="PT Astra Serif"/>
          <w:b/>
          <w:sz w:val="28"/>
          <w:szCs w:val="28"/>
        </w:rPr>
        <w:t>и заключению соглашений с работодателями</w:t>
      </w:r>
    </w:p>
    <w:p w:rsidR="00BF4224" w:rsidRPr="00BF4224" w:rsidRDefault="00BF4224" w:rsidP="00BF4224">
      <w:pPr>
        <w:spacing w:after="0" w:line="240" w:lineRule="auto"/>
        <w:ind w:firstLine="709"/>
        <w:contextualSpacing/>
        <w:jc w:val="center"/>
        <w:rPr>
          <w:rFonts w:ascii="PT Astra Serif" w:hAnsi="PT Astra Serif"/>
          <w:b/>
          <w:sz w:val="28"/>
          <w:szCs w:val="28"/>
        </w:rPr>
      </w:pP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В 2021 году в соответствии с поручением Губернатора Ульяновской области Русских А.Ю. организована работа по повышению уровня заработной платы на территории региона.</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 xml:space="preserve">Распоряжением Губернатора Ульяновской области от 16.09.2021 </w:t>
      </w:r>
      <w:r w:rsidRPr="00BF4224">
        <w:rPr>
          <w:rFonts w:ascii="PT Astra Serif" w:hAnsi="PT Astra Serif"/>
          <w:sz w:val="28"/>
          <w:szCs w:val="28"/>
        </w:rPr>
        <w:br/>
        <w:t>№ 932-р создана областная комиссия по повышению уровня заработной платы на территории Ульяновской области. В состав комиссии включены руководители отраслевых исполнительных органов государственной власти, главы администраций муниципальных образований, представители профсоюзов.</w:t>
      </w:r>
    </w:p>
    <w:p w:rsidR="00BF4224" w:rsidRPr="00535470"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 xml:space="preserve">Работа организована в формате </w:t>
      </w:r>
      <w:r w:rsidR="003E7897">
        <w:rPr>
          <w:rFonts w:ascii="PT Astra Serif" w:hAnsi="PT Astra Serif"/>
          <w:sz w:val="28"/>
          <w:szCs w:val="28"/>
        </w:rPr>
        <w:t xml:space="preserve">заседаний </w:t>
      </w:r>
      <w:r w:rsidRPr="00BF4224">
        <w:rPr>
          <w:rFonts w:ascii="PT Astra Serif" w:hAnsi="PT Astra Serif"/>
          <w:sz w:val="28"/>
          <w:szCs w:val="28"/>
        </w:rPr>
        <w:t>отраслевых и муниципальных комиссии по повышению уровня заработной платы</w:t>
      </w:r>
      <w:r w:rsidR="003E7897">
        <w:rPr>
          <w:rFonts w:ascii="PT Astra Serif" w:hAnsi="PT Astra Serif"/>
          <w:sz w:val="28"/>
          <w:szCs w:val="28"/>
        </w:rPr>
        <w:t xml:space="preserve"> с приглашением </w:t>
      </w:r>
      <w:r w:rsidR="00AA3B54">
        <w:rPr>
          <w:rFonts w:ascii="PT Astra Serif" w:hAnsi="PT Astra Serif"/>
          <w:sz w:val="28"/>
          <w:szCs w:val="28"/>
        </w:rPr>
        <w:t>на них представителей работодателей</w:t>
      </w:r>
      <w:r w:rsidRPr="00BF4224">
        <w:rPr>
          <w:rFonts w:ascii="PT Astra Serif" w:hAnsi="PT Astra Serif"/>
          <w:sz w:val="28"/>
          <w:szCs w:val="28"/>
        </w:rPr>
        <w:t>.</w:t>
      </w:r>
      <w:r w:rsidR="00AA3B54">
        <w:rPr>
          <w:rFonts w:ascii="PT Astra Serif" w:hAnsi="PT Astra Serif"/>
          <w:sz w:val="28"/>
          <w:szCs w:val="28"/>
        </w:rPr>
        <w:t xml:space="preserve"> В ходе заседаний комиссий рассматриваются экономические условия ведения бизнеса и возможные резервы для повышения уровня заработных плат в целях заключения соглашений о намерениях по данному вопросу.</w:t>
      </w:r>
    </w:p>
    <w:p w:rsidR="00B102FF" w:rsidRPr="00B102FF" w:rsidRDefault="00B102FF" w:rsidP="00BF4224">
      <w:pPr>
        <w:spacing w:after="0" w:line="240" w:lineRule="auto"/>
        <w:ind w:firstLine="709"/>
        <w:contextualSpacing/>
        <w:jc w:val="both"/>
        <w:rPr>
          <w:rFonts w:ascii="PT Astra Serif" w:hAnsi="PT Astra Serif"/>
          <w:sz w:val="28"/>
          <w:szCs w:val="28"/>
        </w:rPr>
      </w:pPr>
      <w:r w:rsidRPr="00B102FF">
        <w:rPr>
          <w:rFonts w:ascii="PT Astra Serif" w:hAnsi="PT Astra Serif"/>
          <w:sz w:val="28"/>
          <w:szCs w:val="28"/>
        </w:rPr>
        <w:t xml:space="preserve">На заседания комиссий приглашались </w:t>
      </w:r>
      <w:r w:rsidRPr="00B102FF">
        <w:rPr>
          <w:rFonts w:ascii="PT Astra Serif" w:hAnsi="PT Astra Serif"/>
          <w:b/>
          <w:sz w:val="28"/>
          <w:szCs w:val="28"/>
        </w:rPr>
        <w:t>3 121 организация</w:t>
      </w:r>
      <w:r w:rsidRPr="00B102FF">
        <w:rPr>
          <w:rFonts w:ascii="PT Astra Serif" w:hAnsi="PT Astra Serif"/>
          <w:sz w:val="28"/>
          <w:szCs w:val="28"/>
        </w:rPr>
        <w:t>.</w:t>
      </w:r>
    </w:p>
    <w:p w:rsidR="00AF424A" w:rsidRDefault="00BF4224" w:rsidP="00BF4224">
      <w:pPr>
        <w:spacing w:after="0" w:line="240" w:lineRule="auto"/>
        <w:ind w:firstLine="709"/>
        <w:contextualSpacing/>
        <w:jc w:val="both"/>
        <w:rPr>
          <w:rFonts w:ascii="PT Astra Serif" w:hAnsi="PT Astra Serif"/>
          <w:sz w:val="28"/>
          <w:szCs w:val="28"/>
        </w:rPr>
      </w:pPr>
      <w:r w:rsidRPr="0016150C">
        <w:rPr>
          <w:rFonts w:ascii="PT Astra Serif" w:eastAsia="Times New Roman" w:hAnsi="PT Astra Serif"/>
          <w:sz w:val="28"/>
          <w:szCs w:val="28"/>
          <w:lang w:eastAsia="ru-RU"/>
        </w:rPr>
        <w:t>По итогам работы комиссий в 2021 году заключено</w:t>
      </w:r>
      <w:r w:rsidRPr="00BF4224">
        <w:rPr>
          <w:rFonts w:ascii="PT Astra Serif" w:eastAsia="Times New Roman" w:hAnsi="PT Astra Serif"/>
          <w:b/>
          <w:sz w:val="28"/>
          <w:szCs w:val="28"/>
          <w:lang w:eastAsia="ru-RU"/>
        </w:rPr>
        <w:t xml:space="preserve"> 1</w:t>
      </w:r>
      <w:r w:rsidR="00AF424A">
        <w:rPr>
          <w:rFonts w:ascii="PT Astra Serif" w:eastAsia="Times New Roman" w:hAnsi="PT Astra Serif"/>
          <w:b/>
          <w:sz w:val="28"/>
          <w:szCs w:val="28"/>
          <w:lang w:eastAsia="ru-RU"/>
        </w:rPr>
        <w:t> </w:t>
      </w:r>
      <w:r w:rsidRPr="00BF4224">
        <w:rPr>
          <w:rFonts w:ascii="PT Astra Serif" w:eastAsia="Times New Roman" w:hAnsi="PT Astra Serif"/>
          <w:b/>
          <w:sz w:val="28"/>
          <w:szCs w:val="28"/>
          <w:lang w:eastAsia="ru-RU"/>
        </w:rPr>
        <w:t>797</w:t>
      </w:r>
      <w:r w:rsidR="00AF424A">
        <w:rPr>
          <w:rFonts w:ascii="PT Astra Serif" w:eastAsia="Times New Roman" w:hAnsi="PT Astra Serif"/>
          <w:b/>
          <w:sz w:val="28"/>
          <w:szCs w:val="28"/>
          <w:lang w:eastAsia="ru-RU"/>
        </w:rPr>
        <w:t> </w:t>
      </w:r>
      <w:r w:rsidRPr="00BF4224">
        <w:rPr>
          <w:rFonts w:ascii="PT Astra Serif" w:eastAsia="Times New Roman" w:hAnsi="PT Astra Serif"/>
          <w:b/>
          <w:sz w:val="28"/>
          <w:szCs w:val="28"/>
          <w:lang w:eastAsia="ru-RU"/>
        </w:rPr>
        <w:t xml:space="preserve">соглашений, </w:t>
      </w:r>
      <w:r w:rsidRPr="00BF4224">
        <w:rPr>
          <w:rFonts w:ascii="PT Astra Serif" w:hAnsi="PT Astra Serif"/>
          <w:sz w:val="28"/>
          <w:szCs w:val="28"/>
        </w:rPr>
        <w:t>которыми охвачен</w:t>
      </w:r>
      <w:r w:rsidR="003E7897">
        <w:rPr>
          <w:rFonts w:ascii="PT Astra Serif" w:hAnsi="PT Astra Serif"/>
          <w:sz w:val="28"/>
          <w:szCs w:val="28"/>
        </w:rPr>
        <w:t xml:space="preserve">о порядка </w:t>
      </w:r>
      <w:r w:rsidRPr="00BF4224">
        <w:rPr>
          <w:rFonts w:ascii="PT Astra Serif" w:hAnsi="PT Astra Serif"/>
          <w:b/>
          <w:sz w:val="28"/>
          <w:szCs w:val="28"/>
        </w:rPr>
        <w:t>60</w:t>
      </w:r>
      <w:r w:rsidR="003E7897">
        <w:rPr>
          <w:rFonts w:ascii="PT Astra Serif" w:hAnsi="PT Astra Serif"/>
          <w:b/>
          <w:sz w:val="28"/>
          <w:szCs w:val="28"/>
        </w:rPr>
        <w:t xml:space="preserve"> тысяч </w:t>
      </w:r>
      <w:r w:rsidRPr="00BF4224">
        <w:rPr>
          <w:rFonts w:ascii="PT Astra Serif" w:hAnsi="PT Astra Serif"/>
          <w:b/>
          <w:sz w:val="28"/>
          <w:szCs w:val="28"/>
        </w:rPr>
        <w:t>работник</w:t>
      </w:r>
      <w:r w:rsidR="003E7897">
        <w:rPr>
          <w:rFonts w:ascii="PT Astra Serif" w:hAnsi="PT Astra Serif"/>
          <w:b/>
          <w:sz w:val="28"/>
          <w:szCs w:val="28"/>
        </w:rPr>
        <w:t>ов</w:t>
      </w:r>
      <w:r w:rsidRPr="00BF4224">
        <w:rPr>
          <w:rFonts w:ascii="PT Astra Serif" w:hAnsi="PT Astra Serif"/>
          <w:sz w:val="28"/>
          <w:szCs w:val="28"/>
        </w:rPr>
        <w:t xml:space="preserve"> в организациях. </w:t>
      </w:r>
    </w:p>
    <w:p w:rsidR="00BF4224" w:rsidRPr="00BF4224" w:rsidRDefault="00BF4224" w:rsidP="00BF4224">
      <w:pPr>
        <w:spacing w:after="0" w:line="240" w:lineRule="auto"/>
        <w:ind w:firstLine="709"/>
        <w:contextualSpacing/>
        <w:jc w:val="both"/>
        <w:rPr>
          <w:rFonts w:ascii="PT Astra Serif" w:hAnsi="PT Astra Serif"/>
          <w:sz w:val="28"/>
          <w:szCs w:val="28"/>
          <w:highlight w:val="yellow"/>
        </w:rPr>
      </w:pPr>
      <w:r w:rsidRPr="00BF4224">
        <w:rPr>
          <w:rFonts w:ascii="PT Astra Serif" w:hAnsi="PT Astra Serif"/>
          <w:sz w:val="28"/>
          <w:szCs w:val="28"/>
        </w:rPr>
        <w:t>В том числе</w:t>
      </w:r>
      <w:r w:rsidR="00AF424A">
        <w:rPr>
          <w:rFonts w:ascii="PT Astra Serif" w:hAnsi="PT Astra Serif"/>
          <w:sz w:val="28"/>
          <w:szCs w:val="28"/>
        </w:rPr>
        <w:t xml:space="preserve">, </w:t>
      </w:r>
      <w:r w:rsidRPr="00BF4224">
        <w:rPr>
          <w:rFonts w:ascii="PT Astra Serif" w:eastAsia="Times New Roman" w:hAnsi="PT Astra Serif"/>
          <w:b/>
          <w:sz w:val="28"/>
          <w:szCs w:val="28"/>
          <w:lang w:eastAsia="ru-RU"/>
        </w:rPr>
        <w:t xml:space="preserve">391 соглашение заключено </w:t>
      </w:r>
      <w:r w:rsidR="00AF424A">
        <w:rPr>
          <w:rFonts w:ascii="PT Astra Serif" w:eastAsia="Times New Roman" w:hAnsi="PT Astra Serif"/>
          <w:b/>
          <w:sz w:val="28"/>
          <w:szCs w:val="28"/>
          <w:lang w:eastAsia="ru-RU"/>
        </w:rPr>
        <w:t>исполнительными органами власти</w:t>
      </w:r>
      <w:r w:rsidRPr="00BF4224">
        <w:rPr>
          <w:rFonts w:ascii="PT Astra Serif" w:eastAsia="Times New Roman" w:hAnsi="PT Astra Serif"/>
          <w:sz w:val="28"/>
          <w:szCs w:val="28"/>
          <w:lang w:eastAsia="ru-RU"/>
        </w:rPr>
        <w:t>:</w:t>
      </w:r>
      <w:r w:rsidR="00AF424A">
        <w:rPr>
          <w:rFonts w:ascii="PT Astra Serif" w:eastAsia="Times New Roman" w:hAnsi="PT Astra Serif"/>
          <w:sz w:val="28"/>
          <w:szCs w:val="28"/>
          <w:lang w:eastAsia="ru-RU"/>
        </w:rPr>
        <w:t xml:space="preserve"> </w:t>
      </w:r>
      <w:r w:rsidRPr="00BF4224">
        <w:rPr>
          <w:rFonts w:ascii="PT Astra Serif" w:eastAsia="Times New Roman" w:hAnsi="PT Astra Serif"/>
          <w:sz w:val="28"/>
          <w:szCs w:val="28"/>
          <w:lang w:eastAsia="ru-RU"/>
        </w:rPr>
        <w:t>Минэкономразвития – 97, Мин</w:t>
      </w:r>
      <w:r w:rsidR="00AF424A">
        <w:rPr>
          <w:rFonts w:ascii="PT Astra Serif" w:eastAsia="Times New Roman" w:hAnsi="PT Astra Serif"/>
          <w:sz w:val="28"/>
          <w:szCs w:val="28"/>
          <w:lang w:eastAsia="ru-RU"/>
        </w:rPr>
        <w:t xml:space="preserve"> агропромышленного комплекса и развития сельских территорий </w:t>
      </w:r>
      <w:r w:rsidRPr="00BF4224">
        <w:rPr>
          <w:rFonts w:ascii="PT Astra Serif" w:eastAsia="Times New Roman" w:hAnsi="PT Astra Serif"/>
          <w:sz w:val="28"/>
          <w:szCs w:val="28"/>
          <w:lang w:eastAsia="ru-RU"/>
        </w:rPr>
        <w:t>– 63, Минприроды - 51, МинЖКХ – 41, Минстрой – 35, Минтранс – 26, Министерство здравоохранения – 26, Министерство просвещения – 13, Министерство искусства и культурной политики  – 13, Минфин – 11, Минспорта – 8, Агентство ветеринарии – 6, Министерство семейной, демографической политики и социального благополучия – 1 соглашение.</w:t>
      </w:r>
    </w:p>
    <w:p w:rsidR="00BF4224" w:rsidRPr="00BF4224" w:rsidRDefault="00AF424A" w:rsidP="00BF4224">
      <w:pPr>
        <w:spacing w:after="0" w:line="240" w:lineRule="auto"/>
        <w:ind w:firstLine="709"/>
        <w:contextualSpacing/>
        <w:jc w:val="both"/>
        <w:rPr>
          <w:rFonts w:ascii="PT Astra Serif" w:eastAsia="Times New Roman" w:hAnsi="PT Astra Serif"/>
          <w:sz w:val="28"/>
          <w:szCs w:val="28"/>
          <w:lang w:eastAsia="x-none"/>
        </w:rPr>
      </w:pPr>
      <w:r>
        <w:rPr>
          <w:rFonts w:ascii="PT Astra Serif" w:eastAsia="Times New Roman" w:hAnsi="PT Astra Serif"/>
          <w:b/>
          <w:sz w:val="28"/>
          <w:szCs w:val="28"/>
          <w:lang w:eastAsia="x-none"/>
        </w:rPr>
        <w:t xml:space="preserve">Также </w:t>
      </w:r>
      <w:r w:rsidR="00BF4224" w:rsidRPr="00BF4224">
        <w:rPr>
          <w:rFonts w:ascii="PT Astra Serif" w:eastAsia="Times New Roman" w:hAnsi="PT Astra Serif"/>
          <w:b/>
          <w:sz w:val="28"/>
          <w:szCs w:val="28"/>
          <w:lang w:eastAsia="x-none"/>
        </w:rPr>
        <w:t>1</w:t>
      </w:r>
      <w:r>
        <w:rPr>
          <w:rFonts w:ascii="PT Astra Serif" w:eastAsia="Times New Roman" w:hAnsi="PT Astra Serif"/>
          <w:b/>
          <w:sz w:val="28"/>
          <w:szCs w:val="28"/>
          <w:lang w:eastAsia="x-none"/>
        </w:rPr>
        <w:t> </w:t>
      </w:r>
      <w:r w:rsidR="00BF4224" w:rsidRPr="00BF4224">
        <w:rPr>
          <w:rFonts w:ascii="PT Astra Serif" w:eastAsia="Times New Roman" w:hAnsi="PT Astra Serif"/>
          <w:b/>
          <w:sz w:val="28"/>
          <w:szCs w:val="28"/>
          <w:lang w:eastAsia="x-none"/>
        </w:rPr>
        <w:t>406</w:t>
      </w:r>
      <w:r w:rsidR="00BF4224" w:rsidRPr="00BF4224">
        <w:rPr>
          <w:rFonts w:ascii="PT Astra Serif" w:eastAsia="Times New Roman" w:hAnsi="PT Astra Serif"/>
          <w:b/>
          <w:sz w:val="28"/>
          <w:szCs w:val="28"/>
          <w:lang w:val="x-none" w:eastAsia="x-none"/>
        </w:rPr>
        <w:t xml:space="preserve"> </w:t>
      </w:r>
      <w:r w:rsidR="00BF4224" w:rsidRPr="00BF4224">
        <w:rPr>
          <w:rFonts w:ascii="PT Astra Serif" w:eastAsia="Times New Roman" w:hAnsi="PT Astra Serif"/>
          <w:b/>
          <w:sz w:val="28"/>
          <w:szCs w:val="28"/>
          <w:lang w:eastAsia="x-none"/>
        </w:rPr>
        <w:t xml:space="preserve">соглашений заключено на уровне </w:t>
      </w:r>
      <w:r>
        <w:rPr>
          <w:rFonts w:ascii="PT Astra Serif" w:eastAsia="Times New Roman" w:hAnsi="PT Astra Serif"/>
          <w:b/>
          <w:sz w:val="28"/>
          <w:szCs w:val="28"/>
          <w:lang w:eastAsia="x-none"/>
        </w:rPr>
        <w:t xml:space="preserve">муниципальных образований </w:t>
      </w:r>
      <w:r w:rsidRPr="0016150C">
        <w:rPr>
          <w:rFonts w:ascii="PT Astra Serif" w:eastAsia="Times New Roman" w:hAnsi="PT Astra Serif"/>
          <w:sz w:val="28"/>
          <w:szCs w:val="28"/>
          <w:lang w:eastAsia="x-none"/>
        </w:rPr>
        <w:t xml:space="preserve">Ульяновской области. </w:t>
      </w:r>
      <w:r w:rsidR="00BF4224" w:rsidRPr="0016150C">
        <w:rPr>
          <w:rFonts w:ascii="PT Astra Serif" w:eastAsia="Times New Roman" w:hAnsi="PT Astra Serif"/>
          <w:sz w:val="28"/>
          <w:szCs w:val="28"/>
          <w:lang w:eastAsia="x-none"/>
        </w:rPr>
        <w:t>Самое большое количество соглашений:</w:t>
      </w:r>
      <w:r w:rsidR="00BF4224" w:rsidRPr="00BF4224">
        <w:rPr>
          <w:rFonts w:ascii="PT Astra Serif" w:eastAsia="Times New Roman" w:hAnsi="PT Astra Serif"/>
          <w:sz w:val="28"/>
          <w:szCs w:val="28"/>
          <w:lang w:eastAsia="x-none"/>
        </w:rPr>
        <w:t xml:space="preserve"> г. Ульяновск (177), г. Димитровград (92), Сурский (91), Ульяновский (91), Барышский (72), Кузоватовский (65) районы.</w:t>
      </w:r>
    </w:p>
    <w:p w:rsidR="00BF4224" w:rsidRDefault="00BF4224" w:rsidP="00BF4224">
      <w:pPr>
        <w:spacing w:after="0" w:line="240" w:lineRule="auto"/>
        <w:ind w:firstLine="709"/>
        <w:contextualSpacing/>
        <w:jc w:val="both"/>
        <w:rPr>
          <w:rFonts w:ascii="PT Astra Serif" w:eastAsia="Times New Roman" w:hAnsi="PT Astra Serif"/>
          <w:sz w:val="28"/>
          <w:szCs w:val="28"/>
          <w:lang w:eastAsia="x-none"/>
        </w:rPr>
      </w:pPr>
      <w:r w:rsidRPr="0016150C">
        <w:rPr>
          <w:rFonts w:ascii="PT Astra Serif" w:eastAsia="Times New Roman" w:hAnsi="PT Astra Serif"/>
          <w:sz w:val="28"/>
          <w:szCs w:val="28"/>
          <w:lang w:eastAsia="x-none"/>
        </w:rPr>
        <w:t>Меньше всего соглашений</w:t>
      </w:r>
      <w:r w:rsidR="00AF424A" w:rsidRPr="0016150C">
        <w:rPr>
          <w:rFonts w:ascii="PT Astra Serif" w:eastAsia="Times New Roman" w:hAnsi="PT Astra Serif"/>
          <w:sz w:val="28"/>
          <w:szCs w:val="28"/>
          <w:lang w:eastAsia="x-none"/>
        </w:rPr>
        <w:t xml:space="preserve"> по итогам 2021 года было </w:t>
      </w:r>
      <w:r w:rsidRPr="00BF4224">
        <w:rPr>
          <w:rFonts w:ascii="PT Astra Serif" w:eastAsia="Times New Roman" w:hAnsi="PT Astra Serif"/>
          <w:sz w:val="28"/>
          <w:szCs w:val="28"/>
          <w:lang w:eastAsia="x-none"/>
        </w:rPr>
        <w:t>в</w:t>
      </w:r>
      <w:r w:rsidRPr="00BF4224">
        <w:rPr>
          <w:rFonts w:ascii="PT Astra Serif" w:eastAsia="Times New Roman" w:hAnsi="PT Astra Serif"/>
          <w:b/>
          <w:sz w:val="28"/>
          <w:szCs w:val="28"/>
          <w:lang w:eastAsia="x-none"/>
        </w:rPr>
        <w:t xml:space="preserve"> </w:t>
      </w:r>
      <w:r w:rsidRPr="00BF4224">
        <w:rPr>
          <w:rFonts w:ascii="PT Astra Serif" w:eastAsia="Times New Roman" w:hAnsi="PT Astra Serif"/>
          <w:sz w:val="28"/>
          <w:szCs w:val="28"/>
          <w:lang w:eastAsia="x-none"/>
        </w:rPr>
        <w:t xml:space="preserve">Базарносызганском районе (23), в г. Новоульяновске (31), Радищевском (31), Старокулаткинском (34) и Вешкаймском (34) районах. </w:t>
      </w:r>
    </w:p>
    <w:p w:rsidR="00114839" w:rsidRPr="00535470" w:rsidRDefault="00114839" w:rsidP="00BF4224">
      <w:pPr>
        <w:spacing w:after="0" w:line="240" w:lineRule="auto"/>
        <w:ind w:firstLine="709"/>
        <w:contextualSpacing/>
        <w:jc w:val="both"/>
        <w:rPr>
          <w:rFonts w:ascii="PT Astra Serif" w:eastAsia="Times New Roman" w:hAnsi="PT Astra Serif"/>
          <w:sz w:val="28"/>
          <w:szCs w:val="28"/>
          <w:lang w:eastAsia="x-none"/>
        </w:rPr>
      </w:pPr>
      <w:r w:rsidRPr="0016150C">
        <w:rPr>
          <w:rFonts w:ascii="PT Astra Serif" w:eastAsia="Times New Roman" w:hAnsi="PT Astra Serif"/>
          <w:sz w:val="28"/>
          <w:szCs w:val="28"/>
          <w:lang w:eastAsia="x-none"/>
        </w:rPr>
        <w:t xml:space="preserve">Больше всего </w:t>
      </w:r>
      <w:r w:rsidRPr="0016150C">
        <w:rPr>
          <w:rFonts w:ascii="PT Astra Serif" w:eastAsia="Times New Roman" w:hAnsi="PT Astra Serif"/>
          <w:b/>
          <w:sz w:val="28"/>
          <w:szCs w:val="28"/>
          <w:lang w:eastAsia="x-none"/>
        </w:rPr>
        <w:t>работников соглашениями о повышении заработных плат охвачено</w:t>
      </w:r>
      <w:r w:rsidRPr="0016150C">
        <w:rPr>
          <w:rFonts w:ascii="PT Astra Serif" w:eastAsia="Times New Roman" w:hAnsi="PT Astra Serif"/>
          <w:sz w:val="28"/>
          <w:szCs w:val="28"/>
          <w:lang w:eastAsia="x-none"/>
        </w:rPr>
        <w:t xml:space="preserve"> в таких сферах, как </w:t>
      </w:r>
      <w:r w:rsidRPr="00114839">
        <w:rPr>
          <w:rFonts w:ascii="PT Astra Serif" w:eastAsia="Times New Roman" w:hAnsi="PT Astra Serif"/>
          <w:sz w:val="28"/>
          <w:szCs w:val="28"/>
          <w:lang w:eastAsia="x-none"/>
        </w:rPr>
        <w:t>промышленность</w:t>
      </w:r>
      <w:r>
        <w:rPr>
          <w:rFonts w:ascii="PT Astra Serif" w:eastAsia="Times New Roman" w:hAnsi="PT Astra Serif"/>
          <w:sz w:val="28"/>
          <w:szCs w:val="28"/>
          <w:lang w:eastAsia="x-none"/>
        </w:rPr>
        <w:t xml:space="preserve"> </w:t>
      </w:r>
      <w:r w:rsidRPr="00114839">
        <w:rPr>
          <w:rFonts w:ascii="PT Astra Serif" w:eastAsia="Times New Roman" w:hAnsi="PT Astra Serif"/>
          <w:sz w:val="28"/>
          <w:szCs w:val="28"/>
          <w:lang w:eastAsia="x-none"/>
        </w:rPr>
        <w:t xml:space="preserve">(более 13 тысяч), жилищно-коммунальный комплекс (10 тысяч), сельское хозяйство и переработка (7 тысяч), дорожно-транспортная сфера (3,5 тысячи), строительство и финансы (более 2 тысяч в каждой сфере), лесозаготовки и </w:t>
      </w:r>
      <w:r w:rsidRPr="00114839">
        <w:rPr>
          <w:rFonts w:ascii="PT Astra Serif" w:eastAsia="Times New Roman" w:hAnsi="PT Astra Serif"/>
          <w:sz w:val="28"/>
          <w:szCs w:val="28"/>
          <w:lang w:eastAsia="x-none"/>
        </w:rPr>
        <w:lastRenderedPageBreak/>
        <w:t>деревообработка (1 тысяча человек). Другие сферы – это здравоохранение, образование, сфера гостеприимства, мебельное производство, ветеринария, информационные технологии, сфера культуры.</w:t>
      </w:r>
    </w:p>
    <w:p w:rsidR="00AF35C8" w:rsidRPr="00AF35C8" w:rsidRDefault="00AF35C8" w:rsidP="00BF4224">
      <w:pPr>
        <w:spacing w:after="0" w:line="240" w:lineRule="auto"/>
        <w:ind w:firstLine="709"/>
        <w:contextualSpacing/>
        <w:jc w:val="both"/>
        <w:rPr>
          <w:rFonts w:ascii="PT Astra Serif" w:eastAsia="Times New Roman" w:hAnsi="PT Astra Serif"/>
          <w:sz w:val="28"/>
          <w:szCs w:val="28"/>
          <w:lang w:eastAsia="x-none"/>
        </w:rPr>
      </w:pPr>
      <w:r>
        <w:rPr>
          <w:rFonts w:ascii="PT Astra Serif" w:eastAsia="Times New Roman" w:hAnsi="PT Astra Serif"/>
          <w:sz w:val="28"/>
          <w:szCs w:val="28"/>
          <w:lang w:eastAsia="x-none"/>
        </w:rPr>
        <w:t>В муниципальных образованиях самый высокий охват соглашениями по повышению уровня заработных плат в г. Ульяновске (около 4 тысяч работников), г. Димитровграде (3,5 тысячи), Ульяновском (2,5 тысячи), Новоспасском (2 тысячи) и Мелекесском (1,3 тысячи) районах.</w:t>
      </w:r>
    </w:p>
    <w:p w:rsidR="00BF4224" w:rsidRPr="00AF424A" w:rsidRDefault="00BF4224" w:rsidP="00BF4224">
      <w:pPr>
        <w:spacing w:after="0" w:line="240" w:lineRule="auto"/>
        <w:ind w:firstLine="709"/>
        <w:contextualSpacing/>
        <w:jc w:val="both"/>
        <w:rPr>
          <w:rFonts w:ascii="PT Astra Serif" w:hAnsi="PT Astra Serif"/>
          <w:b/>
          <w:sz w:val="28"/>
          <w:szCs w:val="28"/>
          <w:highlight w:val="yellow"/>
        </w:rPr>
      </w:pPr>
      <w:r w:rsidRPr="00BF4224">
        <w:rPr>
          <w:rFonts w:ascii="PT Astra Serif" w:hAnsi="PT Astra Serif"/>
          <w:sz w:val="28"/>
          <w:szCs w:val="28"/>
        </w:rPr>
        <w:t xml:space="preserve">Ожидаемый финансовый эффект от соглашений в виде </w:t>
      </w:r>
      <w:r w:rsidR="00AF424A">
        <w:rPr>
          <w:rFonts w:ascii="PT Astra Serif" w:hAnsi="PT Astra Serif"/>
          <w:sz w:val="28"/>
          <w:szCs w:val="28"/>
        </w:rPr>
        <w:t xml:space="preserve">поступлений </w:t>
      </w:r>
      <w:r w:rsidRPr="00BF4224">
        <w:rPr>
          <w:rFonts w:ascii="PT Astra Serif" w:hAnsi="PT Astra Serif"/>
          <w:sz w:val="28"/>
          <w:szCs w:val="28"/>
        </w:rPr>
        <w:t xml:space="preserve">НДФЛ в консолидированный бюджет </w:t>
      </w:r>
      <w:r w:rsidR="00AF424A">
        <w:rPr>
          <w:rFonts w:ascii="PT Astra Serif" w:hAnsi="PT Astra Serif"/>
          <w:sz w:val="28"/>
          <w:szCs w:val="28"/>
        </w:rPr>
        <w:t xml:space="preserve">Ульяновской области составит в 2022 году </w:t>
      </w:r>
      <w:r w:rsidR="00AF424A" w:rsidRPr="00AF424A">
        <w:rPr>
          <w:rFonts w:ascii="PT Astra Serif" w:hAnsi="PT Astra Serif"/>
          <w:b/>
          <w:sz w:val="28"/>
          <w:szCs w:val="28"/>
        </w:rPr>
        <w:t xml:space="preserve">не менее </w:t>
      </w:r>
      <w:r w:rsidRPr="00AF424A">
        <w:rPr>
          <w:rFonts w:ascii="PT Astra Serif" w:hAnsi="PT Astra Serif"/>
          <w:b/>
          <w:sz w:val="28"/>
          <w:szCs w:val="28"/>
        </w:rPr>
        <w:t>278,3 млн. рублей.</w:t>
      </w:r>
    </w:p>
    <w:p w:rsidR="00BF4224" w:rsidRPr="00BF4224" w:rsidRDefault="00BF4224" w:rsidP="00BF4224">
      <w:pPr>
        <w:spacing w:after="0" w:line="240" w:lineRule="auto"/>
        <w:ind w:firstLine="709"/>
        <w:contextualSpacing/>
        <w:jc w:val="both"/>
        <w:rPr>
          <w:rFonts w:ascii="PT Astra Serif" w:hAnsi="PT Astra Serif"/>
          <w:b/>
          <w:sz w:val="28"/>
          <w:szCs w:val="28"/>
        </w:rPr>
      </w:pPr>
    </w:p>
    <w:p w:rsidR="00D064E0" w:rsidRDefault="00114839" w:rsidP="00114839">
      <w:pPr>
        <w:spacing w:after="0" w:line="240" w:lineRule="auto"/>
        <w:contextualSpacing/>
        <w:jc w:val="center"/>
        <w:rPr>
          <w:rFonts w:ascii="PT Astra Serif" w:hAnsi="PT Astra Serif"/>
          <w:b/>
          <w:sz w:val="28"/>
          <w:szCs w:val="28"/>
        </w:rPr>
      </w:pPr>
      <w:r w:rsidRPr="00114839">
        <w:rPr>
          <w:rFonts w:ascii="PT Astra Serif" w:hAnsi="PT Astra Serif"/>
          <w:b/>
          <w:sz w:val="28"/>
          <w:szCs w:val="28"/>
        </w:rPr>
        <w:t xml:space="preserve">Мониторинг </w:t>
      </w:r>
      <w:r>
        <w:rPr>
          <w:rFonts w:ascii="PT Astra Serif" w:hAnsi="PT Astra Serif"/>
          <w:b/>
          <w:sz w:val="28"/>
          <w:szCs w:val="28"/>
        </w:rPr>
        <w:t xml:space="preserve">динамики </w:t>
      </w:r>
      <w:r w:rsidR="006B3D00">
        <w:rPr>
          <w:rFonts w:ascii="PT Astra Serif" w:hAnsi="PT Astra Serif"/>
          <w:b/>
          <w:sz w:val="28"/>
          <w:szCs w:val="28"/>
        </w:rPr>
        <w:t>повышения</w:t>
      </w:r>
      <w:r>
        <w:rPr>
          <w:rFonts w:ascii="PT Astra Serif" w:hAnsi="PT Astra Serif"/>
          <w:b/>
          <w:sz w:val="28"/>
          <w:szCs w:val="28"/>
        </w:rPr>
        <w:t xml:space="preserve"> уровня заработной платы и </w:t>
      </w:r>
      <w:r w:rsidR="006B3D00">
        <w:rPr>
          <w:rFonts w:ascii="PT Astra Serif" w:hAnsi="PT Astra Serif"/>
          <w:b/>
          <w:sz w:val="28"/>
          <w:szCs w:val="28"/>
        </w:rPr>
        <w:t xml:space="preserve">роста </w:t>
      </w:r>
      <w:r>
        <w:rPr>
          <w:rFonts w:ascii="PT Astra Serif" w:hAnsi="PT Astra Serif"/>
          <w:b/>
          <w:sz w:val="28"/>
          <w:szCs w:val="28"/>
        </w:rPr>
        <w:t>объём</w:t>
      </w:r>
      <w:r w:rsidR="006B3D00">
        <w:rPr>
          <w:rFonts w:ascii="PT Astra Serif" w:hAnsi="PT Astra Serif"/>
          <w:b/>
          <w:sz w:val="28"/>
          <w:szCs w:val="28"/>
        </w:rPr>
        <w:t>а</w:t>
      </w:r>
      <w:r>
        <w:rPr>
          <w:rFonts w:ascii="PT Astra Serif" w:hAnsi="PT Astra Serif"/>
          <w:b/>
          <w:sz w:val="28"/>
          <w:szCs w:val="28"/>
        </w:rPr>
        <w:t xml:space="preserve"> фонд</w:t>
      </w:r>
      <w:r w:rsidR="006B3D00">
        <w:rPr>
          <w:rFonts w:ascii="PT Astra Serif" w:hAnsi="PT Astra Serif"/>
          <w:b/>
          <w:sz w:val="28"/>
          <w:szCs w:val="28"/>
        </w:rPr>
        <w:t>а</w:t>
      </w:r>
      <w:r>
        <w:rPr>
          <w:rFonts w:ascii="PT Astra Serif" w:hAnsi="PT Astra Serif"/>
          <w:b/>
          <w:sz w:val="28"/>
          <w:szCs w:val="28"/>
        </w:rPr>
        <w:t xml:space="preserve"> оплаты труда в Ульяновской области</w:t>
      </w:r>
    </w:p>
    <w:p w:rsidR="00114839" w:rsidRPr="00114839" w:rsidRDefault="00114839" w:rsidP="00114839">
      <w:pPr>
        <w:spacing w:after="0" w:line="240" w:lineRule="auto"/>
        <w:contextualSpacing/>
        <w:jc w:val="center"/>
        <w:rPr>
          <w:rFonts w:ascii="PT Astra Serif" w:hAnsi="PT Astra Serif"/>
          <w:b/>
          <w:sz w:val="28"/>
          <w:szCs w:val="28"/>
        </w:rPr>
      </w:pPr>
    </w:p>
    <w:p w:rsidR="00BF4224" w:rsidRPr="00114839" w:rsidRDefault="00BF4224" w:rsidP="00BF4224">
      <w:pPr>
        <w:spacing w:after="0" w:line="240" w:lineRule="auto"/>
        <w:ind w:firstLine="709"/>
        <w:contextualSpacing/>
        <w:jc w:val="both"/>
        <w:rPr>
          <w:rFonts w:ascii="PT Astra Serif" w:hAnsi="PT Astra Serif"/>
          <w:sz w:val="28"/>
          <w:szCs w:val="28"/>
        </w:rPr>
      </w:pPr>
      <w:r w:rsidRPr="00114839">
        <w:rPr>
          <w:rFonts w:ascii="PT Astra Serif" w:hAnsi="PT Astra Serif"/>
          <w:sz w:val="28"/>
          <w:szCs w:val="28"/>
        </w:rPr>
        <w:t xml:space="preserve">По </w:t>
      </w:r>
      <w:r w:rsidR="00114839" w:rsidRPr="00114839">
        <w:rPr>
          <w:rFonts w:ascii="PT Astra Serif" w:hAnsi="PT Astra Serif"/>
          <w:sz w:val="28"/>
          <w:szCs w:val="28"/>
        </w:rPr>
        <w:t xml:space="preserve">последним имеющимся </w:t>
      </w:r>
      <w:r w:rsidRPr="00114839">
        <w:rPr>
          <w:rFonts w:ascii="PT Astra Serif" w:hAnsi="PT Astra Serif"/>
          <w:sz w:val="28"/>
          <w:szCs w:val="28"/>
        </w:rPr>
        <w:t>данным Ульяновскстата за январь-октябрь 2021 года, средний номинальный</w:t>
      </w:r>
      <w:r w:rsidRPr="00BF4224">
        <w:rPr>
          <w:rFonts w:ascii="PT Astra Serif" w:hAnsi="PT Astra Serif"/>
          <w:b/>
          <w:sz w:val="28"/>
          <w:szCs w:val="28"/>
        </w:rPr>
        <w:t xml:space="preserve"> уровень заработной платы в Ульяновской области составил 35</w:t>
      </w:r>
      <w:r w:rsidR="00114839">
        <w:rPr>
          <w:rFonts w:ascii="PT Astra Serif" w:hAnsi="PT Astra Serif"/>
          <w:b/>
          <w:sz w:val="28"/>
          <w:szCs w:val="28"/>
        </w:rPr>
        <w:t> </w:t>
      </w:r>
      <w:r w:rsidRPr="00BF4224">
        <w:rPr>
          <w:rFonts w:ascii="PT Astra Serif" w:hAnsi="PT Astra Serif"/>
          <w:b/>
          <w:sz w:val="28"/>
          <w:szCs w:val="28"/>
        </w:rPr>
        <w:t xml:space="preserve">105 рублей. По темпам роста заработной платы (110,3%) регион занимает вторую строчку в ПФО, </w:t>
      </w:r>
      <w:r w:rsidRPr="00114839">
        <w:rPr>
          <w:rFonts w:ascii="PT Astra Serif" w:hAnsi="PT Astra Serif"/>
          <w:sz w:val="28"/>
          <w:szCs w:val="28"/>
        </w:rPr>
        <w:t>уступая лишь республике Татарстан (112,1%)</w:t>
      </w:r>
      <w:r w:rsidR="00114839">
        <w:rPr>
          <w:rFonts w:ascii="PT Astra Serif" w:hAnsi="PT Astra Serif"/>
          <w:sz w:val="28"/>
          <w:szCs w:val="28"/>
        </w:rPr>
        <w:t xml:space="preserve">, </w:t>
      </w:r>
      <w:r w:rsidR="00114839" w:rsidRPr="00114839">
        <w:rPr>
          <w:rFonts w:ascii="PT Astra Serif" w:hAnsi="PT Astra Serif"/>
          <w:b/>
          <w:sz w:val="28"/>
          <w:szCs w:val="28"/>
        </w:rPr>
        <w:t>и 6 позицию в Российской Федерации</w:t>
      </w:r>
      <w:r w:rsidRPr="00114839">
        <w:rPr>
          <w:rFonts w:ascii="PT Astra Serif" w:hAnsi="PT Astra Serif"/>
          <w:b/>
          <w:sz w:val="28"/>
          <w:szCs w:val="28"/>
        </w:rPr>
        <w:t>.</w:t>
      </w:r>
      <w:r w:rsidRPr="00BF4224">
        <w:rPr>
          <w:rFonts w:ascii="PT Astra Serif" w:hAnsi="PT Astra Serif"/>
          <w:b/>
          <w:sz w:val="28"/>
          <w:szCs w:val="28"/>
        </w:rPr>
        <w:t xml:space="preserve"> </w:t>
      </w:r>
      <w:r w:rsidRPr="00114839">
        <w:rPr>
          <w:rFonts w:ascii="PT Astra Serif" w:hAnsi="PT Astra Serif"/>
          <w:sz w:val="28"/>
          <w:szCs w:val="28"/>
        </w:rPr>
        <w:t>Среднероссийские темпы роста зарплаты (109,2%) также ниже областных. Относительно января 2021 года региональная зарплата выросла в среднем почти на 1</w:t>
      </w:r>
      <w:r w:rsidR="00114839">
        <w:rPr>
          <w:rFonts w:ascii="PT Astra Serif" w:hAnsi="PT Astra Serif"/>
          <w:sz w:val="28"/>
          <w:szCs w:val="28"/>
          <w:lang w:val="en-US"/>
        </w:rPr>
        <w:t> </w:t>
      </w:r>
      <w:r w:rsidRPr="00114839">
        <w:rPr>
          <w:rFonts w:ascii="PT Astra Serif" w:hAnsi="PT Astra Serif"/>
          <w:sz w:val="28"/>
          <w:szCs w:val="28"/>
        </w:rPr>
        <w:t>970 рублей.</w:t>
      </w:r>
    </w:p>
    <w:p w:rsidR="00BF4224" w:rsidRPr="00BF4224" w:rsidRDefault="00BF4224" w:rsidP="00BF4224">
      <w:pPr>
        <w:widowControl w:val="0"/>
        <w:tabs>
          <w:tab w:val="left" w:pos="1134"/>
        </w:tabs>
        <w:suppressAutoHyphens/>
        <w:autoSpaceDE w:val="0"/>
        <w:autoSpaceDN w:val="0"/>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 xml:space="preserve">Выше среднероссийских и растущая высокими темпами зарплата в следующих сферах: деятельность воздушного транспорта (155 тыс. руб., 121,6% роста), деятельность в области информации и связи (55 тыс. рублей, 121,3% роста). </w:t>
      </w:r>
    </w:p>
    <w:p w:rsidR="00BF4224" w:rsidRPr="00BF4224" w:rsidRDefault="00BF4224" w:rsidP="00BF4224">
      <w:pPr>
        <w:widowControl w:val="0"/>
        <w:tabs>
          <w:tab w:val="left" w:pos="1134"/>
        </w:tabs>
        <w:suppressAutoHyphens/>
        <w:autoSpaceDE w:val="0"/>
        <w:autoSpaceDN w:val="0"/>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Выше среднеобластной зарплаты при хорошем росте отмечены в металлургии (38 тыс. рублей, рост 120,8%), в производстве из резины и пластмассы (48 тыс. рублей, рост 142,5%), в производство машин и оборудования (35-47 тысяч руб., 116,3% роста), научная деятельность (51 тыс. руб., 116%)</w:t>
      </w:r>
    </w:p>
    <w:p w:rsidR="00BF4224" w:rsidRPr="00BF4224" w:rsidRDefault="00BF4224" w:rsidP="00BF4224">
      <w:pPr>
        <w:widowControl w:val="0"/>
        <w:tabs>
          <w:tab w:val="left" w:pos="1134"/>
        </w:tabs>
        <w:suppressAutoHyphens/>
        <w:autoSpaceDE w:val="0"/>
        <w:autoSpaceDN w:val="0"/>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 xml:space="preserve">Виды деятельности, где рост зарплат выше 15% и динамика положительная: производство одежды (136,1%), производство некоторых транспортных средств и оборудования (126,1%), деятельность гостиниц и предприятий общественного питания (117,8%) и близко также к этому уровню и производство мебели (113%). В этих сферах (кроме машиностроения) зарплата пока ниже среднеобластных показателей, но она подтягивается к данному уровню в результате работы комиссий по росту зарплат. </w:t>
      </w:r>
    </w:p>
    <w:p w:rsidR="00BF4224" w:rsidRPr="00BF4224" w:rsidRDefault="00BF4224" w:rsidP="00BF4224">
      <w:pPr>
        <w:widowControl w:val="0"/>
        <w:tabs>
          <w:tab w:val="left" w:pos="1134"/>
        </w:tabs>
        <w:suppressAutoHyphens/>
        <w:autoSpaceDE w:val="0"/>
        <w:autoSpaceDN w:val="0"/>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Также хорошие темпы роста в полиграфии (119,7%), бумажном  производстве (116,5%), текстильном производстве (115,6%), торговле (115%), в рыболовстве и рыбоводстве (114,2%), в обработке древесины (112,5%), зарплаты здесь пока также ниже среднеобластных, а динамика роста нестабильная.</w:t>
      </w:r>
    </w:p>
    <w:p w:rsidR="00BF4224" w:rsidRDefault="00BF4224" w:rsidP="00BF4224">
      <w:pPr>
        <w:widowControl w:val="0"/>
        <w:tabs>
          <w:tab w:val="left" w:pos="1134"/>
        </w:tabs>
        <w:suppressAutoHyphens/>
        <w:autoSpaceDE w:val="0"/>
        <w:autoSpaceDN w:val="0"/>
        <w:spacing w:after="0" w:line="240" w:lineRule="auto"/>
        <w:ind w:firstLine="709"/>
        <w:contextualSpacing/>
        <w:jc w:val="both"/>
        <w:rPr>
          <w:rFonts w:ascii="PT Astra Serif" w:eastAsia="Times New Roman" w:hAnsi="PT Astra Serif"/>
          <w:sz w:val="28"/>
          <w:szCs w:val="28"/>
          <w:lang w:eastAsia="ru-RU"/>
        </w:rPr>
      </w:pPr>
      <w:r w:rsidRPr="007D3869">
        <w:rPr>
          <w:rFonts w:ascii="PT Astra Serif" w:eastAsia="Times New Roman" w:hAnsi="PT Astra Serif"/>
          <w:sz w:val="28"/>
          <w:szCs w:val="28"/>
          <w:lang w:eastAsia="ru-RU"/>
        </w:rPr>
        <w:lastRenderedPageBreak/>
        <w:t xml:space="preserve">В муниципальных образованиях </w:t>
      </w:r>
      <w:r w:rsidR="007D3869" w:rsidRPr="007D3869">
        <w:rPr>
          <w:rFonts w:ascii="PT Astra Serif" w:eastAsia="Times New Roman" w:hAnsi="PT Astra Serif"/>
          <w:sz w:val="28"/>
          <w:szCs w:val="28"/>
          <w:lang w:eastAsia="ru-RU"/>
        </w:rPr>
        <w:t>по крупным и средним предприятиям</w:t>
      </w:r>
      <w:r w:rsidR="007D3869" w:rsidRPr="00BF4224">
        <w:rPr>
          <w:rFonts w:ascii="PT Astra Serif" w:eastAsia="Times New Roman" w:hAnsi="PT Astra Serif"/>
          <w:b/>
          <w:sz w:val="28"/>
          <w:szCs w:val="28"/>
          <w:lang w:eastAsia="ru-RU"/>
        </w:rPr>
        <w:t xml:space="preserve"> </w:t>
      </w:r>
      <w:r w:rsidRPr="00BF4224">
        <w:rPr>
          <w:rFonts w:ascii="PT Astra Serif" w:eastAsia="Times New Roman" w:hAnsi="PT Astra Serif"/>
          <w:b/>
          <w:sz w:val="28"/>
          <w:szCs w:val="28"/>
          <w:lang w:eastAsia="ru-RU"/>
        </w:rPr>
        <w:t xml:space="preserve">выше среднеобластных </w:t>
      </w:r>
      <w:r w:rsidR="00AF35C8" w:rsidRPr="0016150C">
        <w:rPr>
          <w:rFonts w:ascii="PT Astra Serif" w:eastAsia="Times New Roman" w:hAnsi="PT Astra Serif"/>
          <w:b/>
          <w:sz w:val="28"/>
          <w:szCs w:val="28"/>
          <w:lang w:eastAsia="ru-RU"/>
        </w:rPr>
        <w:t>(</w:t>
      </w:r>
      <w:r w:rsidR="0016150C" w:rsidRPr="0016150C">
        <w:rPr>
          <w:rFonts w:ascii="PT Astra Serif" w:hAnsi="PT Astra Serif"/>
          <w:b/>
          <w:sz w:val="28"/>
          <w:szCs w:val="28"/>
        </w:rPr>
        <w:t>38 769,4 руб.</w:t>
      </w:r>
      <w:r w:rsidR="00AF35C8" w:rsidRPr="0016150C">
        <w:rPr>
          <w:rFonts w:ascii="PT Astra Serif" w:eastAsia="Times New Roman" w:hAnsi="PT Astra Serif"/>
          <w:b/>
          <w:sz w:val="28"/>
          <w:szCs w:val="28"/>
          <w:lang w:eastAsia="ru-RU"/>
        </w:rPr>
        <w:t>)</w:t>
      </w:r>
      <w:r w:rsidR="00AF35C8">
        <w:rPr>
          <w:rFonts w:ascii="PT Astra Serif" w:eastAsia="Times New Roman" w:hAnsi="PT Astra Serif"/>
          <w:b/>
          <w:sz w:val="28"/>
          <w:szCs w:val="28"/>
          <w:lang w:eastAsia="ru-RU"/>
        </w:rPr>
        <w:t xml:space="preserve"> </w:t>
      </w:r>
      <w:r w:rsidRPr="007D3869">
        <w:rPr>
          <w:rFonts w:ascii="PT Astra Serif" w:eastAsia="Times New Roman" w:hAnsi="PT Astra Serif"/>
          <w:sz w:val="28"/>
          <w:szCs w:val="28"/>
          <w:lang w:eastAsia="ru-RU"/>
        </w:rPr>
        <w:t>зарплата сложилась</w:t>
      </w:r>
      <w:r w:rsidRPr="00BF4224">
        <w:rPr>
          <w:rFonts w:ascii="PT Astra Serif" w:eastAsia="Times New Roman" w:hAnsi="PT Astra Serif"/>
          <w:b/>
          <w:sz w:val="28"/>
          <w:szCs w:val="28"/>
          <w:lang w:eastAsia="ru-RU"/>
        </w:rPr>
        <w:t xml:space="preserve"> </w:t>
      </w:r>
      <w:r w:rsidRPr="00AF35C8">
        <w:rPr>
          <w:rFonts w:ascii="PT Astra Serif" w:eastAsia="Times New Roman" w:hAnsi="PT Astra Serif"/>
          <w:sz w:val="28"/>
          <w:szCs w:val="28"/>
          <w:lang w:eastAsia="ru-RU"/>
        </w:rPr>
        <w:t>только в Ульяновске (41</w:t>
      </w:r>
      <w:r w:rsidR="007D3869">
        <w:rPr>
          <w:rFonts w:ascii="PT Astra Serif" w:eastAsia="Times New Roman" w:hAnsi="PT Astra Serif"/>
          <w:sz w:val="28"/>
          <w:szCs w:val="28"/>
          <w:lang w:eastAsia="ru-RU"/>
        </w:rPr>
        <w:t> </w:t>
      </w:r>
      <w:r w:rsidRPr="00AF35C8">
        <w:rPr>
          <w:rFonts w:ascii="PT Astra Serif" w:eastAsia="Times New Roman" w:hAnsi="PT Astra Serif"/>
          <w:sz w:val="28"/>
          <w:szCs w:val="28"/>
          <w:lang w:eastAsia="ru-RU"/>
        </w:rPr>
        <w:t xml:space="preserve">524,9 рублей, </w:t>
      </w:r>
      <w:r w:rsidR="007D3869">
        <w:rPr>
          <w:rFonts w:ascii="PT Astra Serif" w:eastAsia="Times New Roman" w:hAnsi="PT Astra Serif"/>
          <w:sz w:val="28"/>
          <w:szCs w:val="28"/>
          <w:lang w:eastAsia="ru-RU"/>
        </w:rPr>
        <w:t xml:space="preserve">тем роста – </w:t>
      </w:r>
      <w:r w:rsidRPr="00AF35C8">
        <w:rPr>
          <w:rFonts w:ascii="PT Astra Serif" w:eastAsia="Times New Roman" w:hAnsi="PT Astra Serif"/>
          <w:sz w:val="28"/>
          <w:szCs w:val="28"/>
          <w:lang w:eastAsia="ru-RU"/>
        </w:rPr>
        <w:t>111%), Димитровграде</w:t>
      </w:r>
      <w:r w:rsidR="007D3869">
        <w:rPr>
          <w:rFonts w:ascii="PT Astra Serif" w:eastAsia="Times New Roman" w:hAnsi="PT Astra Serif"/>
          <w:sz w:val="28"/>
          <w:szCs w:val="28"/>
          <w:lang w:eastAsia="ru-RU"/>
        </w:rPr>
        <w:t xml:space="preserve"> (</w:t>
      </w:r>
      <w:r w:rsidRPr="00AF35C8">
        <w:rPr>
          <w:rFonts w:ascii="PT Astra Serif" w:eastAsia="Times New Roman" w:hAnsi="PT Astra Serif"/>
          <w:sz w:val="28"/>
          <w:szCs w:val="28"/>
          <w:lang w:eastAsia="ru-RU"/>
        </w:rPr>
        <w:t>41</w:t>
      </w:r>
      <w:r w:rsidR="007D3869">
        <w:rPr>
          <w:rFonts w:ascii="PT Astra Serif" w:eastAsia="Times New Roman" w:hAnsi="PT Astra Serif"/>
          <w:sz w:val="28"/>
          <w:szCs w:val="28"/>
          <w:lang w:eastAsia="ru-RU"/>
        </w:rPr>
        <w:t> </w:t>
      </w:r>
      <w:r w:rsidRPr="00AF35C8">
        <w:rPr>
          <w:rFonts w:ascii="PT Astra Serif" w:eastAsia="Times New Roman" w:hAnsi="PT Astra Serif"/>
          <w:sz w:val="28"/>
          <w:szCs w:val="28"/>
          <w:lang w:eastAsia="ru-RU"/>
        </w:rPr>
        <w:t>032,4</w:t>
      </w:r>
      <w:r w:rsidR="007D3869">
        <w:rPr>
          <w:rFonts w:ascii="PT Astra Serif" w:eastAsia="Times New Roman" w:hAnsi="PT Astra Serif"/>
          <w:sz w:val="28"/>
          <w:szCs w:val="28"/>
          <w:lang w:eastAsia="ru-RU"/>
        </w:rPr>
        <w:t> </w:t>
      </w:r>
      <w:r w:rsidRPr="00AF35C8">
        <w:rPr>
          <w:rFonts w:ascii="PT Astra Serif" w:eastAsia="Times New Roman" w:hAnsi="PT Astra Serif"/>
          <w:sz w:val="28"/>
          <w:szCs w:val="28"/>
          <w:lang w:eastAsia="ru-RU"/>
        </w:rPr>
        <w:t>рублей, 112%) и Чердаклинском районе (39</w:t>
      </w:r>
      <w:r w:rsidR="007D3869">
        <w:rPr>
          <w:rFonts w:ascii="PT Astra Serif" w:eastAsia="Times New Roman" w:hAnsi="PT Astra Serif"/>
          <w:sz w:val="28"/>
          <w:szCs w:val="28"/>
          <w:lang w:eastAsia="ru-RU"/>
        </w:rPr>
        <w:t> </w:t>
      </w:r>
      <w:r w:rsidRPr="00AF35C8">
        <w:rPr>
          <w:rFonts w:ascii="PT Astra Serif" w:eastAsia="Times New Roman" w:hAnsi="PT Astra Serif"/>
          <w:sz w:val="28"/>
          <w:szCs w:val="28"/>
          <w:lang w:eastAsia="ru-RU"/>
        </w:rPr>
        <w:t>280,3 рублей, 105%).</w:t>
      </w:r>
    </w:p>
    <w:p w:rsidR="00AF35C8" w:rsidRPr="00BF4224" w:rsidRDefault="00AF35C8" w:rsidP="00BF4224">
      <w:pPr>
        <w:widowControl w:val="0"/>
        <w:tabs>
          <w:tab w:val="left" w:pos="1134"/>
        </w:tabs>
        <w:suppressAutoHyphens/>
        <w:autoSpaceDE w:val="0"/>
        <w:autoSpaceDN w:val="0"/>
        <w:spacing w:after="0" w:line="240" w:lineRule="auto"/>
        <w:ind w:firstLine="709"/>
        <w:contextualSpacing/>
        <w:jc w:val="both"/>
        <w:rPr>
          <w:rFonts w:ascii="PT Astra Serif" w:eastAsia="Times New Roman" w:hAnsi="PT Astra Serif"/>
          <w:b/>
          <w:sz w:val="28"/>
          <w:szCs w:val="28"/>
          <w:lang w:eastAsia="ru-RU"/>
        </w:rPr>
      </w:pPr>
      <w:r w:rsidRPr="00AF35C8">
        <w:rPr>
          <w:rFonts w:ascii="PT Astra Serif" w:eastAsia="Times New Roman" w:hAnsi="PT Astra Serif"/>
          <w:sz w:val="28"/>
          <w:szCs w:val="28"/>
          <w:lang w:eastAsia="ru-RU"/>
        </w:rPr>
        <w:t>По данным статистики,</w:t>
      </w:r>
      <w:r w:rsidRPr="00AF35C8">
        <w:rPr>
          <w:rFonts w:ascii="PT Astra Serif" w:eastAsia="Times New Roman" w:hAnsi="PT Astra Serif"/>
          <w:b/>
          <w:sz w:val="28"/>
          <w:szCs w:val="28"/>
          <w:lang w:eastAsia="ru-RU"/>
        </w:rPr>
        <w:t xml:space="preserve"> реальная заработная плата</w:t>
      </w:r>
      <w:r>
        <w:rPr>
          <w:rFonts w:ascii="PT Astra Serif" w:eastAsia="Times New Roman" w:hAnsi="PT Astra Serif"/>
          <w:b/>
          <w:sz w:val="28"/>
          <w:szCs w:val="28"/>
          <w:lang w:eastAsia="ru-RU"/>
        </w:rPr>
        <w:t>,</w:t>
      </w:r>
      <w:r w:rsidRPr="00AF35C8">
        <w:rPr>
          <w:rFonts w:ascii="PT Astra Serif" w:eastAsia="Times New Roman" w:hAnsi="PT Astra Serif"/>
          <w:b/>
          <w:sz w:val="28"/>
          <w:szCs w:val="28"/>
          <w:lang w:eastAsia="ru-RU"/>
        </w:rPr>
        <w:t xml:space="preserve"> несмотря на высокие темпы инфляции</w:t>
      </w:r>
      <w:r>
        <w:rPr>
          <w:rFonts w:ascii="PT Astra Serif" w:eastAsia="Times New Roman" w:hAnsi="PT Astra Serif"/>
          <w:b/>
          <w:sz w:val="28"/>
          <w:szCs w:val="28"/>
          <w:lang w:eastAsia="ru-RU"/>
        </w:rPr>
        <w:t>,</w:t>
      </w:r>
      <w:r w:rsidRPr="00AF35C8">
        <w:rPr>
          <w:rFonts w:ascii="PT Astra Serif" w:eastAsia="Times New Roman" w:hAnsi="PT Astra Serif"/>
          <w:b/>
          <w:sz w:val="28"/>
          <w:szCs w:val="28"/>
          <w:lang w:eastAsia="ru-RU"/>
        </w:rPr>
        <w:t xml:space="preserve"> выросла </w:t>
      </w:r>
      <w:r>
        <w:rPr>
          <w:rFonts w:ascii="PT Astra Serif" w:eastAsia="Times New Roman" w:hAnsi="PT Astra Serif"/>
          <w:b/>
          <w:sz w:val="28"/>
          <w:szCs w:val="28"/>
          <w:lang w:eastAsia="ru-RU"/>
        </w:rPr>
        <w:t xml:space="preserve">в Ульяновской области </w:t>
      </w:r>
      <w:r w:rsidRPr="00AF35C8">
        <w:rPr>
          <w:rFonts w:ascii="PT Astra Serif" w:eastAsia="Times New Roman" w:hAnsi="PT Astra Serif"/>
          <w:b/>
          <w:sz w:val="28"/>
          <w:szCs w:val="28"/>
          <w:lang w:eastAsia="ru-RU"/>
        </w:rPr>
        <w:t>на 3,1%.</w:t>
      </w:r>
    </w:p>
    <w:p w:rsidR="00BF4224" w:rsidRDefault="00BF4224" w:rsidP="00BF4224">
      <w:pPr>
        <w:widowControl w:val="0"/>
        <w:tabs>
          <w:tab w:val="left" w:pos="1134"/>
        </w:tabs>
        <w:suppressAutoHyphens/>
        <w:autoSpaceDE w:val="0"/>
        <w:autoSpaceDN w:val="0"/>
        <w:spacing w:after="0" w:line="240" w:lineRule="auto"/>
        <w:ind w:firstLine="709"/>
        <w:contextualSpacing/>
        <w:jc w:val="both"/>
        <w:rPr>
          <w:rFonts w:ascii="PT Astra Serif" w:eastAsia="Times New Roman" w:hAnsi="PT Astra Serif"/>
          <w:b/>
          <w:sz w:val="28"/>
          <w:szCs w:val="28"/>
          <w:lang w:eastAsia="ru-RU"/>
        </w:rPr>
      </w:pPr>
      <w:r w:rsidRPr="00AF35C8">
        <w:rPr>
          <w:rFonts w:ascii="PT Astra Serif" w:eastAsia="Times New Roman" w:hAnsi="PT Astra Serif"/>
          <w:b/>
          <w:sz w:val="28"/>
          <w:szCs w:val="28"/>
          <w:lang w:eastAsia="ru-RU"/>
        </w:rPr>
        <w:t xml:space="preserve">Темпы роста поступлений НДФЛ за 12 месяцев в консолидированный бюджет </w:t>
      </w:r>
      <w:r w:rsidR="0075202F">
        <w:rPr>
          <w:rFonts w:ascii="PT Astra Serif" w:eastAsia="Times New Roman" w:hAnsi="PT Astra Serif"/>
          <w:b/>
          <w:sz w:val="28"/>
          <w:szCs w:val="28"/>
          <w:lang w:eastAsia="ru-RU"/>
        </w:rPr>
        <w:t xml:space="preserve">региона </w:t>
      </w:r>
      <w:r w:rsidRPr="00AF35C8">
        <w:rPr>
          <w:rFonts w:ascii="PT Astra Serif" w:eastAsia="Times New Roman" w:hAnsi="PT Astra Serif"/>
          <w:b/>
          <w:sz w:val="28"/>
          <w:szCs w:val="28"/>
          <w:lang w:eastAsia="ru-RU"/>
        </w:rPr>
        <w:t>составили 11</w:t>
      </w:r>
      <w:r w:rsidR="00AF35C8" w:rsidRPr="00AF35C8">
        <w:rPr>
          <w:rFonts w:ascii="PT Astra Serif" w:eastAsia="Times New Roman" w:hAnsi="PT Astra Serif"/>
          <w:b/>
          <w:sz w:val="28"/>
          <w:szCs w:val="28"/>
          <w:lang w:eastAsia="ru-RU"/>
        </w:rPr>
        <w:t>1</w:t>
      </w:r>
      <w:r w:rsidRPr="00AF35C8">
        <w:rPr>
          <w:rFonts w:ascii="PT Astra Serif" w:eastAsia="Times New Roman" w:hAnsi="PT Astra Serif"/>
          <w:b/>
          <w:sz w:val="28"/>
          <w:szCs w:val="28"/>
          <w:lang w:eastAsia="ru-RU"/>
        </w:rPr>
        <w:t>,3%.</w:t>
      </w:r>
      <w:r w:rsidRPr="00BF4224">
        <w:rPr>
          <w:rFonts w:ascii="PT Astra Serif" w:eastAsia="Times New Roman" w:hAnsi="PT Astra Serif"/>
          <w:b/>
          <w:sz w:val="28"/>
          <w:szCs w:val="28"/>
          <w:lang w:eastAsia="ru-RU"/>
        </w:rPr>
        <w:t xml:space="preserve"> </w:t>
      </w:r>
    </w:p>
    <w:p w:rsidR="0075202F" w:rsidRPr="00240353" w:rsidRDefault="0075202F" w:rsidP="0075202F">
      <w:pPr>
        <w:pStyle w:val="ConsPlusNormal0"/>
        <w:tabs>
          <w:tab w:val="left" w:pos="1134"/>
        </w:tabs>
        <w:suppressAutoHyphens/>
        <w:ind w:firstLine="709"/>
        <w:jc w:val="both"/>
        <w:rPr>
          <w:rFonts w:ascii="PT Astra Serif" w:hAnsi="PT Astra Serif"/>
        </w:rPr>
      </w:pPr>
      <w:r w:rsidRPr="00240353">
        <w:rPr>
          <w:rFonts w:ascii="PT Astra Serif" w:hAnsi="PT Astra Serif"/>
        </w:rPr>
        <w:t xml:space="preserve">Выше среднеобластных темпов НДФЛ вырос в Сенгилеевском районе (126% к аналогичному периоду прошлого года), в г. Димитровграде (119%), Вешкаймском (118,7%), Радищевском (114,7%), Майнском (114,3%) районах,  в г. Новоульяновск (113,7%), Сурском (112,9%), Тереньгульском (111,9%) и Мелекесском (111,7%) районах. </w:t>
      </w:r>
    </w:p>
    <w:p w:rsidR="00B263AE" w:rsidRDefault="0075202F" w:rsidP="00B263AE">
      <w:pPr>
        <w:pStyle w:val="ConsPlusNormal0"/>
        <w:tabs>
          <w:tab w:val="left" w:pos="1134"/>
        </w:tabs>
        <w:suppressAutoHyphens/>
        <w:ind w:firstLine="709"/>
        <w:jc w:val="both"/>
        <w:rPr>
          <w:rFonts w:ascii="PT Astra Serif" w:hAnsi="PT Astra Serif"/>
        </w:rPr>
      </w:pPr>
      <w:r w:rsidRPr="00240353">
        <w:rPr>
          <w:rFonts w:ascii="PT Astra Serif" w:hAnsi="PT Astra Serif"/>
        </w:rPr>
        <w:t>В абсолютном выражении самый высокий прирост НДФЛ за 2021 год в г. Ульяновске (391 млн. рублей), г. Димитровграде (107,6 млн. руб.), Чердаклинском (15 млн.руб.), Сенгилеевском (14,8 млн.руб.) и Новоспасском (8,2 млн. руб.) районах.</w:t>
      </w:r>
    </w:p>
    <w:p w:rsidR="00B263AE" w:rsidRDefault="00B263AE" w:rsidP="00B263AE">
      <w:pPr>
        <w:pStyle w:val="ConsPlusNormal0"/>
        <w:tabs>
          <w:tab w:val="left" w:pos="1134"/>
        </w:tabs>
        <w:suppressAutoHyphens/>
        <w:ind w:firstLine="709"/>
        <w:jc w:val="both"/>
        <w:rPr>
          <w:rFonts w:ascii="PT Astra Serif" w:hAnsi="PT Astra Serif"/>
          <w:b/>
        </w:rPr>
      </w:pPr>
    </w:p>
    <w:p w:rsidR="00BF4224" w:rsidRPr="00BF4224" w:rsidRDefault="00BF4224" w:rsidP="00BF4224">
      <w:pPr>
        <w:spacing w:after="0" w:line="240" w:lineRule="auto"/>
        <w:ind w:firstLine="709"/>
        <w:contextualSpacing/>
        <w:jc w:val="center"/>
        <w:rPr>
          <w:rFonts w:ascii="PT Astra Serif" w:hAnsi="PT Astra Serif"/>
          <w:b/>
          <w:sz w:val="28"/>
          <w:szCs w:val="28"/>
        </w:rPr>
      </w:pPr>
      <w:r w:rsidRPr="00BF4224">
        <w:rPr>
          <w:rFonts w:ascii="PT Astra Serif" w:hAnsi="PT Astra Serif"/>
          <w:b/>
          <w:sz w:val="28"/>
          <w:szCs w:val="28"/>
        </w:rPr>
        <w:t xml:space="preserve">ПРОВЕДЕНИЕ ВСЕРОССИЙСКОЙ ПЕРЕПИСИ НАСЕЛЕНИЯ </w:t>
      </w:r>
    </w:p>
    <w:p w:rsidR="00BF4224" w:rsidRPr="00BF4224" w:rsidRDefault="00BF4224" w:rsidP="00BF4224">
      <w:pPr>
        <w:spacing w:after="0" w:line="240" w:lineRule="auto"/>
        <w:ind w:firstLine="709"/>
        <w:contextualSpacing/>
        <w:jc w:val="both"/>
        <w:rPr>
          <w:rFonts w:ascii="PT Astra Serif" w:eastAsia="Times New Roman" w:hAnsi="PT Astra Serif"/>
          <w:b/>
          <w:sz w:val="28"/>
          <w:szCs w:val="28"/>
        </w:rPr>
      </w:pP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eastAsia="Times New Roman" w:hAnsi="PT Astra Serif"/>
          <w:sz w:val="28"/>
          <w:szCs w:val="28"/>
        </w:rPr>
        <w:t xml:space="preserve">Всероссийская перепись населения проведена на территории Ульяновской области с 15.10.21 по 14.11.21. </w:t>
      </w:r>
      <w:r w:rsidRPr="00BF4224">
        <w:rPr>
          <w:rFonts w:ascii="PT Astra Serif" w:hAnsi="PT Astra Serif"/>
          <w:sz w:val="28"/>
          <w:szCs w:val="28"/>
        </w:rPr>
        <w:t xml:space="preserve">Подготовка к переписи населения началась в 2019 году. В ходе подготовки были проведены все организационные мероприятия для успешного проведения ВПН. </w:t>
      </w:r>
    </w:p>
    <w:p w:rsidR="00BF4224" w:rsidRPr="00BF4224" w:rsidRDefault="00BF4224" w:rsidP="00BF4224">
      <w:pPr>
        <w:spacing w:after="0" w:line="240" w:lineRule="auto"/>
        <w:ind w:firstLine="709"/>
        <w:contextualSpacing/>
        <w:jc w:val="both"/>
        <w:rPr>
          <w:rFonts w:ascii="PT Astra Serif" w:eastAsia="Times New Roman" w:hAnsi="PT Astra Serif"/>
          <w:sz w:val="28"/>
          <w:szCs w:val="28"/>
        </w:rPr>
      </w:pPr>
      <w:r w:rsidRPr="00BF4224">
        <w:rPr>
          <w:rFonts w:ascii="PT Astra Serif" w:eastAsia="Times New Roman" w:hAnsi="PT Astra Serif"/>
          <w:sz w:val="28"/>
          <w:szCs w:val="28"/>
          <w:lang w:eastAsia="ru-RU"/>
        </w:rPr>
        <w:t xml:space="preserve">Всероссийская перепись - это единственный способ получить уникальную, достоверную и обширную информацию о населении всей страны в рамках одного мероприятия. </w:t>
      </w:r>
      <w:r w:rsidRPr="00BF4224">
        <w:rPr>
          <w:rFonts w:ascii="PT Astra Serif" w:hAnsi="PT Astra Serif"/>
          <w:sz w:val="28"/>
          <w:szCs w:val="28"/>
          <w:shd w:val="clear" w:color="auto" w:fill="FFFFFF"/>
        </w:rPr>
        <w:t xml:space="preserve">Нельзя не отметить, что прошедшая в 2021 году перепись населения являлась первой цифровой переписью. </w:t>
      </w:r>
      <w:r w:rsidRPr="00BF4224">
        <w:rPr>
          <w:rFonts w:ascii="PT Astra Serif" w:hAnsi="PT Astra Serif" w:cs="Times New Roman CYR"/>
          <w:sz w:val="28"/>
          <w:szCs w:val="28"/>
        </w:rPr>
        <w:t xml:space="preserve">Главным нововведением была возможность самостоятельного заполнения электронного переписного листа </w:t>
      </w:r>
      <w:r w:rsidRPr="00BF4224">
        <w:rPr>
          <w:rFonts w:ascii="PT Astra Serif" w:hAnsi="PT Astra Serif"/>
          <w:sz w:val="28"/>
          <w:szCs w:val="28"/>
        </w:rPr>
        <w:t>на портале госуслуг</w:t>
      </w:r>
      <w:r w:rsidRPr="00BF4224">
        <w:rPr>
          <w:rFonts w:ascii="PT Astra Serif" w:hAnsi="PT Astra Serif" w:cs="Times New Roman CYR"/>
          <w:sz w:val="28"/>
          <w:szCs w:val="28"/>
        </w:rPr>
        <w:t xml:space="preserve">, что значительно облегчило и ускорило сбор и подсчёт данных. </w:t>
      </w:r>
    </w:p>
    <w:p w:rsidR="00BF4224" w:rsidRPr="00BF4224" w:rsidRDefault="00BF4224" w:rsidP="00BF4224">
      <w:pPr>
        <w:spacing w:after="0" w:line="240" w:lineRule="auto"/>
        <w:ind w:firstLine="709"/>
        <w:contextualSpacing/>
        <w:jc w:val="both"/>
        <w:rPr>
          <w:rFonts w:ascii="PT Astra Serif" w:eastAsia="Times New Roman" w:hAnsi="PT Astra Serif"/>
          <w:sz w:val="28"/>
          <w:szCs w:val="28"/>
        </w:rPr>
      </w:pPr>
      <w:r w:rsidRPr="00BF4224">
        <w:rPr>
          <w:rFonts w:ascii="PT Astra Serif" w:eastAsia="Times New Roman" w:hAnsi="PT Astra Serif"/>
          <w:sz w:val="28"/>
          <w:szCs w:val="28"/>
        </w:rPr>
        <w:t xml:space="preserve">Разработана региональная нормативно-правовая база Ульяновской области по подготовке и проведению ВПН аналогично федеральной. Приняты основные нормативно-правовые акты об организации ВПН на территории Ульяновской области: о создании Комиссии по подготовке </w:t>
      </w:r>
      <w:r w:rsidRPr="00BF4224">
        <w:rPr>
          <w:rFonts w:ascii="PT Astra Serif" w:eastAsia="Times New Roman" w:hAnsi="PT Astra Serif"/>
          <w:sz w:val="28"/>
          <w:szCs w:val="28"/>
        </w:rPr>
        <w:br/>
        <w:t>к переписи, о передаче основных полномочий по переписи на муниципальный уровень, о правилах предоставления субвенций на проведение ВПН</w:t>
      </w:r>
      <w:r w:rsidR="0016150C">
        <w:rPr>
          <w:rFonts w:ascii="PT Astra Serif" w:eastAsia="Times New Roman" w:hAnsi="PT Astra Serif"/>
          <w:sz w:val="28"/>
          <w:szCs w:val="28"/>
        </w:rPr>
        <w:t xml:space="preserve"> </w:t>
      </w:r>
      <w:r w:rsidRPr="00BF4224">
        <w:rPr>
          <w:rFonts w:ascii="PT Astra Serif" w:eastAsia="Times New Roman" w:hAnsi="PT Astra Serif"/>
          <w:sz w:val="28"/>
          <w:szCs w:val="28"/>
        </w:rPr>
        <w:t>на территории Ульяновской области и т.д.</w:t>
      </w:r>
    </w:p>
    <w:p w:rsidR="0016150C" w:rsidRDefault="00BF4224" w:rsidP="00BF4224">
      <w:pPr>
        <w:spacing w:after="0" w:line="240" w:lineRule="auto"/>
        <w:ind w:firstLine="709"/>
        <w:contextualSpacing/>
        <w:jc w:val="both"/>
        <w:rPr>
          <w:rFonts w:ascii="PT Astra Serif" w:hAnsi="PT Astra Serif"/>
          <w:sz w:val="28"/>
          <w:szCs w:val="28"/>
        </w:rPr>
      </w:pPr>
      <w:r w:rsidRPr="00BF4224">
        <w:rPr>
          <w:rFonts w:ascii="PT Astra Serif" w:eastAsia="Times New Roman" w:hAnsi="PT Astra Serif"/>
          <w:sz w:val="28"/>
          <w:szCs w:val="28"/>
        </w:rPr>
        <w:t xml:space="preserve">В 2021 году состоялось 5 заседаний региональной Комиссии </w:t>
      </w:r>
      <w:r w:rsidRPr="00BF4224">
        <w:rPr>
          <w:rFonts w:ascii="PT Astra Serif" w:eastAsia="Times New Roman" w:hAnsi="PT Astra Serif"/>
          <w:sz w:val="28"/>
          <w:szCs w:val="28"/>
        </w:rPr>
        <w:br/>
      </w:r>
      <w:r w:rsidRPr="00BF4224">
        <w:rPr>
          <w:rFonts w:ascii="PT Astra Serif" w:hAnsi="PT Astra Serif"/>
          <w:sz w:val="28"/>
          <w:szCs w:val="28"/>
        </w:rPr>
        <w:t xml:space="preserve">по проведению ВПН, а также на еженедельной основе на протяжении всего периода проведения ВПН, было проведено 7 рабочих совещаний </w:t>
      </w:r>
      <w:r w:rsidRPr="00BF4224">
        <w:rPr>
          <w:rFonts w:ascii="PT Astra Serif" w:hAnsi="PT Astra Serif"/>
          <w:sz w:val="28"/>
          <w:szCs w:val="28"/>
        </w:rPr>
        <w:br/>
        <w:t>с ответственными лицами за проведение ВПН в муниципальных образованиях и исполнительных органах государственной власти Ульяновской области.</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lastRenderedPageBreak/>
        <w:t>В апреле 2022 года запланировано заключительное заседание региональной Комиссии по проведению ВПН на территории Ульяновской области с целью подведения первичных итогов.</w:t>
      </w:r>
    </w:p>
    <w:p w:rsidR="00BF4224" w:rsidRPr="00BF4224" w:rsidRDefault="00BF4224" w:rsidP="00BF4224">
      <w:pPr>
        <w:pStyle w:val="Default"/>
        <w:suppressAutoHyphens/>
        <w:ind w:firstLine="709"/>
        <w:jc w:val="both"/>
        <w:rPr>
          <w:rFonts w:ascii="PT Astra Serif" w:hAnsi="PT Astra Serif"/>
          <w:color w:val="auto"/>
          <w:sz w:val="28"/>
          <w:szCs w:val="28"/>
        </w:rPr>
      </w:pPr>
      <w:r w:rsidRPr="00BF4224">
        <w:rPr>
          <w:rFonts w:ascii="PT Astra Serif" w:hAnsi="PT Astra Serif"/>
          <w:color w:val="auto"/>
          <w:sz w:val="28"/>
          <w:szCs w:val="28"/>
        </w:rPr>
        <w:t xml:space="preserve">Ежеквартально и ежемесячно в Росстат РФ направляются отчетные документы об осуществлении органами исполнительной власти Ульяновской области переданных полномочий Российской Федерации по подготовке </w:t>
      </w:r>
      <w:r w:rsidRPr="00BF4224">
        <w:rPr>
          <w:rFonts w:ascii="PT Astra Serif" w:hAnsi="PT Astra Serif"/>
          <w:color w:val="auto"/>
          <w:sz w:val="28"/>
          <w:szCs w:val="28"/>
        </w:rPr>
        <w:br/>
        <w:t>и проведению ВПН.</w:t>
      </w:r>
    </w:p>
    <w:p w:rsidR="00BF4224" w:rsidRPr="00BF4224" w:rsidRDefault="00BF4224" w:rsidP="00BF4224">
      <w:pPr>
        <w:pStyle w:val="Default"/>
        <w:suppressAutoHyphens/>
        <w:ind w:firstLine="709"/>
        <w:jc w:val="both"/>
        <w:rPr>
          <w:rFonts w:ascii="PT Astra Serif" w:hAnsi="PT Astra Serif"/>
          <w:color w:val="auto"/>
          <w:sz w:val="28"/>
          <w:szCs w:val="28"/>
        </w:rPr>
      </w:pPr>
      <w:r w:rsidRPr="00BF4224">
        <w:rPr>
          <w:rFonts w:ascii="PT Astra Serif" w:hAnsi="PT Astra Serif"/>
          <w:color w:val="auto"/>
          <w:sz w:val="28"/>
          <w:szCs w:val="28"/>
        </w:rPr>
        <w:t>На 2022-2023 года запланировано проведение проверок администраций муниципальных образований Ульяновской области на предмет соответствия требованиям подготовки к ВПН.</w:t>
      </w:r>
    </w:p>
    <w:p w:rsidR="00BF4224" w:rsidRPr="00BF4224" w:rsidRDefault="00BF4224" w:rsidP="00BF4224">
      <w:pPr>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 xml:space="preserve">Итоги переписи послужат мотивом к пересмотру отдельных мероприятий национальных проектов для достижения целевых показателей, от которых напрямую зависит социально-демографическая политика государства на многие годы вперед. </w:t>
      </w:r>
      <w:r w:rsidRPr="00BF4224">
        <w:rPr>
          <w:rFonts w:ascii="PT Astra Serif" w:hAnsi="PT Astra Serif"/>
          <w:sz w:val="28"/>
          <w:szCs w:val="28"/>
          <w:shd w:val="clear" w:color="auto" w:fill="FFFFFF"/>
        </w:rPr>
        <w:t>Результаты будут использоваться в документах стратегического планирования региона, в различных прогнозах области на краткосрочную, среднесрочную и долгосрочную перспективу, в стратегии социально-экономического развития региона.</w:t>
      </w:r>
    </w:p>
    <w:p w:rsidR="00BF4224" w:rsidRPr="00BF4224" w:rsidRDefault="00BF4224" w:rsidP="00BF4224">
      <w:pPr>
        <w:spacing w:after="0" w:line="240" w:lineRule="auto"/>
        <w:ind w:firstLine="709"/>
        <w:contextualSpacing/>
        <w:jc w:val="both"/>
        <w:rPr>
          <w:rFonts w:ascii="PT Astra Serif" w:hAnsi="PT Astra Serif"/>
          <w:sz w:val="28"/>
          <w:szCs w:val="28"/>
          <w:shd w:val="clear" w:color="auto" w:fill="FFFFFF"/>
        </w:rPr>
      </w:pPr>
      <w:r w:rsidRPr="00BF4224">
        <w:rPr>
          <w:rFonts w:ascii="PT Astra Serif" w:hAnsi="PT Astra Serif"/>
          <w:sz w:val="28"/>
          <w:szCs w:val="28"/>
          <w:shd w:val="clear" w:color="auto" w:fill="FFFFFF"/>
        </w:rPr>
        <w:t xml:space="preserve">Сведения о населении в разрезе муниципальных образований дадут полную картину состояния муниципальных районов и городских округов Ульяновской области, что позволит выявить проблемные моменты каждого сельского поселения и поможет скорректировать демографическую </w:t>
      </w:r>
      <w:r w:rsidRPr="00BF4224">
        <w:rPr>
          <w:rFonts w:ascii="PT Astra Serif" w:hAnsi="PT Astra Serif"/>
          <w:sz w:val="28"/>
          <w:szCs w:val="28"/>
          <w:shd w:val="clear" w:color="auto" w:fill="FFFFFF"/>
        </w:rPr>
        <w:br/>
        <w:t>и социально-экономическую политику на муниципальном уровне.</w:t>
      </w:r>
    </w:p>
    <w:p w:rsidR="00BF4224" w:rsidRDefault="00BF4224" w:rsidP="00BF4224">
      <w:pPr>
        <w:tabs>
          <w:tab w:val="left" w:pos="142"/>
        </w:tabs>
        <w:spacing w:after="0" w:line="240" w:lineRule="auto"/>
        <w:ind w:firstLine="709"/>
        <w:contextualSpacing/>
        <w:jc w:val="both"/>
        <w:rPr>
          <w:rFonts w:ascii="PT Astra Serif" w:hAnsi="PT Astra Serif"/>
          <w:b/>
          <w:sz w:val="28"/>
          <w:szCs w:val="28"/>
        </w:rPr>
      </w:pPr>
    </w:p>
    <w:p w:rsidR="00D064E0" w:rsidRDefault="0016150C" w:rsidP="00D064E0">
      <w:pPr>
        <w:tabs>
          <w:tab w:val="left" w:pos="709"/>
        </w:tabs>
        <w:spacing w:after="0" w:line="240" w:lineRule="auto"/>
        <w:ind w:firstLine="709"/>
        <w:contextualSpacing/>
        <w:jc w:val="center"/>
        <w:rPr>
          <w:rFonts w:ascii="PT Astra Serif" w:hAnsi="PT Astra Serif" w:cs="PT Astra Serif"/>
          <w:b/>
          <w:bCs/>
          <w:sz w:val="28"/>
          <w:szCs w:val="28"/>
          <w:lang w:eastAsia="ru-RU"/>
        </w:rPr>
      </w:pPr>
      <w:r w:rsidRPr="00BF4224">
        <w:rPr>
          <w:rFonts w:ascii="PT Astra Serif" w:hAnsi="PT Astra Serif"/>
          <w:b/>
          <w:bCs/>
          <w:sz w:val="28"/>
          <w:szCs w:val="28"/>
          <w:shd w:val="clear" w:color="auto" w:fill="FFFFFF"/>
        </w:rPr>
        <w:t>ОЦЕНКА СОЦИАЛЬНО</w:t>
      </w:r>
      <w:r>
        <w:rPr>
          <w:rFonts w:ascii="PT Astra Serif" w:hAnsi="PT Astra Serif"/>
          <w:b/>
          <w:bCs/>
          <w:sz w:val="28"/>
          <w:szCs w:val="28"/>
          <w:shd w:val="clear" w:color="auto" w:fill="FFFFFF"/>
        </w:rPr>
        <w:t>-</w:t>
      </w:r>
      <w:r w:rsidRPr="00BF4224">
        <w:rPr>
          <w:rFonts w:ascii="PT Astra Serif" w:hAnsi="PT Astra Serif"/>
          <w:b/>
          <w:bCs/>
          <w:sz w:val="28"/>
          <w:szCs w:val="28"/>
          <w:shd w:val="clear" w:color="auto" w:fill="FFFFFF"/>
        </w:rPr>
        <w:t xml:space="preserve">ЭКОНОМИЧЕСКОЙ ЭФФЕКТИВНОСТИ </w:t>
      </w:r>
      <w:r w:rsidRPr="00BF4224">
        <w:rPr>
          <w:rFonts w:ascii="PT Astra Serif" w:hAnsi="PT Astra Serif" w:cs="PT Astra Serif"/>
          <w:b/>
          <w:bCs/>
          <w:sz w:val="28"/>
          <w:szCs w:val="28"/>
          <w:lang w:eastAsia="ru-RU"/>
        </w:rPr>
        <w:t xml:space="preserve">ПРОЕКТОВ </w:t>
      </w:r>
      <w:r>
        <w:rPr>
          <w:rFonts w:ascii="PT Astra Serif" w:hAnsi="PT Astra Serif" w:cs="PT Astra Serif"/>
          <w:b/>
          <w:bCs/>
          <w:sz w:val="28"/>
          <w:szCs w:val="28"/>
          <w:lang w:eastAsia="ru-RU"/>
        </w:rPr>
        <w:t>НПА</w:t>
      </w:r>
    </w:p>
    <w:p w:rsidR="0016150C" w:rsidRPr="00BF4224" w:rsidRDefault="0016150C" w:rsidP="00D064E0">
      <w:pPr>
        <w:tabs>
          <w:tab w:val="left" w:pos="709"/>
        </w:tabs>
        <w:spacing w:after="0" w:line="240" w:lineRule="auto"/>
        <w:ind w:firstLine="709"/>
        <w:contextualSpacing/>
        <w:jc w:val="center"/>
        <w:rPr>
          <w:rFonts w:ascii="PT Astra Serif" w:hAnsi="PT Astra Serif"/>
          <w:b/>
          <w:bCs/>
          <w:sz w:val="28"/>
          <w:szCs w:val="28"/>
          <w:shd w:val="clear" w:color="auto" w:fill="FFFFFF"/>
        </w:rPr>
      </w:pPr>
    </w:p>
    <w:p w:rsidR="00D064E0" w:rsidRPr="00BF4224" w:rsidRDefault="00D064E0" w:rsidP="00D064E0">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В регионе с 2016 года реализуется механизм оценки социально-экономической эффективности проектов нормативных правовых актов Ульяновской области, затрагивающих вопросы предоставления гражданам мер социальной поддержки. Применение данного механизма регулирования в отношении социальных проектов позволило расширить границы применения процедуры оценки регулирующего воздействия в Ульяновской области.</w:t>
      </w:r>
    </w:p>
    <w:p w:rsidR="00D064E0" w:rsidRPr="00BF4224" w:rsidRDefault="00D064E0" w:rsidP="00D064E0">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Ульяновская область одной из первых среди регионов стала применять оценку социально</w:t>
      </w:r>
      <w:r w:rsidR="0016150C">
        <w:rPr>
          <w:rFonts w:ascii="PT Astra Serif" w:eastAsia="Times New Roman" w:hAnsi="PT Astra Serif"/>
          <w:sz w:val="28"/>
          <w:szCs w:val="28"/>
          <w:lang w:eastAsia="ru-RU"/>
        </w:rPr>
        <w:t>-</w:t>
      </w:r>
      <w:r w:rsidRPr="00BF4224">
        <w:rPr>
          <w:rFonts w:ascii="PT Astra Serif" w:eastAsia="Times New Roman" w:hAnsi="PT Astra Serif"/>
          <w:sz w:val="28"/>
          <w:szCs w:val="28"/>
          <w:lang w:eastAsia="ru-RU"/>
        </w:rPr>
        <w:t>экономической эффективности, как инструмент регулирования и оценки принимаемых, а также отменяемых мер поддержки в социальной сфере.</w:t>
      </w:r>
    </w:p>
    <w:p w:rsidR="00D064E0" w:rsidRPr="00BF4224" w:rsidRDefault="00D064E0" w:rsidP="00D064E0">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Реализация механизма оценки социально-экономической эффективности социальных проектов нормативных правовых актов позволила увеличить положительный социальный эффект от принимаемых нормативных правовых актов, а также отказаться от неэффективных форм регулирования социальных вопросов.</w:t>
      </w:r>
    </w:p>
    <w:p w:rsidR="00D064E0" w:rsidRPr="00BF4224" w:rsidRDefault="00D064E0" w:rsidP="00D064E0">
      <w:pPr>
        <w:autoSpaceDE w:val="0"/>
        <w:autoSpaceDN w:val="0"/>
        <w:adjustRightInd w:val="0"/>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Проведение оценки социально-экономической эффективности проектов нормативных правовых актов и экспертизы нормативных правовых актов Ульяновской области основано на принципах:</w:t>
      </w:r>
    </w:p>
    <w:p w:rsidR="00D064E0" w:rsidRPr="00BF4224" w:rsidRDefault="00D064E0" w:rsidP="00D064E0">
      <w:pPr>
        <w:autoSpaceDE w:val="0"/>
        <w:autoSpaceDN w:val="0"/>
        <w:adjustRightInd w:val="0"/>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lastRenderedPageBreak/>
        <w:t xml:space="preserve">прозрачности и публичности, в соответствии с которыми на всех этапах проведения оценки социально-экономической эффективности проектов нормативных правовых актов и экспертизы нормативных правовых актов обеспечивается доступность информации об указанных процедурах, в том числе за счёт размещения проектов актов на специализированном интернет-портале </w:t>
      </w:r>
      <w:r w:rsidRPr="00BF4224">
        <w:rPr>
          <w:rFonts w:ascii="PT Astra Serif" w:hAnsi="PT Astra Serif"/>
          <w:sz w:val="28"/>
          <w:szCs w:val="28"/>
          <w:lang w:val="en-US"/>
        </w:rPr>
        <w:t>regulation</w:t>
      </w:r>
      <w:r w:rsidRPr="00BF4224">
        <w:rPr>
          <w:rFonts w:ascii="PT Astra Serif" w:hAnsi="PT Astra Serif"/>
          <w:sz w:val="28"/>
          <w:szCs w:val="28"/>
        </w:rPr>
        <w:t>.</w:t>
      </w:r>
      <w:r w:rsidRPr="00BF4224">
        <w:rPr>
          <w:rFonts w:ascii="PT Astra Serif" w:hAnsi="PT Astra Serif"/>
          <w:sz w:val="28"/>
          <w:szCs w:val="28"/>
          <w:lang w:val="en-US"/>
        </w:rPr>
        <w:t>ulgov</w:t>
      </w:r>
      <w:r w:rsidRPr="00BF4224">
        <w:rPr>
          <w:rFonts w:ascii="PT Astra Serif" w:hAnsi="PT Astra Serif"/>
          <w:sz w:val="28"/>
          <w:szCs w:val="28"/>
        </w:rPr>
        <w:t>.</w:t>
      </w:r>
      <w:r w:rsidRPr="00BF4224">
        <w:rPr>
          <w:rFonts w:ascii="PT Astra Serif" w:hAnsi="PT Astra Serif"/>
          <w:sz w:val="28"/>
          <w:szCs w:val="28"/>
          <w:lang w:val="en-US"/>
        </w:rPr>
        <w:t>ru</w:t>
      </w:r>
      <w:r w:rsidRPr="00BF4224">
        <w:rPr>
          <w:rFonts w:ascii="PT Astra Serif" w:hAnsi="PT Astra Serif"/>
          <w:sz w:val="28"/>
          <w:szCs w:val="28"/>
        </w:rPr>
        <w:t>;</w:t>
      </w:r>
    </w:p>
    <w:p w:rsidR="00D064E0" w:rsidRPr="00BF4224" w:rsidRDefault="00D064E0" w:rsidP="00D064E0">
      <w:pPr>
        <w:autoSpaceDE w:val="0"/>
        <w:autoSpaceDN w:val="0"/>
        <w:adjustRightInd w:val="0"/>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сбалансированности и результативности, согласно которым в рамках процедуры оценки социально-экономической эффективности обеспечивается достижение результата, за счёт выбора способа правового регулирования в наибольшей степени учитывающего интересы граждан, общества и государства;</w:t>
      </w:r>
    </w:p>
    <w:p w:rsidR="00D064E0" w:rsidRPr="00BF4224" w:rsidRDefault="00D064E0" w:rsidP="00D064E0">
      <w:pPr>
        <w:autoSpaceDE w:val="0"/>
        <w:autoSpaceDN w:val="0"/>
        <w:adjustRightInd w:val="0"/>
        <w:spacing w:after="0" w:line="240" w:lineRule="auto"/>
        <w:ind w:firstLine="709"/>
        <w:contextualSpacing/>
        <w:jc w:val="both"/>
        <w:rPr>
          <w:rFonts w:ascii="PT Astra Serif" w:hAnsi="PT Astra Serif"/>
          <w:sz w:val="28"/>
          <w:szCs w:val="28"/>
        </w:rPr>
      </w:pPr>
      <w:r w:rsidRPr="00BF4224">
        <w:rPr>
          <w:rFonts w:ascii="PT Astra Serif" w:hAnsi="PT Astra Serif"/>
          <w:sz w:val="28"/>
          <w:szCs w:val="28"/>
        </w:rPr>
        <w:t>экономности, согласно которой при проведении оценки социально-экономической эффективности проектов нормативных правовых актов и экспертизы нормативных правовых актов качество результатов процедур достигается с использованием наименьшего объема средств областного бюджета Ульяновской области.</w:t>
      </w:r>
    </w:p>
    <w:p w:rsidR="0016150C" w:rsidRDefault="00D064E0" w:rsidP="00D064E0">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 xml:space="preserve">За период реализации в Ульяновской области с 2016 года по 2021 год процедуры оценки социально-экономической эффективности социальных проектов было рассмотрено более 130 проектов правовых актов, предусматривающих различные новые формы правового регулирования в социальной сфере, либо предусматривающих совершенствование уже действующих форм правового регулирования в социальной сфере, при этом на 25 проектов правовых актов были даны отрицательные заключения, которые были направлены в адрес разработчиков правовых актов. </w:t>
      </w:r>
    </w:p>
    <w:p w:rsidR="00D064E0" w:rsidRPr="00BF4224" w:rsidRDefault="00D064E0" w:rsidP="00D064E0">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Только в 2021 году в адрес разработчиков актов было направлено 5 отрицательных заключений на нормативные правовые акты, предусматривающие регулирование в социальной сфере. В результате представленных замечаний 3 нормативных правовых акта не были приняты, 2 правовых акта были переработаны разработчиками с учётом замечаний.</w:t>
      </w:r>
    </w:p>
    <w:p w:rsidR="00D064E0" w:rsidRPr="00BF4224" w:rsidRDefault="00D064E0" w:rsidP="00D064E0">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В целом по результатам оценки социально–экономической эффективности проектов нормативных правовых актов, затрагивающих вопросы предоставления гражданам мер социальной поддержки, в 2021 году реализация механизма позволила сохранить востребованные у граждан меры социальной поддержки на сумму 15,5 млн рублей (ежегодно), а также обеспечить экономию бюджетных средств на сумму более 24 млн рублей за счёт недопущения неэффективных бюджетных расходов.</w:t>
      </w:r>
    </w:p>
    <w:p w:rsidR="00D064E0" w:rsidRPr="00BF4224" w:rsidRDefault="00D064E0" w:rsidP="00D064E0">
      <w:pPr>
        <w:spacing w:after="0" w:line="240" w:lineRule="auto"/>
        <w:ind w:firstLine="709"/>
        <w:contextualSpacing/>
        <w:jc w:val="both"/>
        <w:rPr>
          <w:rFonts w:ascii="PT Astra Serif" w:eastAsia="Times New Roman" w:hAnsi="PT Astra Serif"/>
          <w:sz w:val="28"/>
          <w:szCs w:val="28"/>
          <w:lang w:eastAsia="ru-RU"/>
        </w:rPr>
      </w:pPr>
      <w:r w:rsidRPr="00BF4224">
        <w:rPr>
          <w:rFonts w:ascii="PT Astra Serif" w:eastAsia="Times New Roman" w:hAnsi="PT Astra Serif"/>
          <w:sz w:val="28"/>
          <w:szCs w:val="28"/>
          <w:lang w:eastAsia="ru-RU"/>
        </w:rPr>
        <w:t>Применение механизма оценки социально-экономической эффективности проектов правовых актов  и экспертизы действующих</w:t>
      </w:r>
      <w:r w:rsidR="00007024">
        <w:rPr>
          <w:rFonts w:ascii="PT Astra Serif" w:eastAsia="Times New Roman" w:hAnsi="PT Astra Serif"/>
          <w:sz w:val="28"/>
          <w:szCs w:val="28"/>
          <w:lang w:eastAsia="ru-RU"/>
        </w:rPr>
        <w:t xml:space="preserve"> </w:t>
      </w:r>
      <w:r w:rsidRPr="00BF4224">
        <w:rPr>
          <w:rFonts w:ascii="PT Astra Serif" w:eastAsia="Times New Roman" w:hAnsi="PT Astra Serif"/>
          <w:sz w:val="28"/>
          <w:szCs w:val="28"/>
          <w:lang w:eastAsia="ru-RU"/>
        </w:rPr>
        <w:t>правовых актов за</w:t>
      </w:r>
      <w:r w:rsidR="00007024">
        <w:rPr>
          <w:rFonts w:ascii="PT Astra Serif" w:eastAsia="Times New Roman" w:hAnsi="PT Astra Serif"/>
          <w:sz w:val="28"/>
          <w:szCs w:val="28"/>
          <w:lang w:eastAsia="ru-RU"/>
        </w:rPr>
        <w:t xml:space="preserve"> </w:t>
      </w:r>
      <w:r w:rsidRPr="00BF4224">
        <w:rPr>
          <w:rFonts w:ascii="PT Astra Serif" w:eastAsia="Times New Roman" w:hAnsi="PT Astra Serif"/>
          <w:sz w:val="28"/>
          <w:szCs w:val="28"/>
          <w:lang w:eastAsia="ru-RU"/>
        </w:rPr>
        <w:t>2016 – 2021 годы позволило отказаться от невостребованных у граждан региона мер социальной поддержки, перераспределив ресурсы на решение актуальных социальных задач. Реализация механизма в целом за 2016-2021 годы позволила сократить неэффективные расходы областного бюджета на сумму</w:t>
      </w:r>
      <w:r w:rsidR="00007024">
        <w:rPr>
          <w:rFonts w:ascii="PT Astra Serif" w:eastAsia="Times New Roman" w:hAnsi="PT Astra Serif"/>
          <w:sz w:val="28"/>
          <w:szCs w:val="28"/>
          <w:lang w:eastAsia="ru-RU"/>
        </w:rPr>
        <w:t xml:space="preserve"> </w:t>
      </w:r>
      <w:r w:rsidRPr="00BF4224">
        <w:rPr>
          <w:rFonts w:ascii="PT Astra Serif" w:eastAsia="Times New Roman" w:hAnsi="PT Astra Serif"/>
          <w:sz w:val="28"/>
          <w:szCs w:val="28"/>
          <w:lang w:eastAsia="ru-RU"/>
        </w:rPr>
        <w:t>более 122 млн рублей.</w:t>
      </w:r>
    </w:p>
    <w:p w:rsidR="00D064E0" w:rsidRPr="00BF4224" w:rsidRDefault="00D064E0" w:rsidP="00BF4224">
      <w:pPr>
        <w:tabs>
          <w:tab w:val="left" w:pos="142"/>
        </w:tabs>
        <w:spacing w:after="0" w:line="240" w:lineRule="auto"/>
        <w:ind w:firstLine="709"/>
        <w:contextualSpacing/>
        <w:jc w:val="both"/>
        <w:rPr>
          <w:rFonts w:ascii="PT Astra Serif" w:hAnsi="PT Astra Serif"/>
          <w:b/>
          <w:sz w:val="28"/>
          <w:szCs w:val="28"/>
        </w:rPr>
      </w:pPr>
    </w:p>
    <w:p w:rsidR="008F1CB4" w:rsidRPr="00AE0484" w:rsidRDefault="008F1CB4" w:rsidP="008F1CB4">
      <w:pPr>
        <w:tabs>
          <w:tab w:val="left" w:pos="142"/>
        </w:tabs>
        <w:spacing w:after="0" w:line="240" w:lineRule="auto"/>
        <w:jc w:val="center"/>
        <w:rPr>
          <w:rFonts w:ascii="PT Astra Serif" w:eastAsia="Times New Roman" w:hAnsi="PT Astra Serif"/>
          <w:b/>
          <w:sz w:val="28"/>
          <w:szCs w:val="28"/>
          <w:lang w:eastAsia="ru-RU"/>
        </w:rPr>
      </w:pPr>
      <w:r>
        <w:rPr>
          <w:rFonts w:ascii="PT Astra Serif" w:eastAsia="Times New Roman" w:hAnsi="PT Astra Serif"/>
          <w:b/>
          <w:sz w:val="28"/>
          <w:szCs w:val="28"/>
          <w:lang w:eastAsia="ru-RU"/>
        </w:rPr>
        <w:t>УПРАВЛЕНИЕ ГОСУДАРСТВЕННЫМ ИМУЩЕСТВОМ</w:t>
      </w:r>
    </w:p>
    <w:p w:rsidR="00147A8E" w:rsidRPr="00147A8E" w:rsidRDefault="00147A8E" w:rsidP="00147A8E">
      <w:pPr>
        <w:suppressAutoHyphens/>
        <w:autoSpaceDE w:val="0"/>
        <w:autoSpaceDN w:val="0"/>
        <w:adjustRightInd w:val="0"/>
        <w:spacing w:after="0" w:line="240" w:lineRule="auto"/>
        <w:jc w:val="center"/>
        <w:outlineLvl w:val="1"/>
        <w:rPr>
          <w:rFonts w:ascii="PT Astra Serif" w:hAnsi="PT Astra Serif"/>
          <w:b/>
          <w:color w:val="000000" w:themeColor="text1"/>
          <w:sz w:val="28"/>
          <w:szCs w:val="28"/>
        </w:rPr>
      </w:pPr>
    </w:p>
    <w:p w:rsidR="00FE71D0" w:rsidRDefault="00FE71D0" w:rsidP="00FE71D0">
      <w:pPr>
        <w:suppressAutoHyphens/>
        <w:autoSpaceDE w:val="0"/>
        <w:autoSpaceDN w:val="0"/>
        <w:adjustRightInd w:val="0"/>
        <w:spacing w:after="0" w:line="240" w:lineRule="auto"/>
        <w:jc w:val="center"/>
        <w:outlineLvl w:val="1"/>
        <w:rPr>
          <w:rFonts w:ascii="PT Astra Serif" w:hAnsi="PT Astra Serif"/>
          <w:b/>
          <w:color w:val="000000" w:themeColor="text1"/>
          <w:sz w:val="28"/>
          <w:szCs w:val="28"/>
        </w:rPr>
      </w:pPr>
      <w:r w:rsidRPr="00FE71D0">
        <w:rPr>
          <w:rFonts w:ascii="PT Astra Serif" w:hAnsi="PT Astra Serif"/>
          <w:b/>
          <w:color w:val="000000" w:themeColor="text1"/>
          <w:sz w:val="28"/>
          <w:szCs w:val="28"/>
        </w:rPr>
        <w:t>Учёт в реестре объектов государственного имущества и распоряжение государственным имуществом</w:t>
      </w:r>
    </w:p>
    <w:p w:rsidR="00FE71D0" w:rsidRPr="00FE71D0" w:rsidRDefault="00FE71D0" w:rsidP="00FE71D0">
      <w:pPr>
        <w:suppressAutoHyphens/>
        <w:autoSpaceDE w:val="0"/>
        <w:autoSpaceDN w:val="0"/>
        <w:adjustRightInd w:val="0"/>
        <w:spacing w:after="0" w:line="240" w:lineRule="auto"/>
        <w:jc w:val="center"/>
        <w:outlineLvl w:val="1"/>
        <w:rPr>
          <w:rFonts w:ascii="PT Astra Serif" w:hAnsi="PT Astra Serif"/>
          <w:b/>
          <w:color w:val="000000" w:themeColor="text1"/>
          <w:sz w:val="28"/>
          <w:szCs w:val="28"/>
        </w:rPr>
      </w:pPr>
    </w:p>
    <w:p w:rsidR="008F1CB4" w:rsidRPr="00AE0484" w:rsidRDefault="008F1CB4" w:rsidP="008F1CB4">
      <w:pPr>
        <w:suppressAutoHyphens/>
        <w:autoSpaceDE w:val="0"/>
        <w:autoSpaceDN w:val="0"/>
        <w:adjustRightInd w:val="0"/>
        <w:spacing w:after="0" w:line="240" w:lineRule="auto"/>
        <w:ind w:firstLine="709"/>
        <w:jc w:val="both"/>
        <w:outlineLvl w:val="1"/>
        <w:rPr>
          <w:rFonts w:ascii="PT Astra Serif" w:eastAsia="Times New Roman" w:hAnsi="PT Astra Serif"/>
          <w:sz w:val="28"/>
          <w:szCs w:val="28"/>
          <w:lang w:eastAsia="ru-RU"/>
        </w:rPr>
      </w:pPr>
      <w:r w:rsidRPr="00AE0484">
        <w:rPr>
          <w:rFonts w:ascii="PT Astra Serif" w:hAnsi="PT Astra Serif"/>
          <w:color w:val="000000" w:themeColor="text1"/>
          <w:sz w:val="28"/>
          <w:szCs w:val="28"/>
        </w:rPr>
        <w:t>Учёт государственной собственности – одна из первых и необходимых форм управления государственной собственностью.</w:t>
      </w:r>
    </w:p>
    <w:p w:rsidR="008F1CB4" w:rsidRPr="00AE0484" w:rsidRDefault="008F1CB4" w:rsidP="008F1CB4">
      <w:pPr>
        <w:spacing w:after="0" w:line="240" w:lineRule="auto"/>
        <w:ind w:firstLine="709"/>
        <w:jc w:val="both"/>
        <w:rPr>
          <w:rFonts w:ascii="PT Astra Serif" w:hAnsi="PT Astra Serif"/>
          <w:color w:val="000000" w:themeColor="text1"/>
          <w:sz w:val="28"/>
          <w:szCs w:val="28"/>
        </w:rPr>
      </w:pPr>
      <w:r w:rsidRPr="00AE0484">
        <w:rPr>
          <w:rFonts w:ascii="PT Astra Serif" w:hAnsi="PT Astra Serif"/>
          <w:color w:val="000000" w:themeColor="text1"/>
          <w:sz w:val="28"/>
          <w:szCs w:val="28"/>
          <w:shd w:val="clear" w:color="auto" w:fill="FFFFFF"/>
        </w:rPr>
        <w:t>Исходным элементом построения системы управления, основой принятия управленческих решений по распоряжению государственной собственностью является информация о состоянии объектов собственности. Главным источником такой информации является ре</w:t>
      </w:r>
      <w:r w:rsidR="00147A8E">
        <w:rPr>
          <w:rFonts w:ascii="PT Astra Serif" w:hAnsi="PT Astra Serif"/>
          <w:color w:val="000000" w:themeColor="text1"/>
          <w:sz w:val="28"/>
          <w:szCs w:val="28"/>
          <w:shd w:val="clear" w:color="auto" w:fill="FFFFFF"/>
        </w:rPr>
        <w:t>естр государственного имущества</w:t>
      </w:r>
      <w:r w:rsidRPr="00AE0484">
        <w:rPr>
          <w:rFonts w:ascii="PT Astra Serif" w:hAnsi="PT Astra Serif"/>
          <w:color w:val="000000" w:themeColor="text1"/>
          <w:sz w:val="28"/>
          <w:szCs w:val="28"/>
          <w:shd w:val="clear" w:color="auto" w:fill="FFFFFF"/>
        </w:rPr>
        <w:t>.</w:t>
      </w:r>
    </w:p>
    <w:p w:rsidR="008F1CB4" w:rsidRDefault="008F1CB4" w:rsidP="008F1CB4">
      <w:pPr>
        <w:autoSpaceDE w:val="0"/>
        <w:autoSpaceDN w:val="0"/>
        <w:adjustRightInd w:val="0"/>
        <w:spacing w:after="0" w:line="240" w:lineRule="auto"/>
        <w:ind w:firstLine="709"/>
        <w:jc w:val="both"/>
        <w:rPr>
          <w:rFonts w:ascii="PT Astra Serif" w:eastAsia="Times New Roman" w:hAnsi="PT Astra Serif"/>
          <w:b/>
          <w:sz w:val="28"/>
          <w:szCs w:val="28"/>
          <w:lang w:eastAsia="ru-RU"/>
        </w:rPr>
      </w:pPr>
      <w:r w:rsidRPr="00AE0484">
        <w:rPr>
          <w:rFonts w:ascii="PT Astra Serif" w:eastAsia="Times New Roman" w:hAnsi="PT Astra Serif"/>
          <w:sz w:val="28"/>
          <w:szCs w:val="28"/>
          <w:lang w:eastAsia="ru-RU"/>
        </w:rPr>
        <w:t xml:space="preserve">По состоянию на 01.01.2021 в реестре объектов государственной собственности учитывалось </w:t>
      </w:r>
      <w:r w:rsidR="00694AA1">
        <w:rPr>
          <w:rFonts w:ascii="PT Astra Serif" w:eastAsia="Times New Roman" w:hAnsi="PT Astra Serif"/>
          <w:sz w:val="28"/>
          <w:szCs w:val="28"/>
          <w:lang w:eastAsia="ru-RU"/>
        </w:rPr>
        <w:t>–</w:t>
      </w:r>
      <w:r w:rsidRPr="00AE0484">
        <w:rPr>
          <w:rFonts w:ascii="PT Astra Serif" w:eastAsia="Times New Roman" w:hAnsi="PT Astra Serif"/>
          <w:sz w:val="28"/>
          <w:szCs w:val="28"/>
          <w:lang w:eastAsia="ru-RU"/>
        </w:rPr>
        <w:t xml:space="preserve"> </w:t>
      </w:r>
      <w:r w:rsidRPr="00147A8E">
        <w:rPr>
          <w:rFonts w:ascii="PT Astra Serif" w:eastAsia="Times New Roman" w:hAnsi="PT Astra Serif"/>
          <w:b/>
          <w:sz w:val="28"/>
          <w:szCs w:val="28"/>
          <w:lang w:eastAsia="ru-RU"/>
        </w:rPr>
        <w:t>260 объектов</w:t>
      </w:r>
      <w:r w:rsidRPr="00AE0484">
        <w:rPr>
          <w:rFonts w:ascii="PT Astra Serif" w:eastAsia="Times New Roman" w:hAnsi="PT Astra Serif"/>
          <w:sz w:val="28"/>
          <w:szCs w:val="28"/>
          <w:lang w:eastAsia="ru-RU"/>
        </w:rPr>
        <w:t xml:space="preserve">, составляющих казну Ульяновской области, по состоянию на 01.01.2022 имущество казны Ульяновской области составляет – </w:t>
      </w:r>
      <w:r w:rsidRPr="00147A8E">
        <w:rPr>
          <w:rFonts w:ascii="PT Astra Serif" w:eastAsia="Times New Roman" w:hAnsi="PT Astra Serif"/>
          <w:b/>
          <w:sz w:val="28"/>
          <w:szCs w:val="28"/>
          <w:lang w:eastAsia="ru-RU"/>
        </w:rPr>
        <w:t>229 объектов.</w:t>
      </w:r>
    </w:p>
    <w:p w:rsidR="008F1CB4" w:rsidRPr="00AE0484" w:rsidRDefault="008F1CB4" w:rsidP="008F1CB4">
      <w:pPr>
        <w:spacing w:after="0" w:line="240" w:lineRule="auto"/>
        <w:ind w:firstLine="709"/>
        <w:jc w:val="both"/>
        <w:rPr>
          <w:rFonts w:ascii="PT Astra Serif" w:hAnsi="PT Astra Serif"/>
          <w:sz w:val="28"/>
          <w:szCs w:val="28"/>
        </w:rPr>
      </w:pPr>
      <w:r w:rsidRPr="00AE0484">
        <w:rPr>
          <w:rFonts w:ascii="PT Astra Serif" w:hAnsi="PT Astra Serif"/>
          <w:sz w:val="28"/>
          <w:szCs w:val="28"/>
        </w:rPr>
        <w:t xml:space="preserve">В 2021 году было </w:t>
      </w:r>
      <w:r w:rsidRPr="00147A8E">
        <w:rPr>
          <w:rFonts w:ascii="PT Astra Serif" w:hAnsi="PT Astra Serif"/>
          <w:b/>
          <w:sz w:val="28"/>
          <w:szCs w:val="28"/>
        </w:rPr>
        <w:t>продано 3 объекта</w:t>
      </w:r>
      <w:r w:rsidRPr="00AE0484">
        <w:rPr>
          <w:rFonts w:ascii="PT Astra Serif" w:hAnsi="PT Astra Serif"/>
          <w:sz w:val="28"/>
          <w:szCs w:val="28"/>
        </w:rPr>
        <w:t xml:space="preserve"> недвижимого имущества </w:t>
      </w:r>
      <w:r w:rsidRPr="00AE0484">
        <w:rPr>
          <w:rFonts w:ascii="PT Astra Serif" w:hAnsi="PT Astra Serif"/>
          <w:sz w:val="28"/>
          <w:szCs w:val="28"/>
        </w:rPr>
        <w:br/>
        <w:t xml:space="preserve">с расположенными под ними земельными участками. </w:t>
      </w:r>
    </w:p>
    <w:p w:rsidR="008F1CB4" w:rsidRPr="00AE0484" w:rsidRDefault="008F1CB4" w:rsidP="008F1CB4">
      <w:pPr>
        <w:spacing w:after="0" w:line="240" w:lineRule="auto"/>
        <w:ind w:firstLine="709"/>
        <w:jc w:val="both"/>
        <w:rPr>
          <w:rFonts w:ascii="PT Astra Serif" w:hAnsi="PT Astra Serif"/>
          <w:sz w:val="28"/>
          <w:szCs w:val="28"/>
        </w:rPr>
      </w:pPr>
      <w:r w:rsidRPr="00AE0484">
        <w:rPr>
          <w:rFonts w:ascii="PT Astra Serif" w:hAnsi="PT Astra Serif"/>
          <w:sz w:val="28"/>
          <w:szCs w:val="28"/>
        </w:rPr>
        <w:t xml:space="preserve">В областной бюджет Ульяновской области поступили доходы </w:t>
      </w:r>
      <w:r w:rsidRPr="00AE0484">
        <w:rPr>
          <w:rFonts w:ascii="PT Astra Serif" w:hAnsi="PT Astra Serif"/>
          <w:sz w:val="28"/>
          <w:szCs w:val="28"/>
        </w:rPr>
        <w:br/>
        <w:t xml:space="preserve">от продажи объектов недвижимого имущества, включённых в Прогнозный план (программу) приватизации на 2021 – 2023 годы, </w:t>
      </w:r>
      <w:r w:rsidRPr="00147A8E">
        <w:rPr>
          <w:rFonts w:ascii="PT Astra Serif" w:hAnsi="PT Astra Serif"/>
          <w:b/>
          <w:sz w:val="28"/>
          <w:szCs w:val="28"/>
        </w:rPr>
        <w:t>в сумме 81 тыс. руб.</w:t>
      </w:r>
    </w:p>
    <w:p w:rsidR="008F1CB4" w:rsidRPr="00AE0484" w:rsidRDefault="008F1CB4" w:rsidP="008F1CB4">
      <w:pPr>
        <w:spacing w:after="0" w:line="240" w:lineRule="auto"/>
        <w:ind w:firstLine="709"/>
        <w:jc w:val="both"/>
        <w:rPr>
          <w:rFonts w:ascii="PT Astra Serif" w:hAnsi="PT Astra Serif"/>
          <w:sz w:val="28"/>
          <w:szCs w:val="28"/>
        </w:rPr>
      </w:pPr>
      <w:r w:rsidRPr="00AE0484">
        <w:rPr>
          <w:rFonts w:ascii="PT Astra Serif" w:hAnsi="PT Astra Serif"/>
          <w:sz w:val="28"/>
          <w:szCs w:val="28"/>
        </w:rPr>
        <w:t xml:space="preserve">Кроме вышеуказанного имущества, в соответствии с Законом Ульяновской области от 27.11.2020 № 143-ЗО «О Прогнозном плане (программе) приватизации государственного имущества Ульяновской области на 2021-2023 годы и основных направлениях политики Ульяновской области на 2021-2023 годы» в 2021 году </w:t>
      </w:r>
      <w:r w:rsidRPr="00147A8E">
        <w:rPr>
          <w:rFonts w:ascii="PT Astra Serif" w:hAnsi="PT Astra Serif"/>
          <w:b/>
          <w:sz w:val="28"/>
          <w:szCs w:val="28"/>
        </w:rPr>
        <w:t>планировалось приватизировать ещё 18 объектов недвижимого имущества и 1 объект движимого имущества</w:t>
      </w:r>
      <w:r w:rsidRPr="00AE0484">
        <w:rPr>
          <w:rFonts w:ascii="PT Astra Serif" w:hAnsi="PT Astra Serif"/>
          <w:sz w:val="28"/>
          <w:szCs w:val="28"/>
        </w:rPr>
        <w:t>, расположенных в г. Ульяновске, Вешкаймском, Инзенском, Майнском, Мелекесском, Николаевском, Радищевском, Старокулаткинском, Тереньгульском районах Ульяновской области. По объявленным торгам процедуры продажи признаны несостоявшимися по причине отсутствия поданных заявок. В декабре 2021 года объявлены торги по продаже 11</w:t>
      </w:r>
      <w:r w:rsidR="00147A8E">
        <w:rPr>
          <w:rFonts w:ascii="PT Astra Serif" w:hAnsi="PT Astra Serif"/>
          <w:sz w:val="28"/>
          <w:szCs w:val="28"/>
        </w:rPr>
        <w:t> </w:t>
      </w:r>
      <w:r w:rsidRPr="00AE0484">
        <w:rPr>
          <w:rFonts w:ascii="PT Astra Serif" w:hAnsi="PT Astra Serif"/>
          <w:sz w:val="28"/>
          <w:szCs w:val="28"/>
        </w:rPr>
        <w:t>объектов недвижимого имущества.</w:t>
      </w:r>
    </w:p>
    <w:p w:rsidR="008F1CB4" w:rsidRPr="00147A8E" w:rsidRDefault="008F1CB4" w:rsidP="008F1CB4">
      <w:pPr>
        <w:spacing w:after="0" w:line="240" w:lineRule="auto"/>
        <w:ind w:firstLine="709"/>
        <w:jc w:val="both"/>
        <w:rPr>
          <w:rFonts w:ascii="PT Astra Serif" w:eastAsia="Times New Roman" w:hAnsi="PT Astra Serif"/>
          <w:b/>
          <w:sz w:val="28"/>
          <w:szCs w:val="28"/>
          <w:lang w:eastAsia="ru-RU"/>
        </w:rPr>
      </w:pPr>
      <w:r w:rsidRPr="00147A8E">
        <w:rPr>
          <w:rFonts w:ascii="PT Astra Serif" w:eastAsia="Times New Roman" w:hAnsi="PT Astra Serif"/>
          <w:b/>
          <w:sz w:val="28"/>
          <w:szCs w:val="28"/>
          <w:lang w:eastAsia="ru-RU"/>
        </w:rPr>
        <w:t xml:space="preserve">Доходы от сдачи в аренду имущества, составляющего казну Ульяновской области, составили 3086,0 тыс. рублей. </w:t>
      </w:r>
    </w:p>
    <w:p w:rsidR="008F1CB4" w:rsidRPr="00AE0484" w:rsidRDefault="008F1CB4" w:rsidP="008F1CB4">
      <w:pPr>
        <w:spacing w:after="0" w:line="240" w:lineRule="auto"/>
        <w:ind w:firstLine="709"/>
        <w:jc w:val="both"/>
        <w:rPr>
          <w:rFonts w:ascii="PT Astra Serif" w:eastAsia="Times New Roman" w:hAnsi="PT Astra Serif"/>
          <w:sz w:val="28"/>
          <w:szCs w:val="28"/>
          <w:lang w:eastAsia="ru-RU"/>
        </w:rPr>
      </w:pPr>
      <w:r w:rsidRPr="00AE0484">
        <w:rPr>
          <w:rFonts w:ascii="PT Astra Serif" w:eastAsia="Times New Roman" w:hAnsi="PT Astra Serif"/>
          <w:sz w:val="28"/>
          <w:szCs w:val="28"/>
          <w:lang w:eastAsia="ru-RU"/>
        </w:rPr>
        <w:t>Поступления от получения части прибыли, приходящейся на доли в уставных капиталах хозяйственных обществ, и дивидендов по акциям, находящимся в государственной собственности Ульяновской области, составили</w:t>
      </w:r>
      <w:r w:rsidR="00147A8E">
        <w:rPr>
          <w:rFonts w:ascii="PT Astra Serif" w:eastAsia="Times New Roman" w:hAnsi="PT Astra Serif"/>
          <w:sz w:val="28"/>
          <w:szCs w:val="28"/>
          <w:lang w:eastAsia="ru-RU"/>
        </w:rPr>
        <w:t xml:space="preserve"> </w:t>
      </w:r>
      <w:r w:rsidRPr="00AE0484">
        <w:rPr>
          <w:rFonts w:ascii="PT Astra Serif" w:eastAsia="Times New Roman" w:hAnsi="PT Astra Serif"/>
          <w:sz w:val="28"/>
          <w:szCs w:val="28"/>
          <w:lang w:eastAsia="ru-RU"/>
        </w:rPr>
        <w:t>1</w:t>
      </w:r>
      <w:r w:rsidR="00147A8E">
        <w:rPr>
          <w:rFonts w:ascii="PT Astra Serif" w:eastAsia="Times New Roman" w:hAnsi="PT Astra Serif"/>
          <w:sz w:val="28"/>
          <w:szCs w:val="28"/>
          <w:lang w:eastAsia="ru-RU"/>
        </w:rPr>
        <w:t> </w:t>
      </w:r>
      <w:r w:rsidRPr="00AE0484">
        <w:rPr>
          <w:rFonts w:ascii="PT Astra Serif" w:eastAsia="Times New Roman" w:hAnsi="PT Astra Serif"/>
          <w:sz w:val="28"/>
          <w:szCs w:val="28"/>
          <w:lang w:eastAsia="ru-RU"/>
        </w:rPr>
        <w:t>825 тыс. рублей.</w:t>
      </w:r>
    </w:p>
    <w:p w:rsidR="008F1CB4" w:rsidRPr="00147A8E" w:rsidRDefault="008F1CB4" w:rsidP="008F1CB4">
      <w:pPr>
        <w:spacing w:after="0" w:line="240" w:lineRule="auto"/>
        <w:ind w:firstLine="708"/>
        <w:jc w:val="both"/>
        <w:rPr>
          <w:rFonts w:ascii="PT Astra Serif" w:hAnsi="PT Astra Serif"/>
          <w:b/>
          <w:color w:val="000000"/>
          <w:sz w:val="28"/>
          <w:szCs w:val="28"/>
        </w:rPr>
      </w:pPr>
      <w:r w:rsidRPr="00147A8E">
        <w:rPr>
          <w:rFonts w:ascii="PT Astra Serif" w:hAnsi="PT Astra Serif"/>
          <w:b/>
          <w:color w:val="000000"/>
          <w:sz w:val="28"/>
          <w:szCs w:val="28"/>
        </w:rPr>
        <w:t xml:space="preserve">В областной бюджет Ульяновской области перечислены дивиденды следующими обществами: </w:t>
      </w:r>
    </w:p>
    <w:p w:rsidR="008F1CB4" w:rsidRPr="00AE0484" w:rsidRDefault="008F1CB4" w:rsidP="008F1CB4">
      <w:pPr>
        <w:spacing w:after="0" w:line="240" w:lineRule="auto"/>
        <w:ind w:firstLine="708"/>
        <w:jc w:val="both"/>
        <w:rPr>
          <w:rFonts w:ascii="PT Astra Serif" w:hAnsi="PT Astra Serif"/>
          <w:color w:val="000000"/>
          <w:sz w:val="28"/>
          <w:szCs w:val="28"/>
        </w:rPr>
      </w:pPr>
      <w:r w:rsidRPr="00AE0484">
        <w:rPr>
          <w:rFonts w:ascii="PT Astra Serif" w:hAnsi="PT Astra Serif"/>
          <w:color w:val="000000"/>
          <w:sz w:val="28"/>
          <w:szCs w:val="28"/>
        </w:rPr>
        <w:t>АО «Новомалыклинский агротехснаб» в размере 1</w:t>
      </w:r>
      <w:r w:rsidR="00147A8E">
        <w:rPr>
          <w:rFonts w:ascii="PT Astra Serif" w:hAnsi="PT Astra Serif"/>
          <w:color w:val="000000"/>
          <w:sz w:val="28"/>
          <w:szCs w:val="28"/>
        </w:rPr>
        <w:t> </w:t>
      </w:r>
      <w:r w:rsidRPr="00AE0484">
        <w:rPr>
          <w:rFonts w:ascii="PT Astra Serif" w:hAnsi="PT Astra Serif"/>
          <w:color w:val="000000"/>
          <w:sz w:val="28"/>
          <w:szCs w:val="28"/>
        </w:rPr>
        <w:t>769 тыс. рублей</w:t>
      </w:r>
      <w:r w:rsidR="00147A8E">
        <w:rPr>
          <w:rFonts w:ascii="PT Astra Serif" w:hAnsi="PT Astra Serif"/>
          <w:color w:val="000000"/>
          <w:sz w:val="28"/>
          <w:szCs w:val="28"/>
        </w:rPr>
        <w:t>;</w:t>
      </w:r>
    </w:p>
    <w:p w:rsidR="008F1CB4" w:rsidRPr="00AE0484" w:rsidRDefault="008F1CB4" w:rsidP="008F1CB4">
      <w:pPr>
        <w:spacing w:after="0" w:line="240" w:lineRule="auto"/>
        <w:ind w:firstLine="708"/>
        <w:jc w:val="both"/>
        <w:rPr>
          <w:rFonts w:ascii="PT Astra Serif" w:hAnsi="PT Astra Serif"/>
          <w:color w:val="000000"/>
          <w:sz w:val="28"/>
          <w:szCs w:val="28"/>
        </w:rPr>
      </w:pPr>
      <w:r w:rsidRPr="00AE0484">
        <w:rPr>
          <w:rFonts w:ascii="PT Astra Serif" w:hAnsi="PT Astra Serif"/>
          <w:color w:val="000000"/>
          <w:sz w:val="28"/>
          <w:szCs w:val="28"/>
        </w:rPr>
        <w:lastRenderedPageBreak/>
        <w:t>АО «Областная типография «Печатный</w:t>
      </w:r>
      <w:r w:rsidRPr="00AE0484">
        <w:rPr>
          <w:rFonts w:ascii="PT Astra Serif" w:hAnsi="PT Astra Serif"/>
          <w:color w:val="000000"/>
          <w:sz w:val="28"/>
          <w:szCs w:val="28"/>
        </w:rPr>
        <w:tab/>
        <w:t xml:space="preserve"> двор» в размере 36,2 тыс. рублей</w:t>
      </w:r>
      <w:r w:rsidR="00147A8E">
        <w:rPr>
          <w:rFonts w:ascii="PT Astra Serif" w:hAnsi="PT Astra Serif"/>
          <w:color w:val="000000"/>
          <w:sz w:val="28"/>
          <w:szCs w:val="28"/>
        </w:rPr>
        <w:t>;</w:t>
      </w:r>
    </w:p>
    <w:p w:rsidR="008F1CB4" w:rsidRPr="00AE0484" w:rsidRDefault="008F1CB4" w:rsidP="008F1CB4">
      <w:pPr>
        <w:spacing w:after="0" w:line="240" w:lineRule="auto"/>
        <w:ind w:firstLine="708"/>
        <w:jc w:val="both"/>
        <w:rPr>
          <w:rFonts w:ascii="PT Astra Serif" w:hAnsi="PT Astra Serif"/>
          <w:color w:val="000000"/>
          <w:sz w:val="28"/>
          <w:szCs w:val="28"/>
        </w:rPr>
      </w:pPr>
      <w:r w:rsidRPr="00AE0484">
        <w:rPr>
          <w:rFonts w:ascii="PT Astra Serif" w:hAnsi="PT Astra Serif"/>
          <w:color w:val="000000"/>
          <w:sz w:val="28"/>
          <w:szCs w:val="28"/>
        </w:rPr>
        <w:t>АО «Имущественная корпорация Ульяновской области (Ульяновское областное БТИ)» в размере 15,9 тыс.  рублей</w:t>
      </w:r>
      <w:r w:rsidR="00147A8E">
        <w:rPr>
          <w:rFonts w:ascii="PT Astra Serif" w:hAnsi="PT Astra Serif"/>
          <w:color w:val="000000"/>
          <w:sz w:val="28"/>
          <w:szCs w:val="28"/>
        </w:rPr>
        <w:t>;</w:t>
      </w:r>
    </w:p>
    <w:p w:rsidR="008F1CB4" w:rsidRPr="00AE0484" w:rsidRDefault="008F1CB4" w:rsidP="008F1CB4">
      <w:pPr>
        <w:spacing w:after="0" w:line="240" w:lineRule="auto"/>
        <w:ind w:firstLine="708"/>
        <w:jc w:val="both"/>
        <w:rPr>
          <w:rFonts w:ascii="PT Astra Serif" w:hAnsi="PT Astra Serif"/>
          <w:color w:val="000000"/>
          <w:sz w:val="28"/>
          <w:szCs w:val="28"/>
        </w:rPr>
      </w:pPr>
      <w:r w:rsidRPr="00AE0484">
        <w:rPr>
          <w:rFonts w:ascii="PT Astra Serif" w:hAnsi="PT Astra Serif"/>
          <w:color w:val="000000"/>
          <w:sz w:val="28"/>
          <w:szCs w:val="28"/>
        </w:rPr>
        <w:t>АО «Нектар» в размере 3,8 тыс. рублей</w:t>
      </w:r>
      <w:r w:rsidR="00147A8E">
        <w:rPr>
          <w:rFonts w:ascii="PT Astra Serif" w:hAnsi="PT Astra Serif"/>
          <w:color w:val="000000"/>
          <w:sz w:val="28"/>
          <w:szCs w:val="28"/>
        </w:rPr>
        <w:t>.</w:t>
      </w:r>
    </w:p>
    <w:p w:rsidR="008F1CB4" w:rsidRPr="00AE0484" w:rsidRDefault="008F1CB4" w:rsidP="008F1CB4">
      <w:pPr>
        <w:spacing w:after="0" w:line="240" w:lineRule="auto"/>
        <w:ind w:firstLine="709"/>
        <w:jc w:val="both"/>
        <w:rPr>
          <w:rFonts w:ascii="PT Astra Serif" w:eastAsia="Times New Roman" w:hAnsi="PT Astra Serif"/>
          <w:sz w:val="28"/>
          <w:szCs w:val="28"/>
          <w:lang w:eastAsia="ru-RU"/>
        </w:rPr>
      </w:pPr>
      <w:r w:rsidRPr="00AE0484">
        <w:rPr>
          <w:rFonts w:ascii="PT Astra Serif" w:eastAsia="Times New Roman" w:hAnsi="PT Astra Serif"/>
          <w:sz w:val="28"/>
          <w:szCs w:val="28"/>
          <w:lang w:eastAsia="ru-RU"/>
        </w:rPr>
        <w:t xml:space="preserve">Поступления по прочим доходам от компенсации затрат бюджетов субъектов Российской Федерации </w:t>
      </w:r>
      <w:r w:rsidRPr="00694AA1">
        <w:rPr>
          <w:rFonts w:ascii="PT Astra Serif" w:eastAsia="Times New Roman" w:hAnsi="PT Astra Serif"/>
          <w:sz w:val="28"/>
          <w:szCs w:val="28"/>
          <w:lang w:eastAsia="ru-RU"/>
        </w:rPr>
        <w:t>за 202</w:t>
      </w:r>
      <w:r w:rsidR="00694AA1" w:rsidRPr="00694AA1">
        <w:rPr>
          <w:rFonts w:ascii="PT Astra Serif" w:eastAsia="Times New Roman" w:hAnsi="PT Astra Serif"/>
          <w:sz w:val="28"/>
          <w:szCs w:val="28"/>
          <w:lang w:eastAsia="ru-RU"/>
        </w:rPr>
        <w:t>1</w:t>
      </w:r>
      <w:r w:rsidRPr="00694AA1">
        <w:rPr>
          <w:rFonts w:ascii="PT Astra Serif" w:eastAsia="Times New Roman" w:hAnsi="PT Astra Serif"/>
          <w:sz w:val="28"/>
          <w:szCs w:val="28"/>
          <w:lang w:eastAsia="ru-RU"/>
        </w:rPr>
        <w:t xml:space="preserve"> год</w:t>
      </w:r>
      <w:r w:rsidRPr="00AE0484">
        <w:rPr>
          <w:rFonts w:ascii="PT Astra Serif" w:eastAsia="Times New Roman" w:hAnsi="PT Astra Serif"/>
          <w:sz w:val="28"/>
          <w:szCs w:val="28"/>
          <w:lang w:eastAsia="ru-RU"/>
        </w:rPr>
        <w:t xml:space="preserve"> составили </w:t>
      </w:r>
      <w:r w:rsidRPr="00147A8E">
        <w:rPr>
          <w:rFonts w:ascii="PT Astra Serif" w:eastAsia="Times New Roman" w:hAnsi="PT Astra Serif"/>
          <w:b/>
          <w:sz w:val="28"/>
          <w:szCs w:val="28"/>
          <w:lang w:eastAsia="ru-RU"/>
        </w:rPr>
        <w:t>312,6 тыс. рублей</w:t>
      </w:r>
      <w:r w:rsidRPr="00AE0484">
        <w:rPr>
          <w:rFonts w:ascii="PT Astra Serif" w:eastAsia="Times New Roman" w:hAnsi="PT Astra Serif"/>
          <w:sz w:val="28"/>
          <w:szCs w:val="28"/>
          <w:lang w:eastAsia="ru-RU"/>
        </w:rPr>
        <w:t xml:space="preserve">. </w:t>
      </w:r>
    </w:p>
    <w:p w:rsidR="008F1CB4" w:rsidRPr="00147A8E" w:rsidRDefault="008F1CB4" w:rsidP="008F1CB4">
      <w:pPr>
        <w:suppressAutoHyphens/>
        <w:autoSpaceDE w:val="0"/>
        <w:autoSpaceDN w:val="0"/>
        <w:adjustRightInd w:val="0"/>
        <w:spacing w:after="0" w:line="240" w:lineRule="auto"/>
        <w:ind w:firstLine="709"/>
        <w:jc w:val="both"/>
        <w:outlineLvl w:val="1"/>
        <w:rPr>
          <w:rFonts w:ascii="PT Astra Serif" w:eastAsia="Times New Roman" w:hAnsi="PT Astra Serif"/>
          <w:b/>
          <w:sz w:val="28"/>
          <w:szCs w:val="28"/>
          <w:lang w:eastAsia="ru-RU"/>
        </w:rPr>
      </w:pPr>
      <w:r w:rsidRPr="00147A8E">
        <w:rPr>
          <w:rFonts w:ascii="PT Astra Serif" w:eastAsia="Times New Roman" w:hAnsi="PT Astra Serif"/>
          <w:b/>
          <w:sz w:val="28"/>
          <w:szCs w:val="28"/>
          <w:lang w:eastAsia="ru-RU"/>
        </w:rPr>
        <w:t xml:space="preserve">В 2021 году в государственную собственность Ульяновской области приобретены ценные бумаги: </w:t>
      </w:r>
    </w:p>
    <w:p w:rsidR="008F1CB4" w:rsidRPr="00AE0484" w:rsidRDefault="008F1CB4" w:rsidP="008F1CB4">
      <w:pPr>
        <w:suppressAutoHyphens/>
        <w:autoSpaceDE w:val="0"/>
        <w:autoSpaceDN w:val="0"/>
        <w:adjustRightInd w:val="0"/>
        <w:spacing w:after="0" w:line="240" w:lineRule="auto"/>
        <w:ind w:firstLine="709"/>
        <w:jc w:val="both"/>
        <w:outlineLvl w:val="1"/>
        <w:rPr>
          <w:rFonts w:ascii="PT Astra Serif" w:eastAsia="Times New Roman" w:hAnsi="PT Astra Serif"/>
          <w:sz w:val="28"/>
          <w:szCs w:val="28"/>
          <w:lang w:eastAsia="ru-RU"/>
        </w:rPr>
      </w:pPr>
      <w:r w:rsidRPr="00AE0484">
        <w:rPr>
          <w:rFonts w:ascii="PT Astra Serif" w:eastAsia="Times New Roman" w:hAnsi="PT Astra Serif"/>
          <w:sz w:val="28"/>
          <w:szCs w:val="28"/>
          <w:lang w:eastAsia="ru-RU"/>
        </w:rPr>
        <w:t>акции обыкновенные именные Акционерного общества «Аэропорт Ульяновск» в количестве 58 000 штук;</w:t>
      </w:r>
    </w:p>
    <w:p w:rsidR="008F1CB4" w:rsidRPr="00AE0484" w:rsidRDefault="008F1CB4" w:rsidP="008F1CB4">
      <w:pPr>
        <w:suppressAutoHyphens/>
        <w:autoSpaceDE w:val="0"/>
        <w:autoSpaceDN w:val="0"/>
        <w:adjustRightInd w:val="0"/>
        <w:spacing w:after="0" w:line="240" w:lineRule="auto"/>
        <w:ind w:firstLine="709"/>
        <w:jc w:val="both"/>
        <w:outlineLvl w:val="1"/>
        <w:rPr>
          <w:rFonts w:ascii="PT Astra Serif" w:eastAsia="Times New Roman" w:hAnsi="PT Astra Serif"/>
          <w:sz w:val="28"/>
          <w:szCs w:val="28"/>
          <w:lang w:eastAsia="ru-RU"/>
        </w:rPr>
      </w:pPr>
      <w:r w:rsidRPr="00AE0484">
        <w:rPr>
          <w:rFonts w:ascii="PT Astra Serif" w:eastAsia="Times New Roman" w:hAnsi="PT Astra Serif"/>
          <w:sz w:val="28"/>
          <w:szCs w:val="28"/>
          <w:lang w:eastAsia="ru-RU"/>
        </w:rPr>
        <w:t xml:space="preserve">акции обыкновенные именные Акционерного общества «Корпорация развития Ульяновской области» в количестве </w:t>
      </w:r>
      <w:r w:rsidRPr="00AE0484">
        <w:rPr>
          <w:rFonts w:ascii="PT Astra Serif" w:hAnsi="PT Astra Serif"/>
          <w:color w:val="000000"/>
          <w:sz w:val="28"/>
          <w:szCs w:val="28"/>
        </w:rPr>
        <w:t xml:space="preserve">1 294 409 </w:t>
      </w:r>
      <w:r w:rsidRPr="00AE0484">
        <w:rPr>
          <w:rFonts w:ascii="PT Astra Serif" w:hAnsi="PT Astra Serif"/>
          <w:color w:val="000000"/>
          <w:spacing w:val="-6"/>
          <w:sz w:val="28"/>
          <w:szCs w:val="28"/>
        </w:rPr>
        <w:t>штук</w:t>
      </w:r>
      <w:r w:rsidRPr="00AE0484">
        <w:rPr>
          <w:rFonts w:ascii="PT Astra Serif" w:eastAsia="Times New Roman" w:hAnsi="PT Astra Serif"/>
          <w:sz w:val="28"/>
          <w:szCs w:val="28"/>
          <w:lang w:eastAsia="ru-RU"/>
        </w:rPr>
        <w:t>;</w:t>
      </w:r>
    </w:p>
    <w:p w:rsidR="008F1CB4" w:rsidRPr="00AE0484" w:rsidRDefault="008F1CB4" w:rsidP="008F1CB4">
      <w:pPr>
        <w:suppressAutoHyphens/>
        <w:autoSpaceDE w:val="0"/>
        <w:autoSpaceDN w:val="0"/>
        <w:adjustRightInd w:val="0"/>
        <w:spacing w:after="0" w:line="240" w:lineRule="auto"/>
        <w:ind w:firstLine="709"/>
        <w:jc w:val="both"/>
        <w:outlineLvl w:val="1"/>
        <w:rPr>
          <w:rFonts w:ascii="PT Astra Serif" w:eastAsia="Times New Roman" w:hAnsi="PT Astra Serif"/>
          <w:sz w:val="28"/>
          <w:szCs w:val="28"/>
          <w:lang w:eastAsia="ru-RU"/>
        </w:rPr>
      </w:pPr>
      <w:r w:rsidRPr="00AE0484">
        <w:rPr>
          <w:rFonts w:ascii="PT Astra Serif" w:eastAsia="Times New Roman" w:hAnsi="PT Astra Serif"/>
          <w:sz w:val="28"/>
          <w:szCs w:val="28"/>
          <w:lang w:eastAsia="ru-RU"/>
        </w:rPr>
        <w:t>акции обыкновенные именные Акционерного общества «</w:t>
      </w:r>
      <w:r w:rsidRPr="00AE0484">
        <w:rPr>
          <w:rFonts w:ascii="PT Astra Serif" w:hAnsi="PT Astra Serif"/>
          <w:color w:val="000000"/>
          <w:sz w:val="28"/>
          <w:szCs w:val="28"/>
        </w:rPr>
        <w:t>Портовая особая экономическая зона «Ульяновск</w:t>
      </w:r>
      <w:r w:rsidRPr="00AE0484">
        <w:rPr>
          <w:rFonts w:ascii="PT Astra Serif" w:eastAsia="Times New Roman" w:hAnsi="PT Astra Serif"/>
          <w:sz w:val="28"/>
          <w:szCs w:val="28"/>
          <w:lang w:eastAsia="ru-RU"/>
        </w:rPr>
        <w:t xml:space="preserve">» в количестве </w:t>
      </w:r>
      <w:r w:rsidRPr="00AE0484">
        <w:rPr>
          <w:rFonts w:ascii="PT Astra Serif" w:hAnsi="PT Astra Serif"/>
          <w:color w:val="000000"/>
          <w:sz w:val="28"/>
          <w:szCs w:val="28"/>
        </w:rPr>
        <w:t xml:space="preserve">307 864 </w:t>
      </w:r>
      <w:r w:rsidRPr="00AE0484">
        <w:rPr>
          <w:rFonts w:ascii="PT Astra Serif" w:hAnsi="PT Astra Serif"/>
          <w:color w:val="000000"/>
          <w:spacing w:val="-6"/>
          <w:sz w:val="28"/>
          <w:szCs w:val="28"/>
        </w:rPr>
        <w:t>штук</w:t>
      </w:r>
      <w:r w:rsidRPr="00AE0484">
        <w:rPr>
          <w:rFonts w:ascii="PT Astra Serif" w:eastAsia="Times New Roman" w:hAnsi="PT Astra Serif"/>
          <w:sz w:val="28"/>
          <w:szCs w:val="28"/>
          <w:lang w:eastAsia="ru-RU"/>
        </w:rPr>
        <w:t>.</w:t>
      </w:r>
    </w:p>
    <w:p w:rsidR="008F1CB4" w:rsidRPr="00147A8E" w:rsidRDefault="008F1CB4" w:rsidP="008F1CB4">
      <w:pPr>
        <w:autoSpaceDE w:val="0"/>
        <w:autoSpaceDN w:val="0"/>
        <w:adjustRightInd w:val="0"/>
        <w:spacing w:after="0" w:line="240" w:lineRule="auto"/>
        <w:ind w:firstLine="709"/>
        <w:jc w:val="both"/>
        <w:rPr>
          <w:rFonts w:ascii="PT Astra Serif" w:eastAsia="Times New Roman" w:hAnsi="PT Astra Serif"/>
          <w:b/>
          <w:sz w:val="28"/>
          <w:szCs w:val="28"/>
          <w:lang w:eastAsia="ru-RU"/>
        </w:rPr>
      </w:pPr>
      <w:r w:rsidRPr="00AE0484">
        <w:rPr>
          <w:rFonts w:ascii="PT Astra Serif" w:eastAsia="Times New Roman" w:hAnsi="PT Astra Serif"/>
          <w:sz w:val="28"/>
          <w:szCs w:val="28"/>
          <w:lang w:eastAsia="ru-RU"/>
        </w:rPr>
        <w:t xml:space="preserve">В целях исполнения полномочий в государственную собственность Ульяновской области </w:t>
      </w:r>
      <w:r w:rsidRPr="00147A8E">
        <w:rPr>
          <w:rFonts w:ascii="PT Astra Serif" w:eastAsia="Times New Roman" w:hAnsi="PT Astra Serif"/>
          <w:b/>
          <w:sz w:val="28"/>
          <w:szCs w:val="28"/>
          <w:lang w:eastAsia="ru-RU"/>
        </w:rPr>
        <w:t xml:space="preserve">принято имущество, безвозмездно переданное муниципальными образованиями Ульяновской области: </w:t>
      </w:r>
    </w:p>
    <w:p w:rsidR="008F1CB4" w:rsidRPr="00AE0484" w:rsidRDefault="008F1CB4" w:rsidP="008F1CB4">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AE0484">
        <w:rPr>
          <w:rFonts w:ascii="PT Astra Serif" w:eastAsia="Times New Roman" w:hAnsi="PT Astra Serif"/>
          <w:sz w:val="28"/>
          <w:szCs w:val="28"/>
          <w:lang w:eastAsia="ru-RU"/>
        </w:rPr>
        <w:t>26 объектов газового хозяйства и 101 земельный участок под такими объектами из 11 муниципальных образований Ульяновской области;</w:t>
      </w:r>
    </w:p>
    <w:p w:rsidR="008F1CB4" w:rsidRPr="00AE0484" w:rsidRDefault="008F1CB4" w:rsidP="008F1CB4">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AE0484">
        <w:rPr>
          <w:rFonts w:ascii="PT Astra Serif" w:hAnsi="PT Astra Serif" w:cs="PT Astra Serif"/>
          <w:sz w:val="28"/>
          <w:szCs w:val="28"/>
        </w:rPr>
        <w:t xml:space="preserve">нежилое здание, площадь 208,8 кв. м, по адресу: Ульяновская область, Майнский </w:t>
      </w:r>
      <w:r w:rsidR="00147A8E">
        <w:rPr>
          <w:rFonts w:ascii="PT Astra Serif" w:hAnsi="PT Astra Serif" w:cs="PT Astra Serif"/>
          <w:sz w:val="28"/>
          <w:szCs w:val="28"/>
        </w:rPr>
        <w:t>район</w:t>
      </w:r>
      <w:r w:rsidRPr="00AE0484">
        <w:rPr>
          <w:rFonts w:ascii="PT Astra Serif" w:hAnsi="PT Astra Serif" w:cs="PT Astra Serif"/>
          <w:sz w:val="28"/>
          <w:szCs w:val="28"/>
        </w:rPr>
        <w:t>, МО «Выровское сельское поселение», п. Безречный,              ул. Школьная, стр. 8А и земельный участок под ним для размещения ОГКУ «Служба гражданской защиты и пожарной безопасности Ульяновской области».</w:t>
      </w:r>
    </w:p>
    <w:p w:rsidR="008F1CB4" w:rsidRPr="00AE0484" w:rsidRDefault="008F1CB4" w:rsidP="008F1CB4">
      <w:pPr>
        <w:autoSpaceDE w:val="0"/>
        <w:autoSpaceDN w:val="0"/>
        <w:adjustRightInd w:val="0"/>
        <w:spacing w:after="0" w:line="240" w:lineRule="auto"/>
        <w:ind w:firstLine="708"/>
        <w:jc w:val="both"/>
        <w:rPr>
          <w:rFonts w:ascii="PT Astra Serif" w:hAnsi="PT Astra Serif"/>
          <w:sz w:val="28"/>
          <w:szCs w:val="28"/>
        </w:rPr>
      </w:pPr>
      <w:r w:rsidRPr="00147A8E">
        <w:rPr>
          <w:rFonts w:ascii="PT Astra Serif" w:hAnsi="PT Astra Serif" w:cs="PT Astra Serif"/>
          <w:b/>
          <w:sz w:val="28"/>
          <w:szCs w:val="28"/>
        </w:rPr>
        <w:t>Из федеральной собственности в государственную собственность переданы 12 объектов</w:t>
      </w:r>
      <w:r w:rsidRPr="00AE0484">
        <w:rPr>
          <w:rFonts w:ascii="PT Astra Serif" w:hAnsi="PT Astra Serif" w:cs="PT Astra Serif"/>
          <w:sz w:val="28"/>
          <w:szCs w:val="28"/>
        </w:rPr>
        <w:t xml:space="preserve"> недвижимого имущества общей площадью 2283,1</w:t>
      </w:r>
      <w:r w:rsidR="00147A8E">
        <w:rPr>
          <w:rFonts w:ascii="PT Astra Serif" w:hAnsi="PT Astra Serif" w:cs="PT Astra Serif"/>
          <w:sz w:val="28"/>
          <w:szCs w:val="28"/>
        </w:rPr>
        <w:t> </w:t>
      </w:r>
      <w:r w:rsidRPr="00AE0484">
        <w:rPr>
          <w:rFonts w:ascii="PT Astra Serif" w:hAnsi="PT Astra Serif" w:cs="PT Astra Serif"/>
          <w:sz w:val="28"/>
          <w:szCs w:val="28"/>
        </w:rPr>
        <w:t>кв.</w:t>
      </w:r>
      <w:r w:rsidR="00147A8E">
        <w:rPr>
          <w:rFonts w:ascii="PT Astra Serif" w:hAnsi="PT Astra Serif" w:cs="PT Astra Serif"/>
          <w:sz w:val="28"/>
          <w:szCs w:val="28"/>
        </w:rPr>
        <w:t> </w:t>
      </w:r>
      <w:r w:rsidRPr="00AE0484">
        <w:rPr>
          <w:rFonts w:ascii="PT Astra Serif" w:hAnsi="PT Astra Serif" w:cs="PT Astra Serif"/>
          <w:sz w:val="28"/>
          <w:szCs w:val="28"/>
        </w:rPr>
        <w:t>м и земельный участок площадью 1700 кв. м, по адресу:</w:t>
      </w:r>
      <w:r w:rsidRPr="00AE0484">
        <w:rPr>
          <w:rFonts w:ascii="PT Astra Serif" w:hAnsi="PT Astra Serif"/>
          <w:sz w:val="28"/>
          <w:szCs w:val="28"/>
        </w:rPr>
        <w:t xml:space="preserve"> г.</w:t>
      </w:r>
      <w:r w:rsidR="00147A8E">
        <w:rPr>
          <w:rFonts w:ascii="PT Astra Serif" w:hAnsi="PT Astra Serif"/>
          <w:sz w:val="28"/>
          <w:szCs w:val="28"/>
        </w:rPr>
        <w:t> </w:t>
      </w:r>
      <w:r w:rsidRPr="00AE0484">
        <w:rPr>
          <w:rFonts w:ascii="PT Astra Serif" w:hAnsi="PT Astra Serif"/>
          <w:sz w:val="28"/>
          <w:szCs w:val="28"/>
        </w:rPr>
        <w:t>Ульяновск, ул. Радищева, д. 154, корпус 1, для размещения и исполнительных органов государственной власти Ульяновской области и областных учреждений.</w:t>
      </w:r>
    </w:p>
    <w:p w:rsidR="008F1CB4" w:rsidRPr="00AE0484" w:rsidRDefault="008F1CB4" w:rsidP="008F1CB4">
      <w:pPr>
        <w:autoSpaceDE w:val="0"/>
        <w:autoSpaceDN w:val="0"/>
        <w:adjustRightInd w:val="0"/>
        <w:spacing w:after="0" w:line="240" w:lineRule="auto"/>
        <w:ind w:firstLine="709"/>
        <w:jc w:val="both"/>
        <w:rPr>
          <w:rFonts w:ascii="PT Astra Serif" w:hAnsi="PT Astra Serif" w:cs="PT Astra Serif"/>
          <w:sz w:val="28"/>
          <w:szCs w:val="28"/>
        </w:rPr>
      </w:pPr>
      <w:r w:rsidRPr="00147A8E">
        <w:rPr>
          <w:rFonts w:ascii="PT Astra Serif" w:eastAsia="Times New Roman" w:hAnsi="PT Astra Serif"/>
          <w:b/>
          <w:sz w:val="28"/>
          <w:szCs w:val="28"/>
          <w:lang w:eastAsia="ru-RU"/>
        </w:rPr>
        <w:t xml:space="preserve">Из государственной собственности Ульяновской области </w:t>
      </w:r>
      <w:r w:rsidRPr="00147A8E">
        <w:rPr>
          <w:rFonts w:ascii="PT Astra Serif" w:eastAsia="Times New Roman" w:hAnsi="PT Astra Serif"/>
          <w:b/>
          <w:sz w:val="28"/>
          <w:szCs w:val="28"/>
          <w:lang w:eastAsia="ru-RU"/>
        </w:rPr>
        <w:br/>
        <w:t xml:space="preserve">в муниципальную собственность  </w:t>
      </w:r>
      <w:r w:rsidRPr="00694AA1">
        <w:rPr>
          <w:rFonts w:ascii="PT Astra Serif" w:eastAsia="Times New Roman" w:hAnsi="PT Astra Serif"/>
          <w:b/>
          <w:sz w:val="28"/>
          <w:szCs w:val="28"/>
          <w:lang w:eastAsia="ru-RU"/>
        </w:rPr>
        <w:t>передан</w:t>
      </w:r>
      <w:r w:rsidR="00694AA1">
        <w:rPr>
          <w:rFonts w:ascii="PT Astra Serif" w:eastAsia="Times New Roman" w:hAnsi="PT Astra Serif"/>
          <w:b/>
          <w:sz w:val="28"/>
          <w:szCs w:val="28"/>
          <w:lang w:eastAsia="ru-RU"/>
        </w:rPr>
        <w:t>ы</w:t>
      </w:r>
      <w:r w:rsidR="00147A8E">
        <w:rPr>
          <w:rFonts w:ascii="PT Astra Serif" w:eastAsia="Times New Roman" w:hAnsi="PT Astra Serif"/>
          <w:sz w:val="28"/>
          <w:szCs w:val="28"/>
          <w:lang w:eastAsia="ru-RU"/>
        </w:rPr>
        <w:t xml:space="preserve"> </w:t>
      </w:r>
      <w:r w:rsidRPr="00AE0484">
        <w:rPr>
          <w:rFonts w:ascii="PT Astra Serif" w:hAnsi="PT Astra Serif" w:cs="PT Astra Serif"/>
          <w:sz w:val="28"/>
          <w:szCs w:val="28"/>
        </w:rPr>
        <w:t>бумажная фабрика, площадь 4238,1 кв. м и здание конторы фабрики, площадь 378 кв. м, по адресу: Ульяновская область, г. Барыш, ул. Кирова, д. 2, а также 3 земельных участка общей площадью 39 246 кв. м для реализации органами местного самоуправления возложенных на них полномочий.</w:t>
      </w:r>
    </w:p>
    <w:p w:rsidR="008F1CB4" w:rsidRPr="00AE0484" w:rsidRDefault="008F1CB4" w:rsidP="008F1CB4">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147A8E">
        <w:rPr>
          <w:rFonts w:ascii="PT Astra Serif" w:eastAsia="Times New Roman" w:hAnsi="PT Astra Serif"/>
          <w:b/>
          <w:sz w:val="28"/>
          <w:szCs w:val="28"/>
          <w:lang w:eastAsia="ru-RU"/>
        </w:rPr>
        <w:t>Из государственной собственности Ульяновской области в федеральную собственность переданы 2 объекта</w:t>
      </w:r>
      <w:r w:rsidRPr="00AE0484">
        <w:rPr>
          <w:rFonts w:ascii="PT Astra Serif" w:eastAsia="Times New Roman" w:hAnsi="PT Astra Serif"/>
          <w:sz w:val="28"/>
          <w:szCs w:val="28"/>
          <w:lang w:eastAsia="ru-RU"/>
        </w:rPr>
        <w:t xml:space="preserve"> недвижимого имущества     по адресу: г. Ульяновск, ул. Л.Толстого, д. 60 (здание и группа помещений общей площадью 3358 кв. м) для размещения Управления Следственного комитета РФ по Ульяновской области.</w:t>
      </w:r>
    </w:p>
    <w:p w:rsidR="008F1CB4" w:rsidRPr="00A514D1" w:rsidRDefault="008F1CB4" w:rsidP="008F1CB4">
      <w:pPr>
        <w:autoSpaceDE w:val="0"/>
        <w:autoSpaceDN w:val="0"/>
        <w:adjustRightInd w:val="0"/>
        <w:spacing w:after="0" w:line="240" w:lineRule="auto"/>
        <w:ind w:firstLine="709"/>
        <w:jc w:val="both"/>
        <w:rPr>
          <w:rFonts w:ascii="PT Astra Serif" w:hAnsi="PT Astra Serif" w:cs="PT Astra Serif"/>
          <w:b/>
          <w:sz w:val="28"/>
          <w:szCs w:val="28"/>
        </w:rPr>
      </w:pPr>
      <w:r w:rsidRPr="00AE0484">
        <w:rPr>
          <w:rFonts w:ascii="PT Astra Serif" w:hAnsi="PT Astra Serif"/>
          <w:sz w:val="28"/>
          <w:szCs w:val="28"/>
        </w:rPr>
        <w:t xml:space="preserve">Кроме того, Законом Ульяновской области от 22.11.2019 № 126-ЗО «Об утверждении Программы управления государственной собственностью </w:t>
      </w:r>
      <w:r w:rsidRPr="00AE0484">
        <w:rPr>
          <w:rFonts w:ascii="PT Astra Serif" w:hAnsi="PT Astra Serif"/>
          <w:sz w:val="28"/>
          <w:szCs w:val="28"/>
        </w:rPr>
        <w:lastRenderedPageBreak/>
        <w:t>Ульяновской области на 2020 год» была предусмотрена передача                    из государственной собственности Ульяновской области в федеральную собственность</w:t>
      </w:r>
      <w:r w:rsidRPr="00AE0484">
        <w:rPr>
          <w:rFonts w:ascii="PT Astra Serif" w:hAnsi="PT Astra Serif" w:cs="PT Astra Serif"/>
          <w:sz w:val="28"/>
          <w:szCs w:val="28"/>
        </w:rPr>
        <w:t xml:space="preserve"> нежилых помещений (гаража), площадью 41,4 кв. м, расположенных по адресу: Ульяновская область, Кузоватовский район, р.п. Кузоватово, ул. Октябрьская, д. 16, используемых ОАО «Почта России». Передача имущества фактически осуществлена </w:t>
      </w:r>
      <w:r w:rsidRPr="00A514D1">
        <w:rPr>
          <w:rFonts w:ascii="PT Astra Serif" w:hAnsi="PT Astra Serif" w:cs="PT Astra Serif"/>
          <w:b/>
          <w:sz w:val="28"/>
          <w:szCs w:val="28"/>
        </w:rPr>
        <w:t>в октябре 2021 года.</w:t>
      </w:r>
    </w:p>
    <w:p w:rsidR="008F1CB4" w:rsidRPr="00AE0484" w:rsidRDefault="008F1CB4" w:rsidP="008F1CB4">
      <w:pPr>
        <w:suppressAutoHyphens/>
        <w:autoSpaceDE w:val="0"/>
        <w:autoSpaceDN w:val="0"/>
        <w:adjustRightInd w:val="0"/>
        <w:spacing w:after="0" w:line="240" w:lineRule="auto"/>
        <w:ind w:firstLine="709"/>
        <w:jc w:val="both"/>
        <w:outlineLvl w:val="1"/>
        <w:rPr>
          <w:rFonts w:ascii="PT Astra Serif" w:hAnsi="PT Astra Serif"/>
          <w:color w:val="000000" w:themeColor="text1"/>
          <w:sz w:val="28"/>
          <w:szCs w:val="28"/>
        </w:rPr>
      </w:pPr>
      <w:r w:rsidRPr="00AE0484">
        <w:rPr>
          <w:rFonts w:ascii="PT Astra Serif" w:hAnsi="PT Astra Serif"/>
          <w:color w:val="000000" w:themeColor="text1"/>
          <w:sz w:val="28"/>
          <w:szCs w:val="28"/>
        </w:rPr>
        <w:t>В рамках осуществления мероприятий по совершенствованию структуры государственного имущества Ульяновской области в 2021 году обеспечено принятие решений по перераспределению областного имущества между государственными учреждениями Ульяновской области</w:t>
      </w:r>
      <w:r w:rsidR="00A514D1">
        <w:rPr>
          <w:rFonts w:ascii="PT Astra Serif" w:hAnsi="PT Astra Serif"/>
          <w:color w:val="000000" w:themeColor="text1"/>
          <w:sz w:val="28"/>
          <w:szCs w:val="28"/>
        </w:rPr>
        <w:t>.</w:t>
      </w:r>
      <w:r w:rsidRPr="00AE0484">
        <w:rPr>
          <w:rFonts w:ascii="PT Astra Serif" w:hAnsi="PT Astra Serif"/>
          <w:color w:val="000000" w:themeColor="text1"/>
          <w:sz w:val="28"/>
          <w:szCs w:val="28"/>
        </w:rPr>
        <w:t xml:space="preserve"> </w:t>
      </w:r>
      <w:r w:rsidR="00A514D1">
        <w:rPr>
          <w:rFonts w:ascii="PT Astra Serif" w:hAnsi="PT Astra Serif"/>
          <w:color w:val="000000" w:themeColor="text1"/>
          <w:sz w:val="28"/>
          <w:szCs w:val="28"/>
        </w:rPr>
        <w:t>В</w:t>
      </w:r>
      <w:r w:rsidRPr="00AE0484">
        <w:rPr>
          <w:rFonts w:ascii="PT Astra Serif" w:hAnsi="PT Astra Serif"/>
          <w:color w:val="000000" w:themeColor="text1"/>
          <w:sz w:val="28"/>
          <w:szCs w:val="28"/>
        </w:rPr>
        <w:t xml:space="preserve"> частности </w:t>
      </w:r>
      <w:r w:rsidRPr="00A514D1">
        <w:rPr>
          <w:rFonts w:ascii="PT Astra Serif" w:hAnsi="PT Astra Serif"/>
          <w:b/>
          <w:color w:val="000000" w:themeColor="text1"/>
          <w:sz w:val="28"/>
          <w:szCs w:val="28"/>
        </w:rPr>
        <w:t>приняты распоряжения о перераспределении 44 объектов недвижимого имущества и 15</w:t>
      </w:r>
      <w:r w:rsidR="00A514D1">
        <w:rPr>
          <w:rFonts w:ascii="PT Astra Serif" w:hAnsi="PT Astra Serif"/>
          <w:b/>
          <w:color w:val="000000" w:themeColor="text1"/>
          <w:sz w:val="28"/>
          <w:szCs w:val="28"/>
        </w:rPr>
        <w:t> </w:t>
      </w:r>
      <w:r w:rsidRPr="00A514D1">
        <w:rPr>
          <w:rFonts w:ascii="PT Astra Serif" w:hAnsi="PT Astra Serif"/>
          <w:b/>
          <w:color w:val="000000" w:themeColor="text1"/>
          <w:sz w:val="28"/>
          <w:szCs w:val="28"/>
        </w:rPr>
        <w:t>165 единиц движимого имущества, закреплённого на праве оперативного управления за областными учреждениями</w:t>
      </w:r>
      <w:r w:rsidRPr="00AE0484">
        <w:rPr>
          <w:rFonts w:ascii="PT Astra Serif" w:hAnsi="PT Astra Serif"/>
          <w:color w:val="000000" w:themeColor="text1"/>
          <w:sz w:val="28"/>
          <w:szCs w:val="28"/>
        </w:rPr>
        <w:t>.</w:t>
      </w:r>
    </w:p>
    <w:p w:rsidR="008F1CB4" w:rsidRPr="00A514D1" w:rsidRDefault="008F1CB4" w:rsidP="008F1CB4">
      <w:pPr>
        <w:suppressAutoHyphens/>
        <w:autoSpaceDE w:val="0"/>
        <w:autoSpaceDN w:val="0"/>
        <w:adjustRightInd w:val="0"/>
        <w:spacing w:after="0" w:line="240" w:lineRule="auto"/>
        <w:ind w:firstLine="709"/>
        <w:jc w:val="both"/>
        <w:outlineLvl w:val="1"/>
        <w:rPr>
          <w:rFonts w:ascii="PT Astra Serif" w:hAnsi="PT Astra Serif"/>
          <w:b/>
          <w:color w:val="000000" w:themeColor="text1"/>
          <w:sz w:val="28"/>
          <w:szCs w:val="28"/>
        </w:rPr>
      </w:pPr>
      <w:r w:rsidRPr="00AE0484">
        <w:rPr>
          <w:rFonts w:ascii="PT Astra Serif" w:hAnsi="PT Astra Serif"/>
          <w:color w:val="000000" w:themeColor="text1"/>
          <w:sz w:val="28"/>
          <w:szCs w:val="28"/>
        </w:rPr>
        <w:t xml:space="preserve">В целях повышения эффективности управления государственной собственностью Ульяновской области в 2021 году в отношении государственного имущества Ульяновской области, непригодного </w:t>
      </w:r>
      <w:r w:rsidRPr="00AE0484">
        <w:rPr>
          <w:rFonts w:ascii="PT Astra Serif" w:hAnsi="PT Astra Serif"/>
          <w:color w:val="000000" w:themeColor="text1"/>
          <w:sz w:val="28"/>
          <w:szCs w:val="28"/>
        </w:rPr>
        <w:br/>
        <w:t>для дальнейшего использования по целевому назначению, утратившего полностью либо частично потребительские свойства</w:t>
      </w:r>
      <w:r w:rsidR="00A514D1">
        <w:rPr>
          <w:rFonts w:ascii="PT Astra Serif" w:hAnsi="PT Astra Serif"/>
          <w:color w:val="000000" w:themeColor="text1"/>
          <w:sz w:val="28"/>
          <w:szCs w:val="28"/>
        </w:rPr>
        <w:t>,</w:t>
      </w:r>
      <w:r w:rsidRPr="00AE0484">
        <w:rPr>
          <w:rFonts w:ascii="PT Astra Serif" w:hAnsi="PT Astra Serif"/>
          <w:color w:val="000000" w:themeColor="text1"/>
          <w:sz w:val="28"/>
          <w:szCs w:val="28"/>
        </w:rPr>
        <w:t xml:space="preserve"> принято решение о </w:t>
      </w:r>
      <w:r w:rsidRPr="00A514D1">
        <w:rPr>
          <w:rFonts w:ascii="PT Astra Serif" w:hAnsi="PT Astra Serif"/>
          <w:b/>
          <w:color w:val="000000" w:themeColor="text1"/>
          <w:sz w:val="28"/>
          <w:szCs w:val="28"/>
        </w:rPr>
        <w:t>списании 23 объектов недвижимого имущества казны Ульяновской области.</w:t>
      </w:r>
    </w:p>
    <w:p w:rsidR="00FE71D0" w:rsidRDefault="00FE71D0" w:rsidP="008F1CB4">
      <w:pPr>
        <w:autoSpaceDE w:val="0"/>
        <w:autoSpaceDN w:val="0"/>
        <w:adjustRightInd w:val="0"/>
        <w:spacing w:after="0" w:line="240" w:lineRule="auto"/>
        <w:ind w:firstLine="709"/>
        <w:jc w:val="both"/>
        <w:rPr>
          <w:rFonts w:ascii="PT Astra Serif" w:eastAsiaTheme="minorHAnsi" w:hAnsi="PT Astra Serif" w:cs="PT Astra Serif"/>
          <w:sz w:val="28"/>
          <w:szCs w:val="28"/>
        </w:rPr>
      </w:pPr>
    </w:p>
    <w:p w:rsidR="00FE71D0" w:rsidRPr="00FE71D0" w:rsidRDefault="00FE71D0" w:rsidP="00FE71D0">
      <w:pPr>
        <w:autoSpaceDE w:val="0"/>
        <w:autoSpaceDN w:val="0"/>
        <w:adjustRightInd w:val="0"/>
        <w:spacing w:after="0" w:line="240" w:lineRule="auto"/>
        <w:jc w:val="center"/>
        <w:rPr>
          <w:rFonts w:ascii="PT Astra Serif" w:eastAsiaTheme="minorHAnsi" w:hAnsi="PT Astra Serif" w:cs="PT Astra Serif"/>
          <w:b/>
          <w:sz w:val="28"/>
          <w:szCs w:val="28"/>
        </w:rPr>
      </w:pPr>
      <w:r>
        <w:rPr>
          <w:rFonts w:ascii="PT Astra Serif" w:eastAsiaTheme="minorHAnsi" w:hAnsi="PT Astra Serif" w:cs="PT Astra Serif"/>
          <w:b/>
          <w:sz w:val="28"/>
          <w:szCs w:val="28"/>
        </w:rPr>
        <w:t xml:space="preserve">Управление </w:t>
      </w:r>
      <w:r w:rsidRPr="00FE71D0">
        <w:rPr>
          <w:rFonts w:ascii="PT Astra Serif" w:eastAsiaTheme="minorHAnsi" w:hAnsi="PT Astra Serif" w:cs="PT Astra Serif"/>
          <w:b/>
          <w:sz w:val="28"/>
          <w:szCs w:val="28"/>
        </w:rPr>
        <w:t>специализированн</w:t>
      </w:r>
      <w:r>
        <w:rPr>
          <w:rFonts w:ascii="PT Astra Serif" w:eastAsiaTheme="minorHAnsi" w:hAnsi="PT Astra Serif" w:cs="PT Astra Serif"/>
          <w:b/>
          <w:sz w:val="28"/>
          <w:szCs w:val="28"/>
        </w:rPr>
        <w:t>ым</w:t>
      </w:r>
      <w:r w:rsidRPr="00FE71D0">
        <w:rPr>
          <w:rFonts w:ascii="PT Astra Serif" w:eastAsiaTheme="minorHAnsi" w:hAnsi="PT Astra Serif" w:cs="PT Astra Serif"/>
          <w:b/>
          <w:sz w:val="28"/>
          <w:szCs w:val="28"/>
        </w:rPr>
        <w:t xml:space="preserve"> </w:t>
      </w:r>
      <w:r>
        <w:rPr>
          <w:rFonts w:ascii="PT Astra Serif" w:eastAsiaTheme="minorHAnsi" w:hAnsi="PT Astra Serif" w:cs="PT Astra Serif"/>
          <w:b/>
          <w:sz w:val="28"/>
          <w:szCs w:val="28"/>
        </w:rPr>
        <w:br/>
      </w:r>
      <w:r w:rsidRPr="00FE71D0">
        <w:rPr>
          <w:rFonts w:ascii="PT Astra Serif" w:eastAsiaTheme="minorHAnsi" w:hAnsi="PT Astra Serif" w:cs="PT Astra Serif"/>
          <w:b/>
          <w:sz w:val="28"/>
          <w:szCs w:val="28"/>
        </w:rPr>
        <w:t>государственн</w:t>
      </w:r>
      <w:r>
        <w:rPr>
          <w:rFonts w:ascii="PT Astra Serif" w:eastAsiaTheme="minorHAnsi" w:hAnsi="PT Astra Serif" w:cs="PT Astra Serif"/>
          <w:b/>
          <w:sz w:val="28"/>
          <w:szCs w:val="28"/>
        </w:rPr>
        <w:t xml:space="preserve">ым </w:t>
      </w:r>
      <w:r w:rsidRPr="00FE71D0">
        <w:rPr>
          <w:rFonts w:ascii="PT Astra Serif" w:eastAsiaTheme="minorHAnsi" w:hAnsi="PT Astra Serif" w:cs="PT Astra Serif"/>
          <w:b/>
          <w:sz w:val="28"/>
          <w:szCs w:val="28"/>
        </w:rPr>
        <w:t>жилищн</w:t>
      </w:r>
      <w:r>
        <w:rPr>
          <w:rFonts w:ascii="PT Astra Serif" w:eastAsiaTheme="minorHAnsi" w:hAnsi="PT Astra Serif" w:cs="PT Astra Serif"/>
          <w:b/>
          <w:sz w:val="28"/>
          <w:szCs w:val="28"/>
        </w:rPr>
        <w:t>ым</w:t>
      </w:r>
      <w:r w:rsidRPr="00FE71D0">
        <w:rPr>
          <w:rFonts w:ascii="PT Astra Serif" w:eastAsiaTheme="minorHAnsi" w:hAnsi="PT Astra Serif" w:cs="PT Astra Serif"/>
          <w:b/>
          <w:sz w:val="28"/>
          <w:szCs w:val="28"/>
        </w:rPr>
        <w:t xml:space="preserve"> фонд</w:t>
      </w:r>
      <w:r>
        <w:rPr>
          <w:rFonts w:ascii="PT Astra Serif" w:eastAsiaTheme="minorHAnsi" w:hAnsi="PT Astra Serif" w:cs="PT Astra Serif"/>
          <w:b/>
          <w:sz w:val="28"/>
          <w:szCs w:val="28"/>
        </w:rPr>
        <w:t>ом</w:t>
      </w:r>
    </w:p>
    <w:p w:rsidR="00FE71D0" w:rsidRPr="00FE71D0" w:rsidRDefault="00FE71D0" w:rsidP="008F1CB4">
      <w:pPr>
        <w:autoSpaceDE w:val="0"/>
        <w:autoSpaceDN w:val="0"/>
        <w:adjustRightInd w:val="0"/>
        <w:spacing w:after="0" w:line="240" w:lineRule="auto"/>
        <w:ind w:firstLine="709"/>
        <w:jc w:val="both"/>
        <w:rPr>
          <w:rFonts w:ascii="PT Astra Serif" w:eastAsiaTheme="minorHAnsi" w:hAnsi="PT Astra Serif" w:cs="PT Astra Serif"/>
          <w:b/>
          <w:sz w:val="28"/>
          <w:szCs w:val="28"/>
        </w:rPr>
      </w:pPr>
    </w:p>
    <w:p w:rsidR="008F1CB4" w:rsidRPr="00AE0484" w:rsidRDefault="008F1CB4" w:rsidP="008F1CB4">
      <w:pPr>
        <w:autoSpaceDE w:val="0"/>
        <w:autoSpaceDN w:val="0"/>
        <w:adjustRightInd w:val="0"/>
        <w:spacing w:after="0" w:line="240" w:lineRule="auto"/>
        <w:ind w:firstLine="709"/>
        <w:jc w:val="both"/>
        <w:rPr>
          <w:rFonts w:ascii="PT Astra Serif" w:eastAsiaTheme="minorHAnsi" w:hAnsi="PT Astra Serif" w:cstheme="minorBidi"/>
          <w:sz w:val="28"/>
          <w:szCs w:val="28"/>
        </w:rPr>
      </w:pPr>
      <w:r w:rsidRPr="00AE0484">
        <w:rPr>
          <w:rFonts w:ascii="PT Astra Serif" w:eastAsiaTheme="minorHAnsi" w:hAnsi="PT Astra Serif" w:cs="PT Astra Serif"/>
          <w:sz w:val="28"/>
          <w:szCs w:val="28"/>
        </w:rPr>
        <w:t xml:space="preserve">С </w:t>
      </w:r>
      <w:r w:rsidRPr="00A514D1">
        <w:rPr>
          <w:rFonts w:ascii="PT Astra Serif" w:eastAsiaTheme="minorHAnsi" w:hAnsi="PT Astra Serif" w:cs="PT Astra Serif"/>
          <w:b/>
          <w:sz w:val="28"/>
          <w:szCs w:val="28"/>
        </w:rPr>
        <w:t>мая 2021 года</w:t>
      </w:r>
      <w:r w:rsidRPr="00AE0484">
        <w:rPr>
          <w:rFonts w:ascii="PT Astra Serif" w:eastAsiaTheme="minorHAnsi" w:hAnsi="PT Astra Serif" w:cs="PT Astra Serif"/>
          <w:sz w:val="28"/>
          <w:szCs w:val="28"/>
        </w:rPr>
        <w:t xml:space="preserve"> Минэкономразвития Ульяновской области наделено функциями по осуществлению полномочий представителя собственника жилых помещений специализированного государственного жилищного фонда Ульяновской области для детей-сирот и детей, оставшихся без попечения родителей, лиц из числа детей-сирот и детей, оставшихся без попечения родителей, включая осуществление контроля за состоянием таких помещений. </w:t>
      </w:r>
    </w:p>
    <w:p w:rsidR="008F1CB4" w:rsidRPr="00AE0484" w:rsidRDefault="008F1CB4" w:rsidP="008F1CB4">
      <w:pPr>
        <w:autoSpaceDE w:val="0"/>
        <w:autoSpaceDN w:val="0"/>
        <w:adjustRightInd w:val="0"/>
        <w:spacing w:after="0" w:line="240" w:lineRule="auto"/>
        <w:ind w:firstLine="720"/>
        <w:jc w:val="both"/>
        <w:rPr>
          <w:rFonts w:ascii="PT Astra Serif" w:eastAsiaTheme="minorHAnsi" w:hAnsi="PT Astra Serif" w:cstheme="minorBidi"/>
          <w:sz w:val="28"/>
          <w:szCs w:val="28"/>
          <w:shd w:val="clear" w:color="auto" w:fill="FFFFFF"/>
        </w:rPr>
      </w:pPr>
      <w:r w:rsidRPr="00AE0484">
        <w:rPr>
          <w:rFonts w:ascii="PT Astra Serif" w:eastAsiaTheme="minorHAnsi" w:hAnsi="PT Astra Serif" w:cstheme="minorBidi"/>
          <w:sz w:val="28"/>
          <w:szCs w:val="28"/>
        </w:rPr>
        <w:t>Для реализации указанных полномочий создано областное государственное казённое учреждение</w:t>
      </w:r>
      <w:r w:rsidRPr="00AE0484">
        <w:rPr>
          <w:rFonts w:ascii="PT Astra Serif" w:eastAsiaTheme="minorHAnsi" w:hAnsi="PT Astra Serif" w:cs="Times New Roman CYR"/>
          <w:sz w:val="28"/>
          <w:szCs w:val="28"/>
        </w:rPr>
        <w:t xml:space="preserve"> </w:t>
      </w:r>
      <w:r w:rsidRPr="00FE71D0">
        <w:rPr>
          <w:rFonts w:ascii="PT Astra Serif" w:eastAsiaTheme="minorHAnsi" w:hAnsi="PT Astra Serif" w:cstheme="minorBidi"/>
          <w:b/>
          <w:sz w:val="28"/>
          <w:szCs w:val="28"/>
        </w:rPr>
        <w:t>«Центр управления недвижимым имуществом Ульяновской области»</w:t>
      </w:r>
      <w:r w:rsidRPr="00AE0484">
        <w:rPr>
          <w:rFonts w:ascii="PT Astra Serif" w:eastAsiaTheme="minorHAnsi" w:hAnsi="PT Astra Serif" w:cstheme="minorBidi"/>
          <w:sz w:val="28"/>
          <w:szCs w:val="28"/>
        </w:rPr>
        <w:t xml:space="preserve"> (далее – учреждение), о</w:t>
      </w:r>
      <w:r w:rsidRPr="00AE0484">
        <w:rPr>
          <w:rFonts w:ascii="PT Astra Serif" w:eastAsiaTheme="minorHAnsi" w:hAnsi="PT Astra Serif" w:cs="Times New Roman CYR"/>
          <w:sz w:val="28"/>
          <w:szCs w:val="28"/>
        </w:rPr>
        <w:t>сновными целями деятельности которого является:</w:t>
      </w:r>
    </w:p>
    <w:p w:rsidR="008F1CB4" w:rsidRPr="00AE0484" w:rsidRDefault="008F1CB4" w:rsidP="008F1CB4">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AE0484">
        <w:rPr>
          <w:rFonts w:ascii="PT Astra Serif" w:eastAsia="Times New Roman" w:hAnsi="PT Astra Serif"/>
          <w:sz w:val="28"/>
          <w:szCs w:val="28"/>
          <w:lang w:eastAsia="ru-RU"/>
        </w:rPr>
        <w:t>проведение документарных и выездных проверок в целях выявления</w:t>
      </w:r>
      <w:r w:rsidRPr="00AE0484">
        <w:rPr>
          <w:rFonts w:ascii="PT Astra Serif" w:eastAsia="Times New Roman" w:hAnsi="PT Astra Serif" w:cs="Courier New"/>
          <w:sz w:val="28"/>
          <w:szCs w:val="28"/>
          <w:lang w:eastAsia="ru-RU"/>
        </w:rPr>
        <w:t xml:space="preserve"> </w:t>
      </w:r>
      <w:r w:rsidRPr="00AE0484">
        <w:rPr>
          <w:rFonts w:ascii="PT Astra Serif" w:eastAsia="Times New Roman" w:hAnsi="PT Astra Serif"/>
          <w:sz w:val="28"/>
          <w:szCs w:val="28"/>
          <w:lang w:eastAsia="ru-RU"/>
        </w:rPr>
        <w:t xml:space="preserve">нарушений использования </w:t>
      </w:r>
      <w:r w:rsidRPr="00AE0484">
        <w:rPr>
          <w:rFonts w:ascii="PT Astra Serif" w:hAnsi="PT Astra Serif" w:cs="PT Astra Serif"/>
          <w:sz w:val="28"/>
          <w:szCs w:val="28"/>
        </w:rPr>
        <w:t>имущества, находящегося в государственной собственности Ульяновской области,</w:t>
      </w:r>
      <w:r w:rsidRPr="00AE0484">
        <w:rPr>
          <w:rFonts w:ascii="PT Astra Serif" w:eastAsia="Times New Roman" w:hAnsi="PT Astra Serif"/>
          <w:sz w:val="28"/>
          <w:szCs w:val="28"/>
          <w:lang w:eastAsia="ru-RU"/>
        </w:rPr>
        <w:t xml:space="preserve"> и обеспечение мер, направленных на устранение выявленных нарушений, в том числе возмещение причинённого ущерба вследствие нарушений использования </w:t>
      </w:r>
      <w:r w:rsidRPr="00AE0484">
        <w:rPr>
          <w:rFonts w:ascii="PT Astra Serif" w:hAnsi="PT Astra Serif" w:cs="PT Astra Serif"/>
          <w:sz w:val="28"/>
          <w:szCs w:val="28"/>
        </w:rPr>
        <w:t>имущества</w:t>
      </w:r>
      <w:r w:rsidRPr="00AE0484">
        <w:rPr>
          <w:rFonts w:ascii="PT Astra Serif" w:eastAsia="Times New Roman" w:hAnsi="PT Astra Serif"/>
          <w:sz w:val="28"/>
          <w:szCs w:val="28"/>
          <w:lang w:eastAsia="ru-RU"/>
        </w:rPr>
        <w:t>;</w:t>
      </w:r>
    </w:p>
    <w:p w:rsidR="008F1CB4" w:rsidRPr="00AE0484" w:rsidRDefault="008F1CB4" w:rsidP="008F1CB4">
      <w:pPr>
        <w:autoSpaceDE w:val="0"/>
        <w:autoSpaceDN w:val="0"/>
        <w:adjustRightInd w:val="0"/>
        <w:spacing w:after="0" w:line="240" w:lineRule="auto"/>
        <w:ind w:firstLine="709"/>
        <w:jc w:val="both"/>
        <w:rPr>
          <w:rFonts w:ascii="PT Astra Serif" w:hAnsi="PT Astra Serif" w:cs="PT Astra Serif"/>
          <w:sz w:val="28"/>
          <w:szCs w:val="28"/>
        </w:rPr>
      </w:pPr>
      <w:r w:rsidRPr="00AE0484">
        <w:rPr>
          <w:rFonts w:ascii="PT Astra Serif" w:eastAsia="Times New Roman" w:hAnsi="PT Astra Serif" w:cs="Courier New"/>
          <w:sz w:val="28"/>
          <w:szCs w:val="28"/>
          <w:lang w:eastAsia="ru-RU"/>
        </w:rPr>
        <w:t xml:space="preserve">ведение претензионной и судебной работы по скрытым строительным дефектам приобретённого </w:t>
      </w:r>
      <w:r w:rsidRPr="00AE0484">
        <w:rPr>
          <w:rFonts w:ascii="PT Astra Serif" w:hAnsi="PT Astra Serif" w:cs="PT Astra Serif"/>
          <w:sz w:val="28"/>
          <w:szCs w:val="28"/>
        </w:rPr>
        <w:t>в государственную собственность Ульяновской области имущества;</w:t>
      </w:r>
    </w:p>
    <w:p w:rsidR="008F1CB4" w:rsidRPr="00AE0484" w:rsidRDefault="008F1CB4" w:rsidP="008F1CB4">
      <w:pPr>
        <w:autoSpaceDE w:val="0"/>
        <w:autoSpaceDN w:val="0"/>
        <w:adjustRightInd w:val="0"/>
        <w:spacing w:after="0" w:line="240" w:lineRule="auto"/>
        <w:ind w:firstLine="709"/>
        <w:jc w:val="both"/>
        <w:rPr>
          <w:rFonts w:ascii="PT Astra Serif" w:eastAsia="Times New Roman" w:hAnsi="PT Astra Serif" w:cs="Courier New"/>
          <w:sz w:val="28"/>
          <w:szCs w:val="28"/>
          <w:lang w:eastAsia="ru-RU"/>
        </w:rPr>
      </w:pPr>
      <w:r w:rsidRPr="00AE0484">
        <w:rPr>
          <w:rFonts w:ascii="PT Astra Serif" w:eastAsia="Times New Roman" w:hAnsi="PT Astra Serif" w:cs="Courier New"/>
          <w:sz w:val="28"/>
          <w:szCs w:val="28"/>
          <w:lang w:eastAsia="ru-RU"/>
        </w:rPr>
        <w:lastRenderedPageBreak/>
        <w:t>организация деятельности по предоставлению указанным гражданам жилых помещений и осуществление контроля за использованием жилых помещений нанимателями или членами семей нанимателей, обеспечением надлежащего санитарного и технического состояния указанных жилых помещений.</w:t>
      </w:r>
    </w:p>
    <w:p w:rsidR="008F1CB4" w:rsidRPr="00AE0484" w:rsidRDefault="008F1CB4" w:rsidP="008F1CB4">
      <w:pPr>
        <w:pStyle w:val="af0"/>
        <w:ind w:firstLine="708"/>
        <w:jc w:val="both"/>
        <w:rPr>
          <w:rFonts w:ascii="PT Astra Serif" w:hAnsi="PT Astra Serif"/>
          <w:sz w:val="28"/>
          <w:szCs w:val="28"/>
        </w:rPr>
      </w:pPr>
      <w:r w:rsidRPr="00AE0484">
        <w:rPr>
          <w:rFonts w:ascii="PT Astra Serif" w:hAnsi="PT Astra Serif"/>
          <w:sz w:val="28"/>
          <w:szCs w:val="28"/>
        </w:rPr>
        <w:t xml:space="preserve">С начала деятельности Центра специалистами осуществлено 111 выездов на 1185 жилых помещений (квартир), ранее переданных нанимателям. </w:t>
      </w:r>
    </w:p>
    <w:p w:rsidR="008F1CB4" w:rsidRPr="00AE0484" w:rsidRDefault="008F1CB4" w:rsidP="008F1CB4">
      <w:pPr>
        <w:pStyle w:val="af0"/>
        <w:ind w:firstLine="708"/>
        <w:jc w:val="both"/>
        <w:rPr>
          <w:rFonts w:ascii="PT Astra Serif" w:hAnsi="PT Astra Serif"/>
          <w:sz w:val="28"/>
          <w:szCs w:val="28"/>
        </w:rPr>
      </w:pPr>
      <w:r w:rsidRPr="00AE0484">
        <w:rPr>
          <w:rFonts w:ascii="PT Astra Serif" w:hAnsi="PT Astra Serif"/>
          <w:sz w:val="28"/>
          <w:szCs w:val="28"/>
        </w:rPr>
        <w:t xml:space="preserve">Нанимателями доступ предоставлен в 514 квартир (составлены акты осмотра), необеспечившим доступ направлено 671 уведомление об обеспечении занимаемых ими квартир с целью проведения осмотра. </w:t>
      </w:r>
    </w:p>
    <w:p w:rsidR="008F1CB4" w:rsidRPr="00AE0484" w:rsidRDefault="008F1CB4" w:rsidP="008F1CB4">
      <w:pPr>
        <w:pStyle w:val="af0"/>
        <w:ind w:firstLine="708"/>
        <w:jc w:val="both"/>
        <w:rPr>
          <w:rFonts w:ascii="PT Astra Serif" w:hAnsi="PT Astra Serif"/>
          <w:sz w:val="28"/>
          <w:szCs w:val="28"/>
        </w:rPr>
      </w:pPr>
      <w:r w:rsidRPr="00AE0484">
        <w:rPr>
          <w:rFonts w:ascii="PT Astra Serif" w:hAnsi="PT Astra Serif"/>
          <w:sz w:val="28"/>
          <w:szCs w:val="28"/>
        </w:rPr>
        <w:t xml:space="preserve">Выявлено 13 квартир, требующих ремонта в связи с ненадлежащим их содержанием (сметная стоимость ремонта составляет 5059,521 тыс. рублей). </w:t>
      </w:r>
    </w:p>
    <w:p w:rsidR="008F1CB4" w:rsidRPr="00AE0484" w:rsidRDefault="008F1CB4" w:rsidP="008F1CB4">
      <w:pPr>
        <w:suppressAutoHyphens/>
        <w:spacing w:after="0" w:line="240" w:lineRule="auto"/>
        <w:ind w:firstLine="709"/>
        <w:jc w:val="both"/>
        <w:rPr>
          <w:rFonts w:ascii="PT Astra Serif" w:hAnsi="PT Astra Serif"/>
          <w:sz w:val="28"/>
          <w:szCs w:val="28"/>
          <w:lang w:eastAsia="ar-SA"/>
        </w:rPr>
      </w:pPr>
      <w:r w:rsidRPr="00AE0484">
        <w:rPr>
          <w:rFonts w:ascii="PT Astra Serif" w:hAnsi="PT Astra Serif"/>
          <w:sz w:val="28"/>
          <w:szCs w:val="28"/>
          <w:lang w:eastAsia="ar-SA"/>
        </w:rPr>
        <w:t>В 2021 году в Центр поступили распоряжения Министерства строительства и архитектуры Ульяновской области о предоставлении 228 жилых помещений конкретным лицам. Из них в 2021 году заключены договоры найма по 129 жилым помещениям. По оставшимся 99 жилым помещениям проводится работа по заключению договоров с нанимателями.</w:t>
      </w:r>
    </w:p>
    <w:p w:rsidR="008F1CB4" w:rsidRPr="00AE0484" w:rsidRDefault="008F1CB4" w:rsidP="008F1CB4">
      <w:pPr>
        <w:suppressAutoHyphens/>
        <w:spacing w:after="0" w:line="240" w:lineRule="auto"/>
        <w:ind w:firstLine="709"/>
        <w:jc w:val="both"/>
        <w:rPr>
          <w:rFonts w:ascii="PT Astra Serif" w:hAnsi="PT Astra Serif"/>
          <w:sz w:val="28"/>
          <w:szCs w:val="28"/>
          <w:lang w:eastAsia="ar-SA"/>
        </w:rPr>
      </w:pPr>
      <w:r w:rsidRPr="00AE0484">
        <w:rPr>
          <w:rFonts w:ascii="PT Astra Serif" w:hAnsi="PT Astra Serif"/>
          <w:sz w:val="28"/>
          <w:szCs w:val="28"/>
          <w:lang w:eastAsia="ar-SA"/>
        </w:rPr>
        <w:t>В 2021 году разработан и направлен на экспертизу проект постановления Правительства Ульяновской области «Об утверждении Порядка осуществления контроля за использованием жилых помещений специализированного государственного жилищного фонда Ульяновской области для детей-сирот и детей, оставшихся без попечения родителей, лиц из числа детей-сирот и детей, оставшихся без попечения родителей, нанимателями или членами семей нанимателей, обеспечением надлежащего санитарного и технического состояния указанных жилых помещений», который будет издан в 1 квартале 2022 года. Кроме того, предполагается разработать административный регламент, устанавливающий порядок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нанимателями или членами семей нанимателей.</w:t>
      </w:r>
    </w:p>
    <w:p w:rsidR="00A514D1" w:rsidRDefault="00A514D1" w:rsidP="008F1CB4">
      <w:pPr>
        <w:spacing w:after="0" w:line="240" w:lineRule="auto"/>
        <w:jc w:val="both"/>
        <w:rPr>
          <w:rFonts w:ascii="PT Astra Serif" w:hAnsi="PT Astra Serif"/>
          <w:sz w:val="28"/>
          <w:szCs w:val="28"/>
        </w:rPr>
      </w:pPr>
    </w:p>
    <w:p w:rsidR="00FE71D0" w:rsidRDefault="00FE71D0" w:rsidP="00FE71D0">
      <w:pPr>
        <w:spacing w:after="0" w:line="240" w:lineRule="auto"/>
        <w:jc w:val="center"/>
        <w:rPr>
          <w:rFonts w:ascii="PT Astra Serif" w:hAnsi="PT Astra Serif"/>
          <w:b/>
          <w:color w:val="000000" w:themeColor="text1"/>
          <w:sz w:val="28"/>
          <w:szCs w:val="28"/>
        </w:rPr>
      </w:pPr>
      <w:r w:rsidRPr="00FE71D0">
        <w:rPr>
          <w:rFonts w:ascii="PT Astra Serif" w:hAnsi="PT Astra Serif"/>
          <w:b/>
          <w:color w:val="000000" w:themeColor="text1"/>
          <w:sz w:val="28"/>
          <w:szCs w:val="28"/>
        </w:rPr>
        <w:t xml:space="preserve">Цифровая трансформация </w:t>
      </w:r>
      <w:r>
        <w:rPr>
          <w:rFonts w:ascii="PT Astra Serif" w:hAnsi="PT Astra Serif"/>
          <w:b/>
          <w:color w:val="000000" w:themeColor="text1"/>
          <w:sz w:val="28"/>
          <w:szCs w:val="28"/>
        </w:rPr>
        <w:br/>
      </w:r>
      <w:r w:rsidRPr="00FE71D0">
        <w:rPr>
          <w:rFonts w:ascii="PT Astra Serif" w:hAnsi="PT Astra Serif"/>
          <w:b/>
          <w:color w:val="000000" w:themeColor="text1"/>
          <w:sz w:val="28"/>
          <w:szCs w:val="28"/>
        </w:rPr>
        <w:t>управления государственным имуществом</w:t>
      </w:r>
    </w:p>
    <w:p w:rsidR="00FE71D0" w:rsidRPr="00FE71D0" w:rsidRDefault="00FE71D0" w:rsidP="00FE71D0">
      <w:pPr>
        <w:spacing w:after="0" w:line="240" w:lineRule="auto"/>
        <w:jc w:val="center"/>
        <w:rPr>
          <w:rFonts w:ascii="PT Astra Serif" w:hAnsi="PT Astra Serif"/>
          <w:b/>
          <w:color w:val="000000" w:themeColor="text1"/>
          <w:sz w:val="28"/>
          <w:szCs w:val="28"/>
        </w:rPr>
      </w:pPr>
    </w:p>
    <w:p w:rsidR="008F1CB4" w:rsidRPr="00AE0484" w:rsidRDefault="008F1CB4" w:rsidP="008F1CB4">
      <w:pPr>
        <w:spacing w:after="0" w:line="240" w:lineRule="auto"/>
        <w:ind w:firstLine="709"/>
        <w:jc w:val="both"/>
        <w:rPr>
          <w:rFonts w:ascii="PT Astra Serif" w:hAnsi="PT Astra Serif"/>
          <w:color w:val="000000" w:themeColor="text1"/>
          <w:sz w:val="28"/>
          <w:szCs w:val="28"/>
        </w:rPr>
      </w:pPr>
      <w:r w:rsidRPr="00574430">
        <w:rPr>
          <w:rFonts w:ascii="PT Astra Serif" w:hAnsi="PT Astra Serif"/>
          <w:b/>
          <w:color w:val="000000" w:themeColor="text1"/>
          <w:sz w:val="28"/>
          <w:szCs w:val="28"/>
        </w:rPr>
        <w:t xml:space="preserve">Внедряемая </w:t>
      </w:r>
      <w:r w:rsidRPr="00574430">
        <w:rPr>
          <w:rFonts w:ascii="PT Astra Serif" w:hAnsi="PT Astra Serif"/>
          <w:b/>
          <w:sz w:val="28"/>
          <w:szCs w:val="28"/>
        </w:rPr>
        <w:t>Государственная информационная система Ульяновской области «Имущество»</w:t>
      </w:r>
      <w:r w:rsidRPr="00AE0484">
        <w:rPr>
          <w:rFonts w:ascii="PT Astra Serif" w:hAnsi="PT Astra Serif"/>
          <w:sz w:val="28"/>
          <w:szCs w:val="28"/>
        </w:rPr>
        <w:t xml:space="preserve"> </w:t>
      </w:r>
      <w:r w:rsidRPr="00AE0484">
        <w:rPr>
          <w:rFonts w:ascii="PT Astra Serif" w:hAnsi="PT Astra Serif"/>
          <w:color w:val="000000" w:themeColor="text1"/>
          <w:sz w:val="28"/>
          <w:szCs w:val="28"/>
        </w:rPr>
        <w:t xml:space="preserve">включает в себя реестр всех объектов государственной собственности Ульяновской области, будет поддерживать информационное обеспечение повседневной деятельности управления государственным имуществом региона, а также процессы вовлечения в гражданский оборот объектов государственной собственности, отслеживания прав государства как акционера, организации мероприятий по приватизации и продаже имущества, находящихся в государственной собственности. </w:t>
      </w:r>
    </w:p>
    <w:p w:rsidR="008F1CB4" w:rsidRPr="00AE0484" w:rsidRDefault="008F1CB4" w:rsidP="008F1CB4">
      <w:pPr>
        <w:spacing w:after="0" w:line="240" w:lineRule="auto"/>
        <w:ind w:firstLine="851"/>
        <w:jc w:val="both"/>
        <w:rPr>
          <w:rFonts w:ascii="PT Astra Serif" w:hAnsi="PT Astra Serif"/>
          <w:sz w:val="28"/>
          <w:szCs w:val="28"/>
        </w:rPr>
      </w:pPr>
      <w:r w:rsidRPr="00AE0484">
        <w:rPr>
          <w:rFonts w:ascii="PT Astra Serif" w:hAnsi="PT Astra Serif"/>
          <w:sz w:val="28"/>
          <w:szCs w:val="28"/>
        </w:rPr>
        <w:lastRenderedPageBreak/>
        <w:t xml:space="preserve">Кроме того, внедрение в работу исполнительных органов государственной власти Ульяновской области и подведомственных учреждений ГИС Ульяновской области «Имущество» позволит определить состав неиспользуемого и неэффективно используемого учреждениями имущества. В свою очередь это позволит принять верные управленческие решения в отношении такого имущества и снизить затраты областного бюджета на его содержание. </w:t>
      </w:r>
    </w:p>
    <w:p w:rsidR="00694AA1" w:rsidRDefault="008F1CB4" w:rsidP="008F1CB4">
      <w:pPr>
        <w:spacing w:after="0" w:line="240" w:lineRule="auto"/>
        <w:ind w:firstLine="851"/>
        <w:jc w:val="both"/>
        <w:rPr>
          <w:rFonts w:ascii="PT Astra Serif" w:hAnsi="PT Astra Serif"/>
          <w:sz w:val="28"/>
          <w:szCs w:val="28"/>
        </w:rPr>
      </w:pPr>
      <w:r w:rsidRPr="00AE0484">
        <w:rPr>
          <w:rFonts w:ascii="PT Astra Serif" w:hAnsi="PT Astra Serif"/>
          <w:sz w:val="28"/>
          <w:szCs w:val="28"/>
        </w:rPr>
        <w:t xml:space="preserve">Эффекты, которые даст цифровизация и автоматизация учёта государственного имущества посредством внедрения в полном объёме ГИС Ульяновской области «Имущество»: </w:t>
      </w:r>
    </w:p>
    <w:p w:rsidR="00694AA1" w:rsidRDefault="008F1CB4" w:rsidP="008F1CB4">
      <w:pPr>
        <w:spacing w:after="0" w:line="240" w:lineRule="auto"/>
        <w:ind w:firstLine="851"/>
        <w:jc w:val="both"/>
        <w:rPr>
          <w:rFonts w:ascii="PT Astra Serif" w:hAnsi="PT Astra Serif"/>
          <w:sz w:val="28"/>
          <w:szCs w:val="28"/>
        </w:rPr>
      </w:pPr>
      <w:r w:rsidRPr="00AE0484">
        <w:rPr>
          <w:rFonts w:ascii="PT Astra Serif" w:hAnsi="PT Astra Serif"/>
          <w:sz w:val="28"/>
          <w:szCs w:val="28"/>
        </w:rPr>
        <w:t>достоверность информационно-аналитической поддержки принятия управленческих решений</w:t>
      </w:r>
      <w:r w:rsidR="00694AA1">
        <w:rPr>
          <w:rFonts w:ascii="PT Astra Serif" w:hAnsi="PT Astra Serif"/>
          <w:sz w:val="28"/>
          <w:szCs w:val="28"/>
        </w:rPr>
        <w:t>;</w:t>
      </w:r>
      <w:r w:rsidRPr="00AE0484">
        <w:rPr>
          <w:rFonts w:ascii="PT Astra Serif" w:hAnsi="PT Astra Serif"/>
          <w:sz w:val="28"/>
          <w:szCs w:val="28"/>
        </w:rPr>
        <w:t xml:space="preserve"> </w:t>
      </w:r>
    </w:p>
    <w:p w:rsidR="00694AA1" w:rsidRDefault="008F1CB4" w:rsidP="008F1CB4">
      <w:pPr>
        <w:spacing w:after="0" w:line="240" w:lineRule="auto"/>
        <w:ind w:firstLine="851"/>
        <w:jc w:val="both"/>
        <w:rPr>
          <w:rFonts w:ascii="PT Astra Serif" w:hAnsi="PT Astra Serif"/>
          <w:sz w:val="28"/>
          <w:szCs w:val="28"/>
        </w:rPr>
      </w:pPr>
      <w:r w:rsidRPr="00AE0484">
        <w:rPr>
          <w:rFonts w:ascii="PT Astra Serif" w:hAnsi="PT Astra Serif"/>
          <w:sz w:val="28"/>
          <w:szCs w:val="28"/>
        </w:rPr>
        <w:t>сокращение расходов на содержание и эксплуатацию имущества</w:t>
      </w:r>
      <w:r w:rsidR="00694AA1">
        <w:rPr>
          <w:rFonts w:ascii="PT Astra Serif" w:hAnsi="PT Astra Serif"/>
          <w:sz w:val="28"/>
          <w:szCs w:val="28"/>
        </w:rPr>
        <w:t>;</w:t>
      </w:r>
      <w:r w:rsidRPr="00AE0484">
        <w:rPr>
          <w:rFonts w:ascii="PT Astra Serif" w:hAnsi="PT Astra Serif"/>
          <w:sz w:val="28"/>
          <w:szCs w:val="28"/>
        </w:rPr>
        <w:t xml:space="preserve">  </w:t>
      </w:r>
    </w:p>
    <w:p w:rsidR="00694AA1" w:rsidRDefault="008F1CB4" w:rsidP="008F1CB4">
      <w:pPr>
        <w:spacing w:after="0" w:line="240" w:lineRule="auto"/>
        <w:ind w:firstLine="851"/>
        <w:jc w:val="both"/>
        <w:rPr>
          <w:rFonts w:ascii="PT Astra Serif" w:hAnsi="PT Astra Serif"/>
          <w:sz w:val="28"/>
          <w:szCs w:val="28"/>
        </w:rPr>
      </w:pPr>
      <w:r w:rsidRPr="00AE0484">
        <w:rPr>
          <w:rFonts w:ascii="PT Astra Serif" w:hAnsi="PT Astra Serif"/>
          <w:sz w:val="28"/>
          <w:szCs w:val="28"/>
        </w:rPr>
        <w:t>оптимизация использования ресурсов, задействованных в процессах управления государственным имуществом</w:t>
      </w:r>
      <w:r w:rsidR="00694AA1">
        <w:rPr>
          <w:rFonts w:ascii="PT Astra Serif" w:hAnsi="PT Astra Serif"/>
          <w:sz w:val="28"/>
          <w:szCs w:val="28"/>
        </w:rPr>
        <w:t xml:space="preserve"> </w:t>
      </w:r>
      <w:r w:rsidRPr="00AE0484">
        <w:rPr>
          <w:rFonts w:ascii="PT Astra Serif" w:hAnsi="PT Astra Serif"/>
          <w:sz w:val="28"/>
          <w:szCs w:val="28"/>
        </w:rPr>
        <w:t>за счёт организации эффективной системы управления собственностью</w:t>
      </w:r>
      <w:r w:rsidR="00694AA1">
        <w:rPr>
          <w:rFonts w:ascii="PT Astra Serif" w:hAnsi="PT Astra Serif"/>
          <w:sz w:val="28"/>
          <w:szCs w:val="28"/>
        </w:rPr>
        <w:t>;</w:t>
      </w:r>
      <w:r w:rsidRPr="00AE0484">
        <w:rPr>
          <w:rFonts w:ascii="PT Astra Serif" w:hAnsi="PT Astra Serif"/>
          <w:sz w:val="28"/>
          <w:szCs w:val="28"/>
        </w:rPr>
        <w:t xml:space="preserve"> </w:t>
      </w:r>
    </w:p>
    <w:p w:rsidR="008F1CB4" w:rsidRDefault="008F1CB4" w:rsidP="008F1CB4">
      <w:pPr>
        <w:spacing w:after="0" w:line="240" w:lineRule="auto"/>
        <w:ind w:firstLine="851"/>
        <w:jc w:val="both"/>
        <w:rPr>
          <w:rFonts w:ascii="PT Astra Serif" w:hAnsi="PT Astra Serif"/>
          <w:sz w:val="28"/>
          <w:szCs w:val="28"/>
        </w:rPr>
      </w:pPr>
      <w:r w:rsidRPr="00AE0484">
        <w:rPr>
          <w:rFonts w:ascii="PT Astra Serif" w:hAnsi="PT Astra Serif"/>
          <w:sz w:val="28"/>
          <w:szCs w:val="28"/>
        </w:rPr>
        <w:t>повышение эффективности использования государственного имущества, повышение доходности имущества региона, - полноценный учёт имущества и операций с ним.</w:t>
      </w:r>
    </w:p>
    <w:p w:rsidR="00694AA1" w:rsidRPr="00694AA1" w:rsidRDefault="00694AA1" w:rsidP="00694AA1">
      <w:pPr>
        <w:spacing w:after="0" w:line="240" w:lineRule="auto"/>
        <w:ind w:firstLine="851"/>
        <w:jc w:val="both"/>
        <w:rPr>
          <w:rFonts w:ascii="PT Astra Serif" w:hAnsi="PT Astra Serif"/>
          <w:sz w:val="28"/>
          <w:szCs w:val="28"/>
        </w:rPr>
      </w:pPr>
      <w:r w:rsidRPr="00574430">
        <w:rPr>
          <w:rFonts w:ascii="PT Astra Serif" w:hAnsi="PT Astra Serif"/>
          <w:b/>
          <w:sz w:val="28"/>
          <w:szCs w:val="28"/>
        </w:rPr>
        <w:t xml:space="preserve">В 2021 году </w:t>
      </w:r>
      <w:r w:rsidR="00574430" w:rsidRPr="00574430">
        <w:rPr>
          <w:rFonts w:ascii="PT Astra Serif" w:hAnsi="PT Astra Serif"/>
          <w:sz w:val="28"/>
          <w:szCs w:val="28"/>
        </w:rPr>
        <w:t>п</w:t>
      </w:r>
      <w:r w:rsidRPr="00574430">
        <w:rPr>
          <w:rFonts w:ascii="PT Astra Serif" w:hAnsi="PT Astra Serif"/>
          <w:sz w:val="28"/>
          <w:szCs w:val="28"/>
        </w:rPr>
        <w:t>роведено</w:t>
      </w:r>
      <w:r w:rsidRPr="00694AA1">
        <w:rPr>
          <w:rFonts w:ascii="PT Astra Serif" w:hAnsi="PT Astra Serif"/>
          <w:sz w:val="28"/>
          <w:szCs w:val="28"/>
        </w:rPr>
        <w:t xml:space="preserve"> обучение ответственных за учёт государственного имущества Ульяновской области лиц в исполнительных органах государственной власти и подведомственные учреждениях, являющихся балансодержателями государственного имущества, пользованию </w:t>
      </w:r>
      <w:r w:rsidR="00574430">
        <w:rPr>
          <w:rFonts w:ascii="PT Astra Serif" w:hAnsi="PT Astra Serif"/>
          <w:sz w:val="28"/>
          <w:szCs w:val="28"/>
        </w:rPr>
        <w:t>системой</w:t>
      </w:r>
      <w:r w:rsidRPr="00694AA1">
        <w:rPr>
          <w:rFonts w:ascii="PT Astra Serif" w:hAnsi="PT Astra Serif"/>
          <w:sz w:val="28"/>
          <w:szCs w:val="28"/>
        </w:rPr>
        <w:t xml:space="preserve"> и сервисом «Личный кабинет организации-балансодержателя».</w:t>
      </w:r>
      <w:r w:rsidR="00574430">
        <w:rPr>
          <w:rFonts w:ascii="PT Astra Serif" w:hAnsi="PT Astra Serif"/>
          <w:sz w:val="28"/>
          <w:szCs w:val="28"/>
        </w:rPr>
        <w:t xml:space="preserve"> </w:t>
      </w:r>
      <w:r w:rsidRPr="00694AA1">
        <w:rPr>
          <w:rFonts w:ascii="PT Astra Serif" w:hAnsi="PT Astra Serif"/>
          <w:sz w:val="28"/>
          <w:szCs w:val="28"/>
        </w:rPr>
        <w:t xml:space="preserve">Организованы регистрация пользователей </w:t>
      </w:r>
      <w:r w:rsidR="00574430">
        <w:rPr>
          <w:rFonts w:ascii="PT Astra Serif" w:hAnsi="PT Astra Serif"/>
          <w:sz w:val="28"/>
          <w:szCs w:val="28"/>
        </w:rPr>
        <w:t xml:space="preserve">программного продукта </w:t>
      </w:r>
      <w:r w:rsidRPr="00694AA1">
        <w:rPr>
          <w:rFonts w:ascii="PT Astra Serif" w:hAnsi="PT Astra Serif"/>
          <w:sz w:val="28"/>
          <w:szCs w:val="28"/>
        </w:rPr>
        <w:t xml:space="preserve">и их техническая поддержка. </w:t>
      </w:r>
    </w:p>
    <w:p w:rsidR="00694AA1" w:rsidRPr="00694AA1" w:rsidRDefault="00694AA1" w:rsidP="00694AA1">
      <w:pPr>
        <w:spacing w:after="0" w:line="240" w:lineRule="auto"/>
        <w:ind w:firstLine="851"/>
        <w:jc w:val="both"/>
        <w:rPr>
          <w:rFonts w:ascii="PT Astra Serif" w:hAnsi="PT Astra Serif"/>
          <w:sz w:val="28"/>
          <w:szCs w:val="28"/>
        </w:rPr>
      </w:pPr>
      <w:r w:rsidRPr="00694AA1">
        <w:rPr>
          <w:rFonts w:ascii="PT Astra Serif" w:hAnsi="PT Astra Serif"/>
          <w:sz w:val="28"/>
          <w:szCs w:val="28"/>
        </w:rPr>
        <w:t>Проведён аудит информации, содержащейся в базе данных системы.</w:t>
      </w:r>
      <w:r w:rsidR="00574430">
        <w:rPr>
          <w:rFonts w:ascii="PT Astra Serif" w:hAnsi="PT Astra Serif"/>
          <w:sz w:val="28"/>
          <w:szCs w:val="28"/>
        </w:rPr>
        <w:t xml:space="preserve"> </w:t>
      </w:r>
      <w:r w:rsidRPr="00694AA1">
        <w:rPr>
          <w:rFonts w:ascii="PT Astra Serif" w:hAnsi="PT Astra Serif"/>
          <w:sz w:val="28"/>
          <w:szCs w:val="28"/>
        </w:rPr>
        <w:t>Ведётся наполнение базы данных системы. Подготовлены документы по созданию на основе имеющегося программного обеспечения ГИС Ульяновской области «Имущество»: концепция ГИС, положение о ГИС, проект распоряжения.</w:t>
      </w:r>
    </w:p>
    <w:p w:rsidR="00694AA1" w:rsidRPr="00694AA1" w:rsidRDefault="00694AA1" w:rsidP="00694AA1">
      <w:pPr>
        <w:spacing w:after="0" w:line="240" w:lineRule="auto"/>
        <w:ind w:firstLine="851"/>
        <w:jc w:val="both"/>
        <w:rPr>
          <w:rFonts w:ascii="PT Astra Serif" w:hAnsi="PT Astra Serif"/>
          <w:sz w:val="28"/>
          <w:szCs w:val="28"/>
        </w:rPr>
      </w:pPr>
      <w:r w:rsidRPr="00694AA1">
        <w:rPr>
          <w:rFonts w:ascii="PT Astra Serif" w:hAnsi="PT Astra Serif"/>
          <w:sz w:val="28"/>
          <w:szCs w:val="28"/>
        </w:rPr>
        <w:t>Заключён договор на сопровождение системы в 2021 году. Подготовлены документы на закупку услуги по сопровождению системы в 2022 году.</w:t>
      </w:r>
    </w:p>
    <w:p w:rsidR="00694AA1" w:rsidRPr="00694AA1" w:rsidRDefault="00694AA1" w:rsidP="00694AA1">
      <w:pPr>
        <w:spacing w:after="0" w:line="240" w:lineRule="auto"/>
        <w:ind w:firstLine="851"/>
        <w:jc w:val="both"/>
        <w:rPr>
          <w:rFonts w:ascii="PT Astra Serif" w:hAnsi="PT Astra Serif"/>
          <w:sz w:val="28"/>
          <w:szCs w:val="28"/>
        </w:rPr>
      </w:pPr>
      <w:r w:rsidRPr="00694AA1">
        <w:rPr>
          <w:rFonts w:ascii="PT Astra Serif" w:hAnsi="PT Astra Serif"/>
          <w:sz w:val="28"/>
          <w:szCs w:val="28"/>
        </w:rPr>
        <w:t>Внесены изменения в постановления Правительства Ульяновской области от 25.09.2015 №</w:t>
      </w:r>
      <w:r w:rsidR="00574430">
        <w:rPr>
          <w:rFonts w:ascii="PT Astra Serif" w:hAnsi="PT Astra Serif"/>
          <w:sz w:val="28"/>
          <w:szCs w:val="28"/>
        </w:rPr>
        <w:t> </w:t>
      </w:r>
      <w:r w:rsidRPr="00694AA1">
        <w:rPr>
          <w:rFonts w:ascii="PT Astra Serif" w:hAnsi="PT Astra Serif"/>
          <w:sz w:val="28"/>
          <w:szCs w:val="28"/>
        </w:rPr>
        <w:t>481-П «О совершенствовании учета государственного имущества Ульяновской области», связанные с использованием ГИС «Имущество» для оцифровки документов по государственному имуществу.</w:t>
      </w:r>
    </w:p>
    <w:p w:rsidR="00574430" w:rsidRDefault="00694AA1" w:rsidP="00694AA1">
      <w:pPr>
        <w:spacing w:after="0" w:line="240" w:lineRule="auto"/>
        <w:ind w:firstLine="851"/>
        <w:jc w:val="both"/>
        <w:rPr>
          <w:rFonts w:ascii="PT Astra Serif" w:hAnsi="PT Astra Serif"/>
          <w:sz w:val="28"/>
          <w:szCs w:val="28"/>
        </w:rPr>
      </w:pPr>
      <w:r w:rsidRPr="00694AA1">
        <w:rPr>
          <w:rFonts w:ascii="PT Astra Serif" w:hAnsi="PT Astra Serif"/>
          <w:sz w:val="28"/>
          <w:szCs w:val="28"/>
        </w:rPr>
        <w:t>Подготовлено техническое задание и закуплено серверное оборудование, соответствующее требованиям системы и законодательства РФ в целях последующей аттестации системы.</w:t>
      </w:r>
    </w:p>
    <w:p w:rsidR="00574430" w:rsidRDefault="00694AA1" w:rsidP="00304A6C">
      <w:pPr>
        <w:spacing w:after="0" w:line="240" w:lineRule="auto"/>
        <w:ind w:firstLine="851"/>
        <w:jc w:val="both"/>
        <w:rPr>
          <w:rFonts w:ascii="PT Astra Serif" w:hAnsi="PT Astra Serif"/>
          <w:sz w:val="28"/>
          <w:szCs w:val="28"/>
        </w:rPr>
      </w:pPr>
      <w:r w:rsidRPr="00694AA1">
        <w:rPr>
          <w:rFonts w:ascii="PT Astra Serif" w:hAnsi="PT Astra Serif"/>
          <w:sz w:val="28"/>
          <w:szCs w:val="28"/>
        </w:rPr>
        <w:lastRenderedPageBreak/>
        <w:t xml:space="preserve">Зарегистрировано 319 пользователей системы. База данных системы содержит сведения о 12 030 объектах собственности Ульяновской области 422 организаций-правообладателей (включая архивные). </w:t>
      </w:r>
    </w:p>
    <w:p w:rsidR="00304A6C" w:rsidRPr="00304A6C" w:rsidRDefault="00304A6C" w:rsidP="00304A6C">
      <w:pPr>
        <w:spacing w:after="0" w:line="240" w:lineRule="auto"/>
        <w:ind w:firstLine="851"/>
        <w:jc w:val="both"/>
        <w:rPr>
          <w:rFonts w:ascii="PT Astra Serif" w:hAnsi="PT Astra Serif"/>
          <w:sz w:val="28"/>
          <w:szCs w:val="28"/>
        </w:rPr>
      </w:pPr>
      <w:r w:rsidRPr="00574430">
        <w:rPr>
          <w:rFonts w:ascii="PT Astra Serif" w:hAnsi="PT Astra Serif"/>
          <w:b/>
          <w:sz w:val="28"/>
          <w:szCs w:val="28"/>
        </w:rPr>
        <w:t>За 2021 год государственная услуга «Предоставление информации из реестра объектов государственной собственности Ульяновской области»</w:t>
      </w:r>
      <w:r w:rsidRPr="00304A6C">
        <w:rPr>
          <w:rFonts w:ascii="PT Astra Serif" w:hAnsi="PT Astra Serif"/>
          <w:sz w:val="28"/>
          <w:szCs w:val="28"/>
        </w:rPr>
        <w:t xml:space="preserve"> была оказана 49 раз, из них 39 - с помощью </w:t>
      </w:r>
      <w:r w:rsidR="00E60400">
        <w:rPr>
          <w:rFonts w:ascii="PT Astra Serif" w:hAnsi="PT Astra Serif"/>
          <w:sz w:val="28"/>
          <w:szCs w:val="28"/>
        </w:rPr>
        <w:t>Единого портала государственных услуг (ЕПГУ)</w:t>
      </w:r>
      <w:r w:rsidRPr="00304A6C">
        <w:rPr>
          <w:rFonts w:ascii="PT Astra Serif" w:hAnsi="PT Astra Serif"/>
          <w:sz w:val="28"/>
          <w:szCs w:val="28"/>
        </w:rPr>
        <w:t>, что составляет 79,6% случаев.</w:t>
      </w:r>
    </w:p>
    <w:p w:rsidR="00304A6C" w:rsidRDefault="00304A6C" w:rsidP="00304A6C">
      <w:pPr>
        <w:spacing w:after="0" w:line="240" w:lineRule="auto"/>
        <w:ind w:firstLine="851"/>
        <w:jc w:val="both"/>
        <w:rPr>
          <w:rFonts w:ascii="PT Astra Serif" w:hAnsi="PT Astra Serif"/>
          <w:sz w:val="28"/>
          <w:szCs w:val="28"/>
        </w:rPr>
      </w:pPr>
      <w:r w:rsidRPr="00304A6C">
        <w:rPr>
          <w:rFonts w:ascii="PT Astra Serif" w:hAnsi="PT Astra Serif"/>
          <w:sz w:val="28"/>
          <w:szCs w:val="28"/>
        </w:rPr>
        <w:t xml:space="preserve">В 2021 году дополнительно выведена на ЕПГУ ещё одна услуга -  «Предоставление недвижимого имущества, находящегося в государственной казне Ульяновской области,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 за счёт федеральных средств. </w:t>
      </w:r>
    </w:p>
    <w:p w:rsidR="00304A6C" w:rsidRDefault="00304A6C" w:rsidP="00E60400">
      <w:pPr>
        <w:spacing w:after="0" w:line="240" w:lineRule="auto"/>
        <w:ind w:firstLine="851"/>
        <w:jc w:val="both"/>
        <w:rPr>
          <w:rFonts w:ascii="PT Astra Serif" w:hAnsi="PT Astra Serif"/>
          <w:sz w:val="28"/>
          <w:szCs w:val="28"/>
        </w:rPr>
      </w:pPr>
      <w:r w:rsidRPr="00304A6C">
        <w:rPr>
          <w:rFonts w:ascii="PT Astra Serif" w:hAnsi="PT Astra Serif"/>
          <w:sz w:val="28"/>
          <w:szCs w:val="28"/>
        </w:rPr>
        <w:t>Таким образом, в настоящее время 3 из 4 (75%) государственных услуг, предоставляемых Министерством</w:t>
      </w:r>
      <w:r w:rsidR="00E60400">
        <w:rPr>
          <w:rFonts w:ascii="PT Astra Serif" w:hAnsi="PT Astra Serif"/>
          <w:sz w:val="28"/>
          <w:szCs w:val="28"/>
        </w:rPr>
        <w:t xml:space="preserve"> экономического развития и промышленности</w:t>
      </w:r>
      <w:r w:rsidR="00233DE2">
        <w:rPr>
          <w:rFonts w:ascii="PT Astra Serif" w:hAnsi="PT Astra Serif"/>
          <w:sz w:val="28"/>
          <w:szCs w:val="28"/>
        </w:rPr>
        <w:t xml:space="preserve"> Ульяновской области</w:t>
      </w:r>
      <w:r w:rsidRPr="00304A6C">
        <w:rPr>
          <w:rFonts w:ascii="PT Astra Serif" w:hAnsi="PT Astra Serif"/>
          <w:sz w:val="28"/>
          <w:szCs w:val="28"/>
        </w:rPr>
        <w:t xml:space="preserve">, можно получить в электронном виде через ЕПГУ. Это больше чем показатель по итогам 2020 года – 1 из 2 услуг (50%). </w:t>
      </w:r>
    </w:p>
    <w:p w:rsidR="00E60400" w:rsidRDefault="00E60400" w:rsidP="00E60400">
      <w:pPr>
        <w:spacing w:after="0" w:line="240" w:lineRule="auto"/>
        <w:ind w:firstLine="851"/>
        <w:jc w:val="both"/>
        <w:rPr>
          <w:rFonts w:ascii="PT Astra Serif" w:eastAsia="PT Astra Serif" w:hAnsi="PT Astra Serif" w:cs="PT Astra Serif"/>
          <w:b/>
          <w:color w:val="000000"/>
          <w:sz w:val="28"/>
          <w:szCs w:val="28"/>
        </w:rPr>
      </w:pPr>
    </w:p>
    <w:p w:rsidR="00B263AE" w:rsidRDefault="00B263AE">
      <w:pPr>
        <w:spacing w:after="0" w:line="240" w:lineRule="auto"/>
        <w:rPr>
          <w:rFonts w:ascii="PT Astra Serif" w:eastAsia="PT Astra Serif" w:hAnsi="PT Astra Serif" w:cs="PT Astra Serif"/>
          <w:b/>
          <w:color w:val="000000"/>
          <w:sz w:val="28"/>
          <w:szCs w:val="28"/>
        </w:rPr>
      </w:pPr>
      <w:r>
        <w:rPr>
          <w:rFonts w:ascii="PT Astra Serif" w:eastAsia="PT Astra Serif" w:hAnsi="PT Astra Serif" w:cs="PT Astra Serif"/>
          <w:b/>
          <w:color w:val="000000"/>
          <w:sz w:val="28"/>
          <w:szCs w:val="28"/>
        </w:rPr>
        <w:br w:type="page"/>
      </w:r>
    </w:p>
    <w:p w:rsidR="001548E2" w:rsidRPr="00D27F11" w:rsidRDefault="001548E2" w:rsidP="001548E2">
      <w:pPr>
        <w:tabs>
          <w:tab w:val="left" w:pos="142"/>
        </w:tabs>
        <w:spacing w:line="240" w:lineRule="auto"/>
        <w:ind w:left="3" w:hanging="3"/>
        <w:jc w:val="center"/>
        <w:rPr>
          <w:rFonts w:ascii="PT Astra Serif" w:eastAsia="PT Astra Serif" w:hAnsi="PT Astra Serif" w:cs="PT Astra Serif"/>
          <w:color w:val="000000"/>
          <w:sz w:val="28"/>
          <w:szCs w:val="28"/>
          <w:highlight w:val="white"/>
        </w:rPr>
      </w:pPr>
      <w:r w:rsidRPr="00D27F11">
        <w:rPr>
          <w:rFonts w:ascii="PT Astra Serif" w:eastAsia="PT Astra Serif" w:hAnsi="PT Astra Serif" w:cs="PT Astra Serif"/>
          <w:b/>
          <w:color w:val="000000"/>
          <w:sz w:val="28"/>
          <w:szCs w:val="28"/>
        </w:rPr>
        <w:lastRenderedPageBreak/>
        <w:t xml:space="preserve">ПРИОРИТЕТНЫЕ ЦЕЛИ И ЗАДАЧИ </w:t>
      </w:r>
      <w:r w:rsidR="007B13A0">
        <w:rPr>
          <w:rFonts w:ascii="PT Astra Serif" w:eastAsia="PT Astra Serif" w:hAnsi="PT Astra Serif" w:cs="PT Astra Serif"/>
          <w:b/>
          <w:color w:val="000000"/>
          <w:sz w:val="28"/>
          <w:szCs w:val="28"/>
        </w:rPr>
        <w:t xml:space="preserve">МИНИСТЕРСТВА ЭКОНОМИЧЕСКОГО РАЗВИТИЯ И ПРОМЫШЛЕННОСТИ УЛЬЯНОВСКОЙ ОБЛАСТИ </w:t>
      </w:r>
      <w:r w:rsidRPr="00D27F11">
        <w:rPr>
          <w:rFonts w:ascii="PT Astra Serif" w:eastAsia="PT Astra Serif" w:hAnsi="PT Astra Serif" w:cs="PT Astra Serif"/>
          <w:b/>
          <w:color w:val="000000"/>
          <w:sz w:val="28"/>
          <w:szCs w:val="28"/>
        </w:rPr>
        <w:t>НА 2022 ГОД</w:t>
      </w:r>
    </w:p>
    <w:p w:rsidR="00C2651E" w:rsidRDefault="00C2651E" w:rsidP="001548E2">
      <w:pPr>
        <w:spacing w:after="0" w:line="240" w:lineRule="auto"/>
        <w:ind w:left="1" w:firstLineChars="252" w:firstLine="706"/>
        <w:jc w:val="both"/>
        <w:rPr>
          <w:rFonts w:ascii="PT Astra Serif" w:eastAsia="PT Astra Serif" w:hAnsi="PT Astra Serif" w:cs="PT Astra Serif"/>
          <w:color w:val="000000"/>
          <w:sz w:val="28"/>
          <w:szCs w:val="28"/>
        </w:rPr>
      </w:pPr>
    </w:p>
    <w:p w:rsidR="001548E2" w:rsidRDefault="001548E2" w:rsidP="00F5133A">
      <w:pPr>
        <w:spacing w:after="0" w:line="240" w:lineRule="auto"/>
        <w:ind w:left="1"/>
        <w:jc w:val="center"/>
        <w:rPr>
          <w:rFonts w:ascii="PT Astra Serif" w:eastAsia="PT Astra Serif" w:hAnsi="PT Astra Serif" w:cs="PT Astra Serif"/>
          <w:b/>
          <w:color w:val="000000"/>
          <w:sz w:val="28"/>
          <w:szCs w:val="28"/>
        </w:rPr>
      </w:pPr>
      <w:r w:rsidRPr="00F5133A">
        <w:rPr>
          <w:rFonts w:ascii="PT Astra Serif" w:eastAsia="PT Astra Serif" w:hAnsi="PT Astra Serif" w:cs="PT Astra Serif"/>
          <w:b/>
          <w:color w:val="000000"/>
          <w:sz w:val="28"/>
          <w:szCs w:val="28"/>
        </w:rPr>
        <w:t xml:space="preserve">В части формирования государственной </w:t>
      </w:r>
      <w:r w:rsidR="00F5133A">
        <w:rPr>
          <w:rFonts w:ascii="PT Astra Serif" w:eastAsia="PT Astra Serif" w:hAnsi="PT Astra Serif" w:cs="PT Astra Serif"/>
          <w:b/>
          <w:color w:val="000000"/>
          <w:sz w:val="28"/>
          <w:szCs w:val="28"/>
        </w:rPr>
        <w:br/>
      </w:r>
      <w:r w:rsidR="009A22E8">
        <w:rPr>
          <w:rFonts w:ascii="PT Astra Serif" w:eastAsia="PT Astra Serif" w:hAnsi="PT Astra Serif" w:cs="PT Astra Serif"/>
          <w:b/>
          <w:color w:val="000000"/>
          <w:sz w:val="28"/>
          <w:szCs w:val="28"/>
        </w:rPr>
        <w:t>инвестиционной политики</w:t>
      </w:r>
    </w:p>
    <w:p w:rsidR="00F5133A" w:rsidRPr="00F5133A" w:rsidRDefault="00F5133A" w:rsidP="00F5133A">
      <w:pPr>
        <w:spacing w:after="0" w:line="240" w:lineRule="auto"/>
        <w:ind w:left="1"/>
        <w:jc w:val="center"/>
        <w:rPr>
          <w:rFonts w:ascii="PT Astra Serif" w:eastAsia="PT Astra Serif" w:hAnsi="PT Astra Serif" w:cs="PT Astra Serif"/>
          <w:b/>
          <w:color w:val="000000"/>
          <w:sz w:val="28"/>
          <w:szCs w:val="28"/>
        </w:rPr>
      </w:pP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rPr>
      </w:pPr>
      <w:r w:rsidRPr="00CE31A4">
        <w:rPr>
          <w:rFonts w:ascii="PT Astra Serif" w:eastAsia="PT Astra Serif" w:hAnsi="PT Astra Serif" w:cs="PT Astra Serif"/>
          <w:color w:val="000000"/>
          <w:sz w:val="28"/>
          <w:szCs w:val="28"/>
        </w:rPr>
        <w:t>1.</w:t>
      </w:r>
      <w:r w:rsidR="00F5133A" w:rsidRPr="00CE31A4">
        <w:rPr>
          <w:rFonts w:ascii="PT Astra Serif" w:eastAsia="PT Astra Serif" w:hAnsi="PT Astra Serif" w:cs="PT Astra Serif"/>
          <w:color w:val="000000"/>
          <w:sz w:val="28"/>
          <w:szCs w:val="28"/>
        </w:rPr>
        <w:t> </w:t>
      </w:r>
      <w:r w:rsidRPr="00CE31A4">
        <w:rPr>
          <w:rFonts w:ascii="PT Astra Serif" w:eastAsia="PT Astra Serif" w:hAnsi="PT Astra Serif" w:cs="PT Astra Serif"/>
          <w:color w:val="000000"/>
          <w:sz w:val="28"/>
          <w:szCs w:val="28"/>
        </w:rPr>
        <w:t>Повышение инвестиционной привлекательности территории Ульяновской области за счёт внедрения нового Регионального инвестиционного стандарта.</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rPr>
      </w:pPr>
      <w:r w:rsidRPr="00CE31A4">
        <w:rPr>
          <w:rFonts w:ascii="PT Astra Serif" w:eastAsia="PT Astra Serif" w:hAnsi="PT Astra Serif" w:cs="PT Astra Serif"/>
          <w:color w:val="000000"/>
          <w:sz w:val="28"/>
          <w:szCs w:val="28"/>
        </w:rPr>
        <w:t>1.1. Утверждение Инвестиционной декларации субъекта Российской Федерации, а также Свода инвестиционных правил по обеспечению доступа</w:t>
      </w:r>
      <w:r w:rsidRPr="00CE31A4">
        <w:rPr>
          <w:rFonts w:ascii="PT Astra Serif" w:eastAsia="PT Astra Serif" w:hAnsi="PT Astra Serif" w:cs="PT Astra Serif"/>
          <w:color w:val="000000"/>
          <w:sz w:val="28"/>
          <w:szCs w:val="28"/>
        </w:rPr>
        <w:br/>
        <w:t xml:space="preserve">к ключевым элементам инфраструктуры и формирование инвестиционного комитета. Основными направлениями разработки Свода инвестиционных правил являются алгоритмизация и оптимизация процедур доступа инвестора к ключевым элементам инфраструктуры: </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rPr>
      </w:pPr>
      <w:r w:rsidRPr="00CE31A4">
        <w:rPr>
          <w:rFonts w:ascii="PT Astra Serif" w:eastAsia="PT Astra Serif" w:hAnsi="PT Astra Serif" w:cs="PT Astra Serif"/>
          <w:color w:val="000000"/>
          <w:sz w:val="28"/>
          <w:szCs w:val="28"/>
        </w:rPr>
        <w:t xml:space="preserve"> энергоснабжение (присоединение к электрическим сетям);</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rPr>
      </w:pPr>
      <w:r w:rsidRPr="00CE31A4">
        <w:rPr>
          <w:rFonts w:ascii="PT Astra Serif" w:eastAsia="PT Astra Serif" w:hAnsi="PT Astra Serif" w:cs="PT Astra Serif"/>
          <w:color w:val="000000"/>
          <w:sz w:val="28"/>
          <w:szCs w:val="28"/>
        </w:rPr>
        <w:t xml:space="preserve"> водоснабжение и водоотведение;</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rPr>
      </w:pPr>
      <w:r w:rsidRPr="00CE31A4">
        <w:rPr>
          <w:rFonts w:ascii="PT Astra Serif" w:eastAsia="PT Astra Serif" w:hAnsi="PT Astra Serif" w:cs="PT Astra Serif"/>
          <w:color w:val="000000"/>
          <w:sz w:val="28"/>
          <w:szCs w:val="28"/>
        </w:rPr>
        <w:t xml:space="preserve"> получение земельных участков в аренду;</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rPr>
      </w:pPr>
      <w:r w:rsidRPr="00CE31A4">
        <w:rPr>
          <w:rFonts w:ascii="PT Astra Serif" w:eastAsia="PT Astra Serif" w:hAnsi="PT Astra Serif" w:cs="PT Astra Serif"/>
          <w:color w:val="000000"/>
          <w:sz w:val="28"/>
          <w:szCs w:val="28"/>
        </w:rPr>
        <w:t xml:space="preserve"> оформление разрешения на строительство;</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rPr>
      </w:pPr>
      <w:r w:rsidRPr="00CE31A4">
        <w:rPr>
          <w:rFonts w:ascii="PT Astra Serif" w:eastAsia="PT Astra Serif" w:hAnsi="PT Astra Serif" w:cs="PT Astra Serif"/>
          <w:color w:val="000000"/>
          <w:sz w:val="28"/>
          <w:szCs w:val="28"/>
        </w:rPr>
        <w:t xml:space="preserve"> оформление права собственности на введенный в эксплуатацию объект;</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rPr>
      </w:pPr>
      <w:r w:rsidRPr="00CE31A4">
        <w:rPr>
          <w:rFonts w:ascii="PT Astra Serif" w:eastAsia="PT Astra Serif" w:hAnsi="PT Astra Serif" w:cs="PT Astra Serif"/>
          <w:color w:val="000000"/>
          <w:sz w:val="28"/>
          <w:szCs w:val="28"/>
        </w:rPr>
        <w:t xml:space="preserve"> получение разрешения на ввод объекта в эксплуатацию.</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rPr>
      </w:pPr>
      <w:r w:rsidRPr="00CE31A4">
        <w:rPr>
          <w:rFonts w:ascii="PT Astra Serif" w:eastAsia="PT Astra Serif" w:hAnsi="PT Astra Serif" w:cs="PT Astra Serif"/>
          <w:color w:val="000000"/>
          <w:sz w:val="28"/>
          <w:szCs w:val="28"/>
        </w:rPr>
        <w:t>1.2. Формирование инвестиционной карты</w:t>
      </w:r>
      <w:r w:rsidR="009A22E8">
        <w:rPr>
          <w:rFonts w:ascii="PT Astra Serif" w:eastAsia="PT Astra Serif" w:hAnsi="PT Astra Serif" w:cs="PT Astra Serif"/>
          <w:color w:val="000000"/>
          <w:sz w:val="28"/>
          <w:szCs w:val="28"/>
        </w:rPr>
        <w:t xml:space="preserve"> субъекта Российской Федерации </w:t>
      </w:r>
      <w:r w:rsidRPr="00CE31A4">
        <w:rPr>
          <w:rFonts w:ascii="PT Astra Serif" w:eastAsia="PT Astra Serif" w:hAnsi="PT Astra Serif" w:cs="PT Astra Serif"/>
          <w:color w:val="000000"/>
          <w:sz w:val="28"/>
          <w:szCs w:val="28"/>
        </w:rPr>
        <w:t>с цифровой картографической основой открытого пользования, на которую накладываются отдельными модулями слои по инженерной инфраструктуре (существующей</w:t>
      </w:r>
      <w:r w:rsidR="009A22E8">
        <w:rPr>
          <w:rFonts w:ascii="PT Astra Serif" w:eastAsia="PT Astra Serif" w:hAnsi="PT Astra Serif" w:cs="PT Astra Serif"/>
          <w:color w:val="000000"/>
          <w:sz w:val="28"/>
          <w:szCs w:val="28"/>
        </w:rPr>
        <w:t xml:space="preserve"> </w:t>
      </w:r>
      <w:r w:rsidRPr="00CE31A4">
        <w:rPr>
          <w:rFonts w:ascii="PT Astra Serif" w:eastAsia="PT Astra Serif" w:hAnsi="PT Astra Serif" w:cs="PT Astra Serif"/>
          <w:color w:val="000000"/>
          <w:sz w:val="28"/>
          <w:szCs w:val="28"/>
        </w:rPr>
        <w:t>и планируемой), транспортной инфраструктуре с объектами федерального, регионального и местного значения, территориальными земельными ресурсами перспективного инвестиционного развития, инвестиционные площадки с  указанием преференциальных режимов и мер поддержки</w:t>
      </w:r>
      <w:r w:rsidR="009A22E8">
        <w:rPr>
          <w:rFonts w:ascii="PT Astra Serif" w:eastAsia="PT Astra Serif" w:hAnsi="PT Astra Serif" w:cs="PT Astra Serif"/>
          <w:color w:val="000000"/>
          <w:sz w:val="28"/>
          <w:szCs w:val="28"/>
        </w:rPr>
        <w:t>,</w:t>
      </w:r>
      <w:r w:rsidRPr="00CE31A4">
        <w:rPr>
          <w:rFonts w:ascii="PT Astra Serif" w:eastAsia="PT Astra Serif" w:hAnsi="PT Astra Serif" w:cs="PT Astra Serif"/>
          <w:color w:val="000000"/>
          <w:sz w:val="28"/>
          <w:szCs w:val="28"/>
        </w:rPr>
        <w:t xml:space="preserve"> включая налоги, тарифы и проч.</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rPr>
      </w:pPr>
      <w:r w:rsidRPr="00CE31A4">
        <w:rPr>
          <w:rFonts w:ascii="PT Astra Serif" w:eastAsia="PT Astra Serif" w:hAnsi="PT Astra Serif" w:cs="PT Astra Serif"/>
          <w:color w:val="000000"/>
          <w:sz w:val="28"/>
          <w:szCs w:val="28"/>
        </w:rPr>
        <w:t>2. Повышение инвестиционной активности хозяйствующих субъектов Ульяновской области.</w:t>
      </w:r>
    </w:p>
    <w:p w:rsidR="001548E2" w:rsidRPr="00CE31A4" w:rsidRDefault="009A22E8" w:rsidP="00CE31A4">
      <w:pPr>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2.1 </w:t>
      </w:r>
      <w:r w:rsidR="001548E2" w:rsidRPr="00CE31A4">
        <w:rPr>
          <w:rFonts w:ascii="PT Astra Serif" w:eastAsia="PT Astra Serif" w:hAnsi="PT Astra Serif" w:cs="PT Astra Serif"/>
          <w:color w:val="000000"/>
          <w:sz w:val="28"/>
          <w:szCs w:val="28"/>
        </w:rPr>
        <w:t>Обеспечение максимальной согласованности действий между отраслями экономики, расходованием финансовых средств областного бюджета Ульяновской области и плана нормативных и законодательных решений, направленных на наращивание инвестиционного потенциала региона – координация этих инвестиционных процессов в каждой из отраслей экономики.</w:t>
      </w:r>
    </w:p>
    <w:p w:rsidR="001548E2" w:rsidRPr="00CE31A4" w:rsidRDefault="009A22E8" w:rsidP="00CE31A4">
      <w:pPr>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2.2 </w:t>
      </w:r>
      <w:r w:rsidR="001548E2" w:rsidRPr="00CE31A4">
        <w:rPr>
          <w:rFonts w:ascii="PT Astra Serif" w:eastAsia="PT Astra Serif" w:hAnsi="PT Astra Serif" w:cs="PT Astra Serif"/>
          <w:color w:val="000000"/>
          <w:sz w:val="28"/>
          <w:szCs w:val="28"/>
        </w:rPr>
        <w:t>Определение целевых значений по объёму инвестиций в основной капитал для муниципальных образований и отраслевых исполнительных органов государственной власти Ульяновской области, мониторинг и контроль за их достижением.</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rPr>
      </w:pPr>
      <w:r w:rsidRPr="00CE31A4">
        <w:rPr>
          <w:rFonts w:ascii="PT Astra Serif" w:eastAsia="PT Astra Serif" w:hAnsi="PT Astra Serif" w:cs="PT Astra Serif"/>
          <w:color w:val="000000"/>
          <w:sz w:val="28"/>
          <w:szCs w:val="28"/>
        </w:rPr>
        <w:lastRenderedPageBreak/>
        <w:t>3. Увеличение объёма бюджетных инвестиций в экономику региона</w:t>
      </w:r>
    </w:p>
    <w:p w:rsidR="001548E2" w:rsidRPr="00CE31A4" w:rsidRDefault="009A22E8" w:rsidP="00CE31A4">
      <w:pPr>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highlight w:val="white"/>
        </w:rPr>
        <w:t>3.1</w:t>
      </w:r>
      <w:r>
        <w:rPr>
          <w:rFonts w:ascii="PT Astra Serif" w:eastAsia="PT Astra Serif" w:hAnsi="PT Astra Serif" w:cs="PT Astra Serif"/>
          <w:color w:val="000000"/>
          <w:sz w:val="28"/>
          <w:szCs w:val="28"/>
        </w:rPr>
        <w:t> </w:t>
      </w:r>
      <w:r w:rsidR="001548E2" w:rsidRPr="00CE31A4">
        <w:rPr>
          <w:rFonts w:ascii="PT Astra Serif" w:eastAsia="PT Astra Serif" w:hAnsi="PT Astra Serif" w:cs="PT Astra Serif"/>
          <w:color w:val="000000"/>
          <w:sz w:val="28"/>
          <w:szCs w:val="28"/>
        </w:rPr>
        <w:t xml:space="preserve">Максимальное использование федеральных инструментов финансирования строительства инвестиционной инфраструктуры зон развития региона (инфраструктурный бюджетный кредит в рамках постановления Правительства РФ № 1189, строительство инвестиционной инфраструктуры для новых инвестиционных проектов в рамках реализации постановления Правительства РФ № 1704). </w:t>
      </w:r>
    </w:p>
    <w:p w:rsidR="001548E2" w:rsidRPr="00CE31A4" w:rsidRDefault="009A22E8" w:rsidP="00CE31A4">
      <w:pPr>
        <w:tabs>
          <w:tab w:val="left" w:pos="980"/>
        </w:tabs>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3.2.</w:t>
      </w:r>
      <w:r w:rsidR="001548E2" w:rsidRPr="00CE31A4">
        <w:rPr>
          <w:rFonts w:ascii="PT Astra Serif" w:eastAsia="PT Astra Serif" w:hAnsi="PT Astra Serif" w:cs="PT Astra Serif"/>
          <w:color w:val="000000"/>
          <w:sz w:val="28"/>
          <w:szCs w:val="28"/>
        </w:rPr>
        <w:t xml:space="preserve"> </w:t>
      </w:r>
      <w:r>
        <w:rPr>
          <w:rFonts w:ascii="PT Astra Serif" w:eastAsia="PT Astra Serif" w:hAnsi="PT Astra Serif" w:cs="PT Astra Serif"/>
          <w:color w:val="000000"/>
          <w:sz w:val="28"/>
          <w:szCs w:val="28"/>
        </w:rPr>
        <w:t xml:space="preserve">Увеличение </w:t>
      </w:r>
      <w:r w:rsidR="001548E2" w:rsidRPr="00CE31A4">
        <w:rPr>
          <w:rFonts w:ascii="PT Astra Serif" w:eastAsia="PT Astra Serif" w:hAnsi="PT Astra Serif" w:cs="PT Astra Serif"/>
          <w:color w:val="000000"/>
          <w:sz w:val="28"/>
          <w:szCs w:val="28"/>
        </w:rPr>
        <w:t>бюджета развития за счёт средств областного бюджета Ульяновской области, который формирует инвестиционную привлекательность региона (бюджетные инвестиции в инвестиционную инфраструктуру, создание новых индустриальных промышленных парков, развитие кадрового потенциала и т.д.).</w:t>
      </w:r>
    </w:p>
    <w:p w:rsidR="001548E2" w:rsidRPr="00CE31A4" w:rsidRDefault="009A22E8" w:rsidP="00CE31A4">
      <w:pPr>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3.</w:t>
      </w:r>
      <w:r w:rsidR="001548E2" w:rsidRPr="00CE31A4">
        <w:rPr>
          <w:rFonts w:ascii="PT Astra Serif" w:eastAsia="PT Astra Serif" w:hAnsi="PT Astra Serif" w:cs="PT Astra Serif"/>
          <w:color w:val="000000"/>
          <w:sz w:val="28"/>
          <w:szCs w:val="28"/>
        </w:rPr>
        <w:t>3</w:t>
      </w:r>
      <w:r>
        <w:rPr>
          <w:rFonts w:ascii="PT Astra Serif" w:eastAsia="PT Astra Serif" w:hAnsi="PT Astra Serif" w:cs="PT Astra Serif"/>
          <w:color w:val="000000"/>
          <w:sz w:val="28"/>
          <w:szCs w:val="28"/>
        </w:rPr>
        <w:t> </w:t>
      </w:r>
      <w:r w:rsidR="001548E2" w:rsidRPr="00CE31A4">
        <w:rPr>
          <w:rFonts w:ascii="PT Astra Serif" w:eastAsia="PT Astra Serif" w:hAnsi="PT Astra Serif" w:cs="PT Astra Serif"/>
          <w:color w:val="000000"/>
          <w:sz w:val="28"/>
          <w:szCs w:val="28"/>
        </w:rPr>
        <w:t xml:space="preserve">Активное использование института государственнно-частного партнёрства для модернизации и развития социальной инфраструктуры, объектов здравоохранения, образования, спорта. </w:t>
      </w:r>
    </w:p>
    <w:p w:rsidR="001548E2" w:rsidRPr="00CE31A4" w:rsidRDefault="001548E2" w:rsidP="00CE31A4">
      <w:pPr>
        <w:tabs>
          <w:tab w:val="left" w:pos="142"/>
        </w:tabs>
        <w:spacing w:after="0" w:line="240" w:lineRule="auto"/>
        <w:ind w:left="1" w:firstLineChars="252" w:firstLine="706"/>
        <w:jc w:val="both"/>
        <w:rPr>
          <w:rFonts w:ascii="PT Astra Serif" w:eastAsia="Times New Roman" w:hAnsi="PT Astra Serif"/>
          <w:color w:val="000000"/>
          <w:sz w:val="28"/>
          <w:szCs w:val="28"/>
        </w:rPr>
      </w:pPr>
      <w:r w:rsidRPr="00CE31A4">
        <w:rPr>
          <w:rFonts w:ascii="PT Astra Serif" w:eastAsia="PT Astra Serif" w:hAnsi="PT Astra Serif" w:cs="PT Astra Serif"/>
          <w:color w:val="000000"/>
          <w:sz w:val="28"/>
          <w:szCs w:val="28"/>
        </w:rPr>
        <w:t>4.</w:t>
      </w:r>
      <w:r w:rsidR="00AC6148">
        <w:rPr>
          <w:rFonts w:ascii="PT Astra Serif" w:eastAsia="PT Astra Serif" w:hAnsi="PT Astra Serif" w:cs="PT Astra Serif"/>
          <w:color w:val="000000"/>
          <w:sz w:val="28"/>
          <w:szCs w:val="28"/>
        </w:rPr>
        <w:t> </w:t>
      </w:r>
      <w:r w:rsidRPr="00CE31A4">
        <w:rPr>
          <w:rFonts w:ascii="PT Astra Serif" w:eastAsia="PT Astra Serif" w:hAnsi="PT Astra Serif" w:cs="PT Astra Serif"/>
          <w:color w:val="000000"/>
          <w:sz w:val="28"/>
          <w:szCs w:val="28"/>
        </w:rPr>
        <w:t xml:space="preserve">Создание </w:t>
      </w:r>
      <w:r w:rsidRPr="00CE31A4">
        <w:rPr>
          <w:rFonts w:ascii="PT Astra Serif" w:hAnsi="PT Astra Serif"/>
          <w:color w:val="000000"/>
          <w:sz w:val="28"/>
          <w:szCs w:val="28"/>
        </w:rPr>
        <w:t>условий для комплексного развития приоритетных территорий</w:t>
      </w:r>
      <w:r w:rsidRPr="00CE31A4">
        <w:rPr>
          <w:rFonts w:ascii="PT Astra Serif" w:hAnsi="PT Astra Serif"/>
          <w:b/>
          <w:color w:val="000000"/>
          <w:sz w:val="28"/>
          <w:szCs w:val="28"/>
        </w:rPr>
        <w:t xml:space="preserve"> </w:t>
      </w:r>
      <w:r w:rsidRPr="00CE31A4">
        <w:rPr>
          <w:rFonts w:ascii="PT Astra Serif" w:hAnsi="PT Astra Serif"/>
          <w:color w:val="000000"/>
          <w:sz w:val="28"/>
          <w:szCs w:val="28"/>
        </w:rPr>
        <w:t>в рамках реализации ранее принятых программ комплексного развития:</w:t>
      </w:r>
    </w:p>
    <w:p w:rsidR="001548E2" w:rsidRPr="009A22E8" w:rsidRDefault="009A22E8" w:rsidP="009A22E8">
      <w:pPr>
        <w:tabs>
          <w:tab w:val="left" w:pos="142"/>
        </w:tabs>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4.1 </w:t>
      </w:r>
      <w:r w:rsidR="001548E2" w:rsidRPr="009A22E8">
        <w:rPr>
          <w:rFonts w:ascii="PT Astra Serif" w:eastAsia="PT Astra Serif" w:hAnsi="PT Astra Serif" w:cs="PT Astra Serif"/>
          <w:color w:val="000000"/>
          <w:sz w:val="28"/>
          <w:szCs w:val="28"/>
        </w:rPr>
        <w:t>Мониторинг и контроль исполнения мероприятий программ Инзенского района и Новоульяновска.</w:t>
      </w:r>
    </w:p>
    <w:p w:rsidR="001548E2" w:rsidRPr="009A22E8" w:rsidRDefault="009A22E8" w:rsidP="009A22E8">
      <w:pPr>
        <w:tabs>
          <w:tab w:val="left" w:pos="142"/>
        </w:tabs>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4.2 </w:t>
      </w:r>
      <w:r w:rsidR="001548E2" w:rsidRPr="009A22E8">
        <w:rPr>
          <w:rFonts w:ascii="PT Astra Serif" w:eastAsia="PT Astra Serif" w:hAnsi="PT Astra Serif" w:cs="PT Astra Serif"/>
          <w:color w:val="000000"/>
          <w:sz w:val="28"/>
          <w:szCs w:val="28"/>
        </w:rPr>
        <w:t>Координация реализации проекта комплексного развития Димитровграда.</w:t>
      </w:r>
    </w:p>
    <w:p w:rsidR="001548E2" w:rsidRPr="009A22E8" w:rsidRDefault="00B74FF9" w:rsidP="009A22E8">
      <w:pPr>
        <w:tabs>
          <w:tab w:val="left" w:pos="142"/>
        </w:tabs>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4.3 </w:t>
      </w:r>
      <w:r w:rsidR="001548E2" w:rsidRPr="009A22E8">
        <w:rPr>
          <w:rFonts w:ascii="PT Astra Serif" w:eastAsia="PT Astra Serif" w:hAnsi="PT Astra Serif" w:cs="PT Astra Serif"/>
          <w:color w:val="000000"/>
          <w:sz w:val="28"/>
          <w:szCs w:val="28"/>
        </w:rPr>
        <w:t>Разработка комплексной программы развития других приоритетных территорий, определённых Стратегией  социально-экономического развития Ульяновской области до 2030 года.</w:t>
      </w:r>
    </w:p>
    <w:p w:rsidR="001548E2" w:rsidRPr="00CE31A4" w:rsidRDefault="00B74FF9" w:rsidP="009A22E8">
      <w:pPr>
        <w:tabs>
          <w:tab w:val="left" w:pos="142"/>
        </w:tabs>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4.4 </w:t>
      </w:r>
      <w:r w:rsidR="001548E2" w:rsidRPr="009A22E8">
        <w:rPr>
          <w:rFonts w:ascii="PT Astra Serif" w:eastAsia="PT Astra Serif" w:hAnsi="PT Astra Serif" w:cs="PT Astra Serif"/>
          <w:color w:val="000000"/>
          <w:sz w:val="28"/>
          <w:szCs w:val="28"/>
        </w:rPr>
        <w:t xml:space="preserve">Обеспечение участия муниципальных образований Ульяновской области во </w:t>
      </w:r>
      <w:r w:rsidR="001548E2" w:rsidRPr="00CE31A4">
        <w:rPr>
          <w:rFonts w:ascii="PT Astra Serif" w:eastAsia="PT Astra Serif" w:hAnsi="PT Astra Serif" w:cs="PT Astra Serif"/>
          <w:color w:val="000000"/>
          <w:sz w:val="28"/>
          <w:szCs w:val="28"/>
        </w:rPr>
        <w:t>Всероссийском конкурсе «Лучшая муниципальная практика»</w:t>
      </w:r>
      <w:r w:rsidR="001548E2" w:rsidRPr="00CE31A4">
        <w:rPr>
          <w:rFonts w:ascii="PT Astra Serif" w:eastAsia="PT Astra Serif" w:hAnsi="PT Astra Serif" w:cs="PT Astra Serif"/>
          <w:color w:val="000000"/>
          <w:sz w:val="28"/>
          <w:szCs w:val="28"/>
        </w:rPr>
        <w:br/>
        <w:t>по номинации «Муниципальная экономическая политика</w:t>
      </w:r>
      <w:r>
        <w:rPr>
          <w:rFonts w:ascii="PT Astra Serif" w:eastAsia="PT Astra Serif" w:hAnsi="PT Astra Serif" w:cs="PT Astra Serif"/>
          <w:color w:val="000000"/>
          <w:sz w:val="28"/>
          <w:szCs w:val="28"/>
        </w:rPr>
        <w:t xml:space="preserve"> </w:t>
      </w:r>
      <w:r w:rsidR="001548E2" w:rsidRPr="00CE31A4">
        <w:rPr>
          <w:rFonts w:ascii="PT Astra Serif" w:eastAsia="PT Astra Serif" w:hAnsi="PT Astra Serif" w:cs="PT Astra Serif"/>
          <w:color w:val="000000"/>
          <w:sz w:val="28"/>
          <w:szCs w:val="28"/>
        </w:rPr>
        <w:t>и управление муниципальными финансами».</w:t>
      </w:r>
    </w:p>
    <w:p w:rsidR="001548E2" w:rsidRPr="00CE31A4" w:rsidRDefault="001548E2" w:rsidP="00CE31A4">
      <w:pPr>
        <w:tabs>
          <w:tab w:val="left" w:pos="142"/>
        </w:tabs>
        <w:spacing w:after="0" w:line="240" w:lineRule="auto"/>
        <w:ind w:left="1" w:firstLineChars="252" w:firstLine="706"/>
        <w:jc w:val="both"/>
        <w:rPr>
          <w:rFonts w:ascii="PT Astra Serif" w:eastAsia="Times New Roman" w:hAnsi="PT Astra Serif"/>
          <w:color w:val="000000"/>
          <w:sz w:val="28"/>
          <w:szCs w:val="28"/>
        </w:rPr>
      </w:pPr>
      <w:r w:rsidRPr="00CE31A4">
        <w:rPr>
          <w:rFonts w:ascii="PT Astra Serif" w:hAnsi="PT Astra Serif"/>
          <w:color w:val="000000"/>
          <w:sz w:val="28"/>
          <w:szCs w:val="28"/>
        </w:rPr>
        <w:t xml:space="preserve">5. Взаимодействие с федеральными институтами развития по проектам улучшения социальной и экономической жизни региона:  </w:t>
      </w:r>
    </w:p>
    <w:p w:rsidR="001548E2" w:rsidRPr="00A83E5A" w:rsidRDefault="00A83E5A" w:rsidP="00A83E5A">
      <w:pPr>
        <w:tabs>
          <w:tab w:val="left" w:pos="142"/>
        </w:tabs>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5.1 </w:t>
      </w:r>
      <w:r w:rsidR="001548E2" w:rsidRPr="00A83E5A">
        <w:rPr>
          <w:rFonts w:ascii="PT Astra Serif" w:eastAsia="PT Astra Serif" w:hAnsi="PT Astra Serif" w:cs="PT Astra Serif"/>
          <w:color w:val="000000"/>
          <w:sz w:val="28"/>
          <w:szCs w:val="28"/>
        </w:rPr>
        <w:t xml:space="preserve">Осуществление сотрудничества, а также координация деятельности ИОГВ и ОМСУ Ульяновской области с АСИ, для успешной реализации совместных проектов в рамках предпринимательской, социальной, технологической, кадровой,  экологической инициатив. </w:t>
      </w:r>
    </w:p>
    <w:p w:rsidR="001548E2" w:rsidRPr="00A83E5A" w:rsidRDefault="00A83E5A" w:rsidP="00A83E5A">
      <w:pPr>
        <w:tabs>
          <w:tab w:val="left" w:pos="142"/>
        </w:tabs>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5.2 </w:t>
      </w:r>
      <w:r w:rsidR="001548E2" w:rsidRPr="00A83E5A">
        <w:rPr>
          <w:rFonts w:ascii="PT Astra Serif" w:eastAsia="PT Astra Serif" w:hAnsi="PT Astra Serif" w:cs="PT Astra Serif"/>
          <w:color w:val="000000"/>
          <w:sz w:val="28"/>
          <w:szCs w:val="28"/>
        </w:rPr>
        <w:t xml:space="preserve">Взаимодействие с АСИ по </w:t>
      </w:r>
      <w:r w:rsidR="001548E2" w:rsidRPr="00CE31A4">
        <w:rPr>
          <w:rFonts w:ascii="PT Astra Serif" w:eastAsia="PT Astra Serif" w:hAnsi="PT Astra Serif" w:cs="PT Astra Serif"/>
          <w:color w:val="000000"/>
          <w:sz w:val="28"/>
          <w:szCs w:val="28"/>
        </w:rPr>
        <w:t>внедрению лучших практик социально-экономического развития муниципальных образований (Смартека)</w:t>
      </w:r>
      <w:r w:rsidR="001548E2" w:rsidRPr="00CE31A4">
        <w:rPr>
          <w:rFonts w:ascii="PT Astra Serif" w:eastAsia="PT Astra Serif" w:hAnsi="PT Astra Serif" w:cs="PT Astra Serif"/>
          <w:color w:val="000000"/>
          <w:sz w:val="28"/>
          <w:szCs w:val="28"/>
        </w:rPr>
        <w:br/>
        <w:t>с реализацией мер по вовлечению граждан в решение вопросов развития комфортной среды проживания в регионе.</w:t>
      </w:r>
    </w:p>
    <w:p w:rsidR="001548E2" w:rsidRPr="00CE31A4" w:rsidRDefault="00A83E5A" w:rsidP="00A83E5A">
      <w:pPr>
        <w:tabs>
          <w:tab w:val="left" w:pos="142"/>
        </w:tabs>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5.3 </w:t>
      </w:r>
      <w:r w:rsidR="001548E2" w:rsidRPr="00CE31A4">
        <w:rPr>
          <w:rFonts w:ascii="PT Astra Serif" w:eastAsia="PT Astra Serif" w:hAnsi="PT Astra Serif" w:cs="PT Astra Serif"/>
          <w:color w:val="000000"/>
          <w:sz w:val="28"/>
          <w:szCs w:val="28"/>
        </w:rPr>
        <w:t>Осуществление координации взаимодействия с ВЭБ.РФ</w:t>
      </w:r>
      <w:r w:rsidR="001548E2" w:rsidRPr="00CE31A4">
        <w:rPr>
          <w:rFonts w:ascii="PT Astra Serif" w:eastAsia="PT Astra Serif" w:hAnsi="PT Astra Serif" w:cs="PT Astra Serif"/>
          <w:color w:val="000000"/>
          <w:sz w:val="28"/>
          <w:szCs w:val="28"/>
        </w:rPr>
        <w:br/>
        <w:t>по следующим направлениям:</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rPr>
      </w:pPr>
      <w:r w:rsidRPr="00CE31A4">
        <w:rPr>
          <w:rFonts w:ascii="PT Astra Serif" w:eastAsia="PT Astra Serif" w:hAnsi="PT Astra Serif" w:cs="PT Astra Serif"/>
          <w:color w:val="000000"/>
          <w:sz w:val="28"/>
          <w:szCs w:val="28"/>
        </w:rPr>
        <w:t xml:space="preserve"> софинансирование расходов по строительству и (или) реконструкции объектов инженерной инфраструктуры, необходимых для новых инвестиционных проектов в моногородах; </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rPr>
      </w:pPr>
      <w:r w:rsidRPr="00CE31A4">
        <w:rPr>
          <w:rFonts w:ascii="PT Astra Serif" w:eastAsia="PT Astra Serif" w:hAnsi="PT Astra Serif" w:cs="PT Astra Serif"/>
          <w:color w:val="000000"/>
          <w:sz w:val="28"/>
          <w:szCs w:val="28"/>
        </w:rPr>
        <w:lastRenderedPageBreak/>
        <w:t xml:space="preserve"> софинансирование расходов по строительству объектов социальной инфраструктуры в моногородах;</w:t>
      </w:r>
    </w:p>
    <w:p w:rsidR="00A83E5A" w:rsidRDefault="001548E2" w:rsidP="00A83E5A">
      <w:pPr>
        <w:spacing w:after="0" w:line="240" w:lineRule="auto"/>
        <w:ind w:left="1" w:firstLineChars="252" w:firstLine="706"/>
        <w:jc w:val="both"/>
        <w:rPr>
          <w:rFonts w:ascii="PT Astra Serif" w:eastAsia="Times New Roman" w:hAnsi="PT Astra Serif"/>
          <w:color w:val="000000"/>
          <w:sz w:val="28"/>
          <w:szCs w:val="28"/>
          <w:u w:val="single"/>
        </w:rPr>
      </w:pPr>
      <w:r w:rsidRPr="00CE31A4">
        <w:rPr>
          <w:rFonts w:ascii="PT Astra Serif" w:eastAsia="PT Astra Serif" w:hAnsi="PT Astra Serif" w:cs="PT Astra Serif"/>
          <w:color w:val="000000"/>
          <w:sz w:val="28"/>
          <w:szCs w:val="28"/>
        </w:rPr>
        <w:t xml:space="preserve"> получение заемного финансирования (заём 5-250, под 0% годовых) организациями-инициаторами инвестиционных проектов, реализуемых</w:t>
      </w:r>
      <w:r w:rsidRPr="00CE31A4">
        <w:rPr>
          <w:rFonts w:ascii="PT Astra Serif" w:eastAsia="PT Astra Serif" w:hAnsi="PT Astra Serif" w:cs="PT Astra Serif"/>
          <w:color w:val="000000"/>
          <w:sz w:val="28"/>
          <w:szCs w:val="28"/>
        </w:rPr>
        <w:br/>
        <w:t>на территории моногородов.</w:t>
      </w:r>
    </w:p>
    <w:p w:rsidR="001548E2" w:rsidRPr="00A83E5A" w:rsidRDefault="00A83E5A" w:rsidP="00A83E5A">
      <w:pPr>
        <w:spacing w:after="0" w:line="240" w:lineRule="auto"/>
        <w:ind w:left="1" w:firstLineChars="252" w:firstLine="706"/>
        <w:jc w:val="both"/>
        <w:rPr>
          <w:rFonts w:ascii="PT Astra Serif" w:eastAsia="Times New Roman" w:hAnsi="PT Astra Serif"/>
          <w:color w:val="000000"/>
          <w:sz w:val="28"/>
          <w:szCs w:val="28"/>
          <w:u w:val="single"/>
        </w:rPr>
      </w:pPr>
      <w:r w:rsidRPr="00A83E5A">
        <w:rPr>
          <w:rFonts w:ascii="PT Astra Serif" w:eastAsia="Times New Roman" w:hAnsi="PT Astra Serif"/>
          <w:color w:val="000000"/>
          <w:sz w:val="28"/>
          <w:szCs w:val="28"/>
        </w:rPr>
        <w:t>6. </w:t>
      </w:r>
      <w:r w:rsidR="001548E2" w:rsidRPr="00A83E5A">
        <w:rPr>
          <w:rFonts w:ascii="PT Astra Serif" w:hAnsi="PT Astra Serif"/>
          <w:color w:val="000000"/>
          <w:sz w:val="28"/>
          <w:szCs w:val="28"/>
        </w:rPr>
        <w:t>Выполнение</w:t>
      </w:r>
      <w:r w:rsidR="001548E2" w:rsidRPr="00CE31A4">
        <w:rPr>
          <w:rFonts w:ascii="PT Astra Serif" w:hAnsi="PT Astra Serif"/>
          <w:color w:val="000000"/>
          <w:sz w:val="28"/>
          <w:szCs w:val="28"/>
        </w:rPr>
        <w:t xml:space="preserve"> задач, обеспечивающих реализацию основных мероприятий Министерства экономического развития и промышленности Ульяновской области:</w:t>
      </w:r>
    </w:p>
    <w:p w:rsidR="001548E2" w:rsidRPr="00A83E5A" w:rsidRDefault="00A83E5A" w:rsidP="00A83E5A">
      <w:pPr>
        <w:tabs>
          <w:tab w:val="left" w:pos="142"/>
        </w:tabs>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6.1 </w:t>
      </w:r>
      <w:r w:rsidR="001548E2" w:rsidRPr="00A83E5A">
        <w:rPr>
          <w:rFonts w:ascii="PT Astra Serif" w:eastAsia="PT Astra Serif" w:hAnsi="PT Astra Serif" w:cs="PT Astra Serif"/>
          <w:color w:val="000000"/>
          <w:sz w:val="28"/>
          <w:szCs w:val="28"/>
        </w:rPr>
        <w:t>Ведение информационных баз в Государственной автоматизированной информационной системе «Управление»:</w:t>
      </w:r>
    </w:p>
    <w:p w:rsidR="001548E2" w:rsidRPr="00A83E5A" w:rsidRDefault="001548E2" w:rsidP="00A83E5A">
      <w:pPr>
        <w:tabs>
          <w:tab w:val="left" w:pos="142"/>
        </w:tabs>
        <w:spacing w:after="0" w:line="240" w:lineRule="auto"/>
        <w:ind w:left="1" w:firstLineChars="252" w:firstLine="706"/>
        <w:jc w:val="both"/>
        <w:rPr>
          <w:rFonts w:ascii="PT Astra Serif" w:eastAsia="PT Astra Serif" w:hAnsi="PT Astra Serif" w:cs="PT Astra Serif"/>
          <w:color w:val="000000"/>
          <w:sz w:val="28"/>
          <w:szCs w:val="28"/>
        </w:rPr>
      </w:pPr>
      <w:r w:rsidRPr="00A83E5A">
        <w:rPr>
          <w:rFonts w:ascii="PT Astra Serif" w:eastAsia="PT Astra Serif" w:hAnsi="PT Astra Serif" w:cs="PT Astra Serif"/>
          <w:color w:val="000000"/>
          <w:sz w:val="28"/>
          <w:szCs w:val="28"/>
        </w:rPr>
        <w:t>комплексный мониторинг социально-экономического положения моногородов Ульяновской области в ежемесячном режиме;</w:t>
      </w:r>
    </w:p>
    <w:p w:rsidR="001548E2" w:rsidRPr="00A83E5A" w:rsidRDefault="001548E2" w:rsidP="00A83E5A">
      <w:pPr>
        <w:tabs>
          <w:tab w:val="left" w:pos="142"/>
        </w:tabs>
        <w:spacing w:after="0" w:line="240" w:lineRule="auto"/>
        <w:ind w:left="1" w:firstLineChars="252" w:firstLine="706"/>
        <w:jc w:val="both"/>
        <w:rPr>
          <w:rFonts w:ascii="PT Astra Serif" w:eastAsia="PT Astra Serif" w:hAnsi="PT Astra Serif" w:cs="PT Astra Serif"/>
          <w:color w:val="000000"/>
          <w:sz w:val="28"/>
          <w:szCs w:val="28"/>
        </w:rPr>
      </w:pPr>
      <w:r w:rsidRPr="00A83E5A">
        <w:rPr>
          <w:rFonts w:ascii="PT Astra Serif" w:eastAsia="PT Astra Serif" w:hAnsi="PT Astra Serif" w:cs="PT Astra Serif"/>
          <w:color w:val="000000"/>
          <w:sz w:val="28"/>
          <w:szCs w:val="28"/>
        </w:rPr>
        <w:t>мониторинг процессов в реальном секторе экономики, финансово-банковской и социальной сферах субъектов Российской Федерации</w:t>
      </w:r>
      <w:r w:rsidRPr="00A83E5A">
        <w:rPr>
          <w:rFonts w:ascii="PT Astra Serif" w:eastAsia="PT Astra Serif" w:hAnsi="PT Astra Serif" w:cs="PT Astra Serif"/>
          <w:color w:val="000000"/>
          <w:sz w:val="28"/>
          <w:szCs w:val="28"/>
        </w:rPr>
        <w:br/>
        <w:t>во исполнение распоряжения Правительства РФ от 15.06.2009</w:t>
      </w:r>
      <w:r w:rsidRPr="00A83E5A">
        <w:rPr>
          <w:rFonts w:ascii="PT Astra Serif" w:eastAsia="PT Astra Serif" w:hAnsi="PT Astra Serif" w:cs="PT Astra Serif"/>
          <w:color w:val="000000"/>
          <w:sz w:val="28"/>
          <w:szCs w:val="28"/>
        </w:rPr>
        <w:br/>
        <w:t>№ 806-р, в ежемесячном режиме.</w:t>
      </w:r>
    </w:p>
    <w:p w:rsidR="001548E2" w:rsidRPr="00A83E5A" w:rsidRDefault="00A83E5A" w:rsidP="00A83E5A">
      <w:pPr>
        <w:tabs>
          <w:tab w:val="left" w:pos="142"/>
        </w:tabs>
        <w:spacing w:after="0" w:line="240" w:lineRule="auto"/>
        <w:ind w:left="1" w:firstLineChars="252" w:firstLine="706"/>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6.2 </w:t>
      </w:r>
      <w:r w:rsidR="001548E2" w:rsidRPr="00CE31A4">
        <w:rPr>
          <w:rFonts w:ascii="PT Astra Serif" w:eastAsia="PT Astra Serif" w:hAnsi="PT Astra Serif" w:cs="PT Astra Serif"/>
          <w:color w:val="000000"/>
          <w:sz w:val="28"/>
          <w:szCs w:val="28"/>
        </w:rPr>
        <w:t xml:space="preserve">Ведение информационных баз статистической информации Минэкономразвития и Правительства Ульяновской области. </w:t>
      </w:r>
      <w:r w:rsidR="001548E2" w:rsidRPr="00A83E5A">
        <w:rPr>
          <w:rFonts w:ascii="PT Astra Serif" w:eastAsia="PT Astra Serif" w:hAnsi="PT Astra Serif" w:cs="PT Astra Serif"/>
          <w:color w:val="000000"/>
          <w:sz w:val="28"/>
          <w:szCs w:val="28"/>
        </w:rPr>
        <w:t>Обеспечение официальной статистической информацией органов исполнительной власти Ульяновской области</w:t>
      </w:r>
      <w:r w:rsidR="001548E2" w:rsidRPr="00CE31A4">
        <w:rPr>
          <w:rFonts w:ascii="PT Astra Serif" w:eastAsia="PT Astra Serif" w:hAnsi="PT Astra Serif" w:cs="PT Astra Serif"/>
          <w:color w:val="000000"/>
          <w:sz w:val="28"/>
          <w:szCs w:val="28"/>
        </w:rPr>
        <w:t xml:space="preserve"> в рамках единого контракта с «Ульяновскстат»</w:t>
      </w:r>
      <w:r w:rsidR="001548E2" w:rsidRPr="00CE31A4">
        <w:rPr>
          <w:rFonts w:ascii="PT Astra Serif" w:eastAsia="PT Astra Serif" w:hAnsi="PT Astra Serif" w:cs="PT Astra Serif"/>
          <w:color w:val="000000"/>
          <w:sz w:val="28"/>
          <w:szCs w:val="28"/>
        </w:rPr>
        <w:br/>
        <w:t>об оказании информационных услуг</w:t>
      </w:r>
      <w:r w:rsidR="001548E2" w:rsidRPr="00A83E5A">
        <w:rPr>
          <w:rFonts w:ascii="PT Astra Serif" w:eastAsia="PT Astra Serif" w:hAnsi="PT Astra Serif" w:cs="PT Astra Serif"/>
          <w:color w:val="000000"/>
          <w:sz w:val="28"/>
          <w:szCs w:val="28"/>
        </w:rPr>
        <w:t>.</w:t>
      </w:r>
    </w:p>
    <w:p w:rsidR="001548E2" w:rsidRPr="00CE31A4" w:rsidRDefault="001548E2" w:rsidP="00CE31A4">
      <w:pPr>
        <w:spacing w:after="0" w:line="240" w:lineRule="auto"/>
        <w:ind w:left="3" w:hanging="3"/>
        <w:jc w:val="both"/>
        <w:rPr>
          <w:rFonts w:ascii="PT Astra Serif" w:eastAsia="PT Astra Serif" w:hAnsi="PT Astra Serif" w:cs="PT Astra Serif"/>
          <w:color w:val="000000"/>
          <w:sz w:val="28"/>
          <w:szCs w:val="28"/>
        </w:rPr>
      </w:pPr>
    </w:p>
    <w:p w:rsidR="001548E2" w:rsidRDefault="001548E2" w:rsidP="00CE31A4">
      <w:pPr>
        <w:spacing w:after="0" w:line="240" w:lineRule="auto"/>
        <w:ind w:left="3" w:hanging="3"/>
        <w:jc w:val="center"/>
        <w:rPr>
          <w:rFonts w:ascii="PT Astra Serif" w:eastAsia="PT Astra Serif" w:hAnsi="PT Astra Serif" w:cs="PT Astra Serif"/>
          <w:b/>
          <w:color w:val="000000"/>
          <w:sz w:val="28"/>
          <w:szCs w:val="28"/>
          <w:highlight w:val="white"/>
        </w:rPr>
      </w:pPr>
      <w:r w:rsidRPr="00CE31A4">
        <w:rPr>
          <w:rFonts w:ascii="PT Astra Serif" w:eastAsia="PT Astra Serif" w:hAnsi="PT Astra Serif" w:cs="PT Astra Serif"/>
          <w:b/>
          <w:color w:val="000000"/>
          <w:sz w:val="28"/>
          <w:szCs w:val="28"/>
          <w:highlight w:val="white"/>
        </w:rPr>
        <w:t xml:space="preserve">В части формирования государственной </w:t>
      </w:r>
      <w:r w:rsidR="00F5133A" w:rsidRPr="00CE31A4">
        <w:rPr>
          <w:rFonts w:ascii="PT Astra Serif" w:eastAsia="PT Astra Serif" w:hAnsi="PT Astra Serif" w:cs="PT Astra Serif"/>
          <w:b/>
          <w:color w:val="000000"/>
          <w:sz w:val="28"/>
          <w:szCs w:val="28"/>
          <w:highlight w:val="white"/>
        </w:rPr>
        <w:br/>
      </w:r>
      <w:r w:rsidR="00625DDA">
        <w:rPr>
          <w:rFonts w:ascii="PT Astra Serif" w:eastAsia="PT Astra Serif" w:hAnsi="PT Astra Serif" w:cs="PT Astra Serif"/>
          <w:b/>
          <w:color w:val="000000"/>
          <w:sz w:val="28"/>
          <w:szCs w:val="28"/>
          <w:highlight w:val="white"/>
        </w:rPr>
        <w:t>инновационной политики</w:t>
      </w:r>
    </w:p>
    <w:p w:rsidR="00625DDA" w:rsidRPr="00CE31A4" w:rsidRDefault="00625DDA" w:rsidP="00CE31A4">
      <w:pPr>
        <w:spacing w:after="0" w:line="240" w:lineRule="auto"/>
        <w:ind w:left="3" w:hanging="3"/>
        <w:jc w:val="center"/>
        <w:rPr>
          <w:rFonts w:ascii="PT Astra Serif" w:eastAsia="PT Astra Serif" w:hAnsi="PT Astra Serif" w:cs="PT Astra Serif"/>
          <w:b/>
          <w:color w:val="000000"/>
          <w:sz w:val="28"/>
          <w:szCs w:val="28"/>
          <w:highlight w:val="white"/>
        </w:rPr>
      </w:pP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highlight w:val="white"/>
        </w:rPr>
      </w:pPr>
      <w:r w:rsidRPr="00CE31A4">
        <w:rPr>
          <w:rFonts w:ascii="PT Astra Serif" w:eastAsia="PT Astra Serif" w:hAnsi="PT Astra Serif" w:cs="PT Astra Serif"/>
          <w:color w:val="000000"/>
          <w:sz w:val="28"/>
          <w:szCs w:val="28"/>
          <w:highlight w:val="white"/>
        </w:rPr>
        <w:t>1.</w:t>
      </w:r>
      <w:r w:rsidR="00162DCA">
        <w:rPr>
          <w:rFonts w:ascii="PT Astra Serif" w:eastAsia="PT Astra Serif" w:hAnsi="PT Astra Serif" w:cs="PT Astra Serif"/>
          <w:color w:val="000000"/>
          <w:sz w:val="28"/>
          <w:szCs w:val="28"/>
          <w:highlight w:val="white"/>
        </w:rPr>
        <w:t> </w:t>
      </w:r>
      <w:r w:rsidRPr="00CE31A4">
        <w:rPr>
          <w:rFonts w:ascii="PT Astra Serif" w:eastAsia="PT Astra Serif" w:hAnsi="PT Astra Serif" w:cs="PT Astra Serif"/>
          <w:color w:val="000000"/>
          <w:sz w:val="28"/>
          <w:szCs w:val="28"/>
          <w:highlight w:val="white"/>
        </w:rPr>
        <w:t>Повышение уровня технологического развития региона за счёт кластерной кооперации в инновационной сфере.</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highlight w:val="white"/>
        </w:rPr>
      </w:pPr>
      <w:r w:rsidRPr="00CE31A4">
        <w:rPr>
          <w:rFonts w:ascii="PT Astra Serif" w:eastAsia="PT Astra Serif" w:hAnsi="PT Astra Serif" w:cs="PT Astra Serif"/>
          <w:color w:val="000000"/>
          <w:sz w:val="28"/>
          <w:szCs w:val="28"/>
          <w:highlight w:val="white"/>
        </w:rPr>
        <w:t>1.1</w:t>
      </w:r>
      <w:r w:rsidR="00162DCA">
        <w:rPr>
          <w:rFonts w:ascii="PT Astra Serif" w:eastAsia="PT Astra Serif" w:hAnsi="PT Astra Serif" w:cs="PT Astra Serif"/>
          <w:color w:val="000000"/>
          <w:sz w:val="28"/>
          <w:szCs w:val="28"/>
          <w:highlight w:val="white"/>
        </w:rPr>
        <w:t> </w:t>
      </w:r>
      <w:r w:rsidRPr="00CE31A4">
        <w:rPr>
          <w:rFonts w:ascii="PT Astra Serif" w:eastAsia="PT Astra Serif" w:hAnsi="PT Astra Serif" w:cs="PT Astra Serif"/>
          <w:color w:val="000000"/>
          <w:sz w:val="28"/>
          <w:szCs w:val="28"/>
          <w:highlight w:val="white"/>
        </w:rPr>
        <w:t>Формирование «воронки» инновационных проектов за счет внедрения стандарта Национальной технологической инициативы.</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highlight w:val="white"/>
        </w:rPr>
      </w:pPr>
      <w:r w:rsidRPr="00CE31A4">
        <w:rPr>
          <w:rFonts w:ascii="PT Astra Serif" w:eastAsia="PT Astra Serif" w:hAnsi="PT Astra Serif" w:cs="PT Astra Serif"/>
          <w:color w:val="000000"/>
          <w:sz w:val="28"/>
          <w:szCs w:val="28"/>
          <w:highlight w:val="white"/>
        </w:rPr>
        <w:t>1.2</w:t>
      </w:r>
      <w:r w:rsidR="00162DCA">
        <w:rPr>
          <w:rFonts w:ascii="PT Astra Serif" w:eastAsia="PT Astra Serif" w:hAnsi="PT Astra Serif" w:cs="PT Astra Serif"/>
          <w:color w:val="000000"/>
          <w:sz w:val="28"/>
          <w:szCs w:val="28"/>
          <w:highlight w:val="white"/>
        </w:rPr>
        <w:t> </w:t>
      </w:r>
      <w:r w:rsidRPr="00CE31A4">
        <w:rPr>
          <w:rFonts w:ascii="PT Astra Serif" w:eastAsia="PT Astra Serif" w:hAnsi="PT Astra Serif" w:cs="PT Astra Serif"/>
          <w:color w:val="000000"/>
          <w:sz w:val="28"/>
          <w:szCs w:val="28"/>
          <w:highlight w:val="white"/>
        </w:rPr>
        <w:t>Стимулирование инновационной деятельности и инновационной активности бизнеса:</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highlight w:val="white"/>
        </w:rPr>
      </w:pPr>
      <w:r w:rsidRPr="00CE31A4">
        <w:rPr>
          <w:rFonts w:ascii="PT Astra Serif" w:eastAsia="PT Astra Serif" w:hAnsi="PT Astra Serif" w:cs="PT Astra Serif"/>
          <w:color w:val="000000"/>
          <w:sz w:val="28"/>
          <w:szCs w:val="28"/>
          <w:highlight w:val="white"/>
        </w:rPr>
        <w:tab/>
        <w:t>продвижение интересов регионального бизнеса при поддержке Ассоциации инновационных регионов России;</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highlight w:val="white"/>
        </w:rPr>
      </w:pPr>
      <w:r w:rsidRPr="00CE31A4">
        <w:rPr>
          <w:rFonts w:ascii="PT Astra Serif" w:eastAsia="PT Astra Serif" w:hAnsi="PT Astra Serif" w:cs="PT Astra Serif"/>
          <w:color w:val="000000"/>
          <w:sz w:val="28"/>
          <w:szCs w:val="28"/>
          <w:highlight w:val="white"/>
        </w:rPr>
        <w:tab/>
        <w:t>финансовая поддержка инновационных проектов на общую сумму 200 млн. (инновационный ваучер, взаимодействие с Российским научным фондом, Фондом содействия инновациям).</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highlight w:val="white"/>
        </w:rPr>
      </w:pPr>
      <w:r w:rsidRPr="00CE31A4">
        <w:rPr>
          <w:rFonts w:ascii="PT Astra Serif" w:eastAsia="PT Astra Serif" w:hAnsi="PT Astra Serif" w:cs="PT Astra Serif"/>
          <w:color w:val="000000"/>
          <w:sz w:val="28"/>
          <w:szCs w:val="28"/>
          <w:highlight w:val="white"/>
        </w:rPr>
        <w:t>1.3</w:t>
      </w:r>
      <w:r w:rsidR="00162DCA">
        <w:rPr>
          <w:rFonts w:ascii="PT Astra Serif" w:eastAsia="PT Astra Serif" w:hAnsi="PT Astra Serif" w:cs="PT Astra Serif"/>
          <w:color w:val="000000"/>
          <w:sz w:val="28"/>
          <w:szCs w:val="28"/>
          <w:highlight w:val="white"/>
        </w:rPr>
        <w:t> </w:t>
      </w:r>
      <w:r w:rsidRPr="00CE31A4">
        <w:rPr>
          <w:rFonts w:ascii="PT Astra Serif" w:eastAsia="PT Astra Serif" w:hAnsi="PT Astra Serif" w:cs="PT Astra Serif"/>
          <w:color w:val="000000"/>
          <w:sz w:val="28"/>
          <w:szCs w:val="28"/>
          <w:highlight w:val="white"/>
        </w:rPr>
        <w:t>Развитие и поддержка инновационной инфраструктуры посредством создания кластерных центров коллективного пользования лабораторным оборудованием, инжиниринговых центров, в том числе на базе региональных ВУЗов и Ульяновского нанотехнологического центра.</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highlight w:val="white"/>
        </w:rPr>
      </w:pPr>
      <w:r w:rsidRPr="00CE31A4">
        <w:rPr>
          <w:rFonts w:ascii="PT Astra Serif" w:eastAsia="PT Astra Serif" w:hAnsi="PT Astra Serif" w:cs="PT Astra Serif"/>
          <w:color w:val="000000"/>
          <w:sz w:val="28"/>
          <w:szCs w:val="28"/>
          <w:highlight w:val="white"/>
        </w:rPr>
        <w:tab/>
        <w:t>Показатели:</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highlight w:val="white"/>
        </w:rPr>
      </w:pPr>
      <w:r w:rsidRPr="00CE31A4">
        <w:rPr>
          <w:rFonts w:ascii="PT Astra Serif" w:eastAsia="PT Astra Serif" w:hAnsi="PT Astra Serif" w:cs="PT Astra Serif"/>
          <w:color w:val="000000"/>
          <w:sz w:val="28"/>
          <w:szCs w:val="28"/>
          <w:highlight w:val="white"/>
        </w:rPr>
        <w:t>1. Коэффициент изобретательской активности Ульяновской области</w:t>
      </w:r>
      <w:r w:rsidRPr="00CE31A4">
        <w:rPr>
          <w:rFonts w:ascii="PT Astra Serif" w:eastAsia="PT Astra Serif" w:hAnsi="PT Astra Serif" w:cs="PT Astra Serif"/>
          <w:color w:val="000000"/>
          <w:sz w:val="28"/>
          <w:szCs w:val="28"/>
          <w:highlight w:val="white"/>
        </w:rPr>
        <w:br/>
        <w:t>с учётом полезных моделей – 2,50 единиц.</w:t>
      </w:r>
    </w:p>
    <w:p w:rsidR="001548E2" w:rsidRPr="00CE31A4" w:rsidRDefault="001548E2" w:rsidP="00CE31A4">
      <w:pPr>
        <w:spacing w:after="0" w:line="240" w:lineRule="auto"/>
        <w:ind w:left="1" w:firstLineChars="252" w:firstLine="706"/>
        <w:jc w:val="both"/>
        <w:rPr>
          <w:rFonts w:ascii="PT Astra Serif" w:eastAsia="PT Astra Serif" w:hAnsi="PT Astra Serif" w:cs="PT Astra Serif"/>
          <w:color w:val="000000"/>
          <w:sz w:val="28"/>
          <w:szCs w:val="28"/>
          <w:highlight w:val="white"/>
        </w:rPr>
      </w:pPr>
      <w:r w:rsidRPr="00CE31A4">
        <w:rPr>
          <w:rFonts w:ascii="PT Astra Serif" w:eastAsia="PT Astra Serif" w:hAnsi="PT Astra Serif" w:cs="PT Astra Serif"/>
          <w:color w:val="000000"/>
          <w:sz w:val="28"/>
          <w:szCs w:val="28"/>
          <w:highlight w:val="white"/>
        </w:rPr>
        <w:lastRenderedPageBreak/>
        <w:t>2. Выработка на одного работника организаций – участников инновационного кластера в стоимостном выражении – 1,95 млн. руб.</w:t>
      </w:r>
    </w:p>
    <w:p w:rsidR="001548E2" w:rsidRPr="00CE31A4" w:rsidRDefault="001548E2" w:rsidP="00CE31A4">
      <w:pPr>
        <w:spacing w:after="0" w:line="240" w:lineRule="auto"/>
        <w:jc w:val="both"/>
        <w:rPr>
          <w:rFonts w:ascii="PT Astra Serif" w:hAnsi="PT Astra Serif"/>
          <w:b/>
          <w:bCs/>
          <w:sz w:val="28"/>
          <w:szCs w:val="28"/>
        </w:rPr>
      </w:pPr>
    </w:p>
    <w:p w:rsidR="00CD44CC" w:rsidRPr="00CE31A4" w:rsidRDefault="00CD44CC" w:rsidP="00CE31A4">
      <w:pPr>
        <w:spacing w:after="0" w:line="240" w:lineRule="auto"/>
        <w:jc w:val="center"/>
        <w:rPr>
          <w:rFonts w:ascii="PT Astra Serif" w:hAnsi="PT Astra Serif"/>
          <w:b/>
          <w:sz w:val="28"/>
          <w:szCs w:val="28"/>
        </w:rPr>
      </w:pPr>
      <w:r w:rsidRPr="00CE31A4">
        <w:rPr>
          <w:rFonts w:ascii="PT Astra Serif" w:hAnsi="PT Astra Serif"/>
          <w:b/>
          <w:bCs/>
          <w:sz w:val="28"/>
          <w:szCs w:val="28"/>
        </w:rPr>
        <w:t xml:space="preserve">В </w:t>
      </w:r>
      <w:r w:rsidR="00F5133A" w:rsidRPr="00CE31A4">
        <w:rPr>
          <w:rFonts w:ascii="PT Astra Serif" w:hAnsi="PT Astra Serif"/>
          <w:b/>
          <w:bCs/>
          <w:sz w:val="28"/>
          <w:szCs w:val="28"/>
        </w:rPr>
        <w:t xml:space="preserve">части развития </w:t>
      </w:r>
      <w:r w:rsidRPr="00CE31A4">
        <w:rPr>
          <w:rFonts w:ascii="PT Astra Serif" w:hAnsi="PT Astra Serif"/>
          <w:b/>
          <w:bCs/>
          <w:sz w:val="28"/>
          <w:szCs w:val="28"/>
        </w:rPr>
        <w:t>промышленности</w:t>
      </w:r>
    </w:p>
    <w:p w:rsidR="00CD44CC" w:rsidRPr="00CE31A4" w:rsidRDefault="00CD44CC" w:rsidP="00CE31A4">
      <w:pPr>
        <w:spacing w:after="0" w:line="240" w:lineRule="auto"/>
        <w:ind w:firstLine="709"/>
        <w:jc w:val="center"/>
        <w:rPr>
          <w:rFonts w:ascii="PT Astra Serif" w:hAnsi="PT Astra Serif"/>
          <w:b/>
          <w:sz w:val="28"/>
          <w:szCs w:val="28"/>
        </w:rPr>
      </w:pPr>
    </w:p>
    <w:p w:rsidR="00CD44CC" w:rsidRPr="00162DCA" w:rsidRDefault="00CD44CC" w:rsidP="00CE31A4">
      <w:pPr>
        <w:tabs>
          <w:tab w:val="left" w:pos="1134"/>
        </w:tabs>
        <w:spacing w:after="0" w:line="240" w:lineRule="auto"/>
        <w:ind w:firstLine="709"/>
        <w:jc w:val="both"/>
        <w:rPr>
          <w:rFonts w:ascii="PT Astra Serif" w:hAnsi="PT Astra Serif"/>
          <w:sz w:val="28"/>
          <w:szCs w:val="28"/>
          <w:lang w:eastAsia="ru-RU"/>
        </w:rPr>
      </w:pPr>
      <w:r w:rsidRPr="00162DCA">
        <w:rPr>
          <w:rFonts w:ascii="PT Astra Serif" w:hAnsi="PT Astra Serif"/>
          <w:sz w:val="28"/>
          <w:szCs w:val="28"/>
          <w:lang w:eastAsia="ru-RU"/>
        </w:rPr>
        <w:t>В дальнейшем, при условии стабилизации экономической обстановки в условиях борьбы с коронавирусом, мы ставим задачу ежегодного роста производства в целом не менее 103% и планируем достичь ее с помощью различных механизмов:</w:t>
      </w:r>
    </w:p>
    <w:p w:rsidR="00CD44CC" w:rsidRPr="00162DCA" w:rsidRDefault="00CD44CC" w:rsidP="00162DCA">
      <w:pPr>
        <w:tabs>
          <w:tab w:val="left" w:pos="1134"/>
        </w:tabs>
        <w:spacing w:after="0" w:line="240" w:lineRule="auto"/>
        <w:ind w:firstLine="709"/>
        <w:jc w:val="both"/>
        <w:rPr>
          <w:rFonts w:ascii="PT Astra Serif" w:hAnsi="PT Astra Serif"/>
          <w:sz w:val="28"/>
          <w:szCs w:val="28"/>
          <w:lang w:eastAsia="ru-RU"/>
        </w:rPr>
      </w:pPr>
      <w:r w:rsidRPr="00162DCA">
        <w:rPr>
          <w:rFonts w:ascii="PT Astra Serif" w:hAnsi="PT Astra Serif"/>
          <w:sz w:val="28"/>
          <w:szCs w:val="28"/>
          <w:lang w:eastAsia="ru-RU"/>
        </w:rPr>
        <w:t>развития промышленных площадок, привлечения инвесторов и открытия новых предприятий;</w:t>
      </w:r>
    </w:p>
    <w:p w:rsidR="00CD44CC" w:rsidRPr="00162DCA" w:rsidRDefault="00CD44CC" w:rsidP="00162DCA">
      <w:pPr>
        <w:tabs>
          <w:tab w:val="left" w:pos="1134"/>
        </w:tabs>
        <w:spacing w:after="0" w:line="240" w:lineRule="auto"/>
        <w:ind w:firstLine="709"/>
        <w:jc w:val="both"/>
        <w:rPr>
          <w:rFonts w:ascii="PT Astra Serif" w:hAnsi="PT Astra Serif"/>
          <w:sz w:val="28"/>
          <w:szCs w:val="28"/>
          <w:lang w:eastAsia="ru-RU"/>
        </w:rPr>
      </w:pPr>
      <w:r w:rsidRPr="00162DCA">
        <w:rPr>
          <w:rFonts w:ascii="PT Astra Serif" w:hAnsi="PT Astra Serif"/>
          <w:sz w:val="28"/>
          <w:szCs w:val="28"/>
          <w:lang w:eastAsia="ru-RU"/>
        </w:rPr>
        <w:t>привлечение максимально возможного объема софинансирования из федерального бюджета;</w:t>
      </w:r>
    </w:p>
    <w:p w:rsidR="00CD44CC" w:rsidRPr="00162DCA" w:rsidRDefault="00CD44CC" w:rsidP="00162DCA">
      <w:pPr>
        <w:tabs>
          <w:tab w:val="left" w:pos="1134"/>
        </w:tabs>
        <w:spacing w:after="0" w:line="240" w:lineRule="auto"/>
        <w:ind w:firstLine="709"/>
        <w:jc w:val="both"/>
        <w:rPr>
          <w:rFonts w:ascii="PT Astra Serif" w:hAnsi="PT Astra Serif"/>
          <w:sz w:val="28"/>
          <w:szCs w:val="28"/>
          <w:lang w:eastAsia="ru-RU"/>
        </w:rPr>
      </w:pPr>
      <w:r w:rsidRPr="00162DCA">
        <w:rPr>
          <w:rFonts w:ascii="PT Astra Serif" w:hAnsi="PT Astra Serif"/>
          <w:sz w:val="28"/>
          <w:szCs w:val="28"/>
          <w:lang w:eastAsia="ru-RU"/>
        </w:rPr>
        <w:t>поддержки развития перспективных направлений – производства комплектующих изделий для альтернативных источников энергии, электрического оборудования, картонажного производства;</w:t>
      </w:r>
    </w:p>
    <w:p w:rsidR="00CD44CC" w:rsidRPr="00162DCA" w:rsidRDefault="00CD44CC" w:rsidP="00162DCA">
      <w:pPr>
        <w:tabs>
          <w:tab w:val="left" w:pos="1134"/>
        </w:tabs>
        <w:spacing w:after="0" w:line="240" w:lineRule="auto"/>
        <w:ind w:firstLine="709"/>
        <w:jc w:val="both"/>
        <w:rPr>
          <w:rFonts w:ascii="PT Astra Serif" w:hAnsi="PT Astra Serif"/>
          <w:sz w:val="28"/>
          <w:szCs w:val="28"/>
          <w:lang w:eastAsia="ru-RU"/>
        </w:rPr>
      </w:pPr>
      <w:r w:rsidRPr="00162DCA">
        <w:rPr>
          <w:rFonts w:ascii="PT Astra Serif" w:hAnsi="PT Astra Serif"/>
          <w:sz w:val="28"/>
          <w:szCs w:val="28"/>
          <w:lang w:eastAsia="ru-RU"/>
        </w:rPr>
        <w:t>повышения производительности труда;</w:t>
      </w:r>
    </w:p>
    <w:p w:rsidR="00CD44CC" w:rsidRPr="00162DCA" w:rsidRDefault="00CD44CC" w:rsidP="00162DCA">
      <w:pPr>
        <w:tabs>
          <w:tab w:val="left" w:pos="1134"/>
        </w:tabs>
        <w:spacing w:after="0" w:line="240" w:lineRule="auto"/>
        <w:ind w:firstLine="709"/>
        <w:jc w:val="both"/>
        <w:rPr>
          <w:rFonts w:ascii="PT Astra Serif" w:hAnsi="PT Astra Serif"/>
          <w:sz w:val="28"/>
          <w:szCs w:val="28"/>
          <w:lang w:eastAsia="ru-RU"/>
        </w:rPr>
      </w:pPr>
      <w:r w:rsidRPr="00162DCA">
        <w:rPr>
          <w:rFonts w:ascii="PT Astra Serif" w:hAnsi="PT Astra Serif"/>
          <w:sz w:val="28"/>
          <w:szCs w:val="28"/>
          <w:lang w:eastAsia="ru-RU"/>
        </w:rPr>
        <w:t>продвижения продукции региональных производителей на внутреннем и внешнем рынках, их участие в ключевых промышленных международных и федеральных мероприятиях (Ганноверская промышленная выставка, Металлообработка, ИННОПРОМ, Армия и др.).</w:t>
      </w:r>
    </w:p>
    <w:p w:rsidR="00CD44CC" w:rsidRPr="00162DCA" w:rsidRDefault="00CD44CC" w:rsidP="00CE31A4">
      <w:pPr>
        <w:tabs>
          <w:tab w:val="left" w:pos="1134"/>
        </w:tabs>
        <w:spacing w:after="0" w:line="240" w:lineRule="auto"/>
        <w:ind w:firstLine="709"/>
        <w:jc w:val="both"/>
        <w:rPr>
          <w:rFonts w:ascii="PT Astra Serif" w:hAnsi="PT Astra Serif"/>
          <w:sz w:val="28"/>
          <w:szCs w:val="28"/>
          <w:lang w:eastAsia="ru-RU"/>
        </w:rPr>
      </w:pPr>
      <w:r w:rsidRPr="00162DCA">
        <w:rPr>
          <w:rFonts w:ascii="PT Astra Serif" w:hAnsi="PT Astra Serif"/>
          <w:sz w:val="28"/>
          <w:szCs w:val="28"/>
          <w:lang w:eastAsia="ru-RU"/>
        </w:rPr>
        <w:t>Реализацию вышеперечисленных механизмов планируется осуществлять</w:t>
      </w:r>
      <w:r w:rsidR="00F5133A" w:rsidRPr="00162DCA">
        <w:rPr>
          <w:rFonts w:ascii="PT Astra Serif" w:hAnsi="PT Astra Serif"/>
          <w:sz w:val="28"/>
          <w:szCs w:val="28"/>
          <w:lang w:eastAsia="ru-RU"/>
        </w:rPr>
        <w:t>,</w:t>
      </w:r>
      <w:r w:rsidRPr="00162DCA">
        <w:rPr>
          <w:rFonts w:ascii="PT Astra Serif" w:hAnsi="PT Astra Serif"/>
          <w:sz w:val="28"/>
          <w:szCs w:val="28"/>
          <w:lang w:eastAsia="ru-RU"/>
        </w:rPr>
        <w:t xml:space="preserve"> в том числе</w:t>
      </w:r>
      <w:r w:rsidR="00F5133A" w:rsidRPr="00162DCA">
        <w:rPr>
          <w:rFonts w:ascii="PT Astra Serif" w:hAnsi="PT Astra Serif"/>
          <w:sz w:val="28"/>
          <w:szCs w:val="28"/>
          <w:lang w:eastAsia="ru-RU"/>
        </w:rPr>
        <w:t>,</w:t>
      </w:r>
      <w:r w:rsidRPr="00162DCA">
        <w:rPr>
          <w:rFonts w:ascii="PT Astra Serif" w:hAnsi="PT Astra Serif"/>
          <w:sz w:val="28"/>
          <w:szCs w:val="28"/>
          <w:lang w:eastAsia="ru-RU"/>
        </w:rPr>
        <w:t xml:space="preserve"> с помощью созданного Центра компетенций развития промышленности, основные его задачи:</w:t>
      </w:r>
    </w:p>
    <w:p w:rsidR="00CD44CC" w:rsidRPr="00162DCA" w:rsidRDefault="00CD44CC" w:rsidP="00CE31A4">
      <w:pPr>
        <w:tabs>
          <w:tab w:val="left" w:pos="1134"/>
        </w:tabs>
        <w:spacing w:after="0" w:line="240" w:lineRule="auto"/>
        <w:ind w:firstLine="709"/>
        <w:jc w:val="both"/>
        <w:rPr>
          <w:rFonts w:ascii="PT Astra Serif" w:hAnsi="PT Astra Serif"/>
          <w:sz w:val="28"/>
          <w:szCs w:val="28"/>
          <w:lang w:eastAsia="ru-RU"/>
        </w:rPr>
      </w:pPr>
      <w:r w:rsidRPr="00162DCA">
        <w:rPr>
          <w:rFonts w:ascii="PT Astra Serif" w:hAnsi="PT Astra Serif"/>
          <w:sz w:val="28"/>
          <w:szCs w:val="28"/>
          <w:lang w:eastAsia="ru-RU"/>
        </w:rPr>
        <w:t xml:space="preserve">1. Обеспечение полного цикла сопровождения для региональных промышленных предприятий («единое окно»). </w:t>
      </w:r>
    </w:p>
    <w:p w:rsidR="00CD44CC" w:rsidRPr="00162DCA" w:rsidRDefault="00CD44CC" w:rsidP="00CE31A4">
      <w:pPr>
        <w:shd w:val="clear" w:color="auto" w:fill="FFFFFF"/>
        <w:tabs>
          <w:tab w:val="left" w:pos="1134"/>
        </w:tabs>
        <w:spacing w:after="0" w:line="240" w:lineRule="auto"/>
        <w:ind w:firstLine="709"/>
        <w:jc w:val="both"/>
        <w:rPr>
          <w:rFonts w:ascii="PT Astra Serif" w:hAnsi="PT Astra Serif"/>
          <w:sz w:val="28"/>
          <w:szCs w:val="28"/>
          <w:lang w:eastAsia="ru-RU"/>
        </w:rPr>
      </w:pPr>
      <w:r w:rsidRPr="00162DCA">
        <w:rPr>
          <w:rFonts w:ascii="PT Astra Serif" w:hAnsi="PT Astra Serif"/>
          <w:sz w:val="28"/>
          <w:szCs w:val="28"/>
          <w:lang w:eastAsia="ru-RU"/>
        </w:rPr>
        <w:t>2.</w:t>
      </w:r>
      <w:r w:rsidR="00F5133A" w:rsidRPr="00162DCA">
        <w:rPr>
          <w:rFonts w:ascii="PT Astra Serif" w:hAnsi="PT Astra Serif"/>
          <w:sz w:val="28"/>
          <w:szCs w:val="28"/>
          <w:lang w:eastAsia="ru-RU"/>
        </w:rPr>
        <w:t> </w:t>
      </w:r>
      <w:r w:rsidRPr="00162DCA">
        <w:rPr>
          <w:rFonts w:ascii="PT Astra Serif" w:hAnsi="PT Astra Serif"/>
          <w:sz w:val="28"/>
          <w:szCs w:val="28"/>
          <w:lang w:eastAsia="ru-RU"/>
        </w:rPr>
        <w:t>Развитие кластерного производственно-технологического взаимодействия, формирование и дальнейшее развитие отраслевых кластеров.</w:t>
      </w:r>
    </w:p>
    <w:p w:rsidR="00CD44CC" w:rsidRPr="00162DCA" w:rsidRDefault="00CD44CC" w:rsidP="00CE31A4">
      <w:pPr>
        <w:shd w:val="clear" w:color="auto" w:fill="FFFFFF"/>
        <w:tabs>
          <w:tab w:val="left" w:pos="1134"/>
        </w:tabs>
        <w:spacing w:after="0" w:line="240" w:lineRule="auto"/>
        <w:ind w:firstLine="709"/>
        <w:jc w:val="both"/>
        <w:rPr>
          <w:rFonts w:ascii="PT Astra Serif" w:hAnsi="PT Astra Serif"/>
          <w:sz w:val="28"/>
          <w:szCs w:val="28"/>
          <w:lang w:eastAsia="ru-RU"/>
        </w:rPr>
      </w:pPr>
      <w:r w:rsidRPr="00162DCA">
        <w:rPr>
          <w:rFonts w:ascii="PT Astra Serif" w:hAnsi="PT Astra Serif"/>
          <w:sz w:val="28"/>
          <w:szCs w:val="28"/>
          <w:lang w:eastAsia="ru-RU"/>
        </w:rPr>
        <w:t>3. Инфраструктурное развитие:</w:t>
      </w:r>
    </w:p>
    <w:p w:rsidR="00CD44CC" w:rsidRPr="00162DCA" w:rsidRDefault="00CD44CC" w:rsidP="00CE31A4">
      <w:pPr>
        <w:tabs>
          <w:tab w:val="left" w:pos="1134"/>
        </w:tabs>
        <w:spacing w:after="0" w:line="240" w:lineRule="auto"/>
        <w:ind w:firstLine="709"/>
        <w:jc w:val="both"/>
        <w:rPr>
          <w:rFonts w:ascii="PT Astra Serif" w:hAnsi="PT Astra Serif"/>
          <w:sz w:val="28"/>
          <w:szCs w:val="28"/>
          <w:lang w:eastAsia="ru-RU"/>
        </w:rPr>
      </w:pPr>
      <w:r w:rsidRPr="00162DCA">
        <w:rPr>
          <w:rFonts w:ascii="PT Astra Serif" w:hAnsi="PT Astra Serif"/>
          <w:sz w:val="28"/>
          <w:szCs w:val="28"/>
          <w:lang w:eastAsia="ru-RU"/>
        </w:rPr>
        <w:t>«инвентаризация» существующих в регионе промышленных площадок: индустриальных парков, промышленных технопарков, промышленных кластеров;</w:t>
      </w:r>
    </w:p>
    <w:p w:rsidR="00CD44CC" w:rsidRPr="00162DCA" w:rsidRDefault="00CD44CC" w:rsidP="00CE31A4">
      <w:pPr>
        <w:tabs>
          <w:tab w:val="left" w:pos="1134"/>
        </w:tabs>
        <w:spacing w:after="0" w:line="240" w:lineRule="auto"/>
        <w:ind w:firstLine="709"/>
        <w:jc w:val="both"/>
        <w:rPr>
          <w:rFonts w:ascii="PT Astra Serif" w:hAnsi="PT Astra Serif"/>
          <w:sz w:val="28"/>
          <w:szCs w:val="28"/>
          <w:lang w:eastAsia="ru-RU"/>
        </w:rPr>
      </w:pPr>
      <w:r w:rsidRPr="00162DCA">
        <w:rPr>
          <w:rFonts w:ascii="PT Astra Serif" w:hAnsi="PT Astra Serif"/>
          <w:sz w:val="28"/>
          <w:szCs w:val="28"/>
          <w:lang w:eastAsia="ru-RU"/>
        </w:rPr>
        <w:t>создание новых индустриальных парков и промышленных технопарков, их аккредитация в федеральных реестрах с целью получения максимально возможного объема господдержки.</w:t>
      </w:r>
    </w:p>
    <w:p w:rsidR="00CD44CC" w:rsidRPr="00162DCA" w:rsidRDefault="00CD44CC" w:rsidP="00CE31A4">
      <w:pPr>
        <w:tabs>
          <w:tab w:val="left" w:pos="993"/>
        </w:tabs>
        <w:spacing w:after="0" w:line="240" w:lineRule="auto"/>
        <w:ind w:firstLine="709"/>
        <w:jc w:val="both"/>
        <w:rPr>
          <w:rFonts w:ascii="PT Astra Serif" w:hAnsi="PT Astra Serif"/>
          <w:sz w:val="28"/>
          <w:szCs w:val="28"/>
          <w:lang w:eastAsia="ru-RU"/>
        </w:rPr>
      </w:pPr>
      <w:r w:rsidRPr="00162DCA">
        <w:rPr>
          <w:rFonts w:ascii="PT Astra Serif" w:hAnsi="PT Astra Serif"/>
          <w:sz w:val="28"/>
          <w:szCs w:val="28"/>
          <w:lang w:eastAsia="ru-RU"/>
        </w:rPr>
        <w:t xml:space="preserve">4. </w:t>
      </w:r>
      <w:r w:rsidRPr="00162DCA">
        <w:rPr>
          <w:rFonts w:ascii="PT Astra Serif" w:eastAsia="Times New Roman" w:hAnsi="PT Astra Serif"/>
          <w:sz w:val="28"/>
          <w:szCs w:val="28"/>
          <w:lang w:eastAsia="ru-RU"/>
        </w:rPr>
        <w:t>Переформатирование системы кадрового обеспечения региональной экономики</w:t>
      </w:r>
      <w:r w:rsidRPr="00162DCA">
        <w:rPr>
          <w:rFonts w:ascii="PT Astra Serif" w:hAnsi="PT Astra Serif"/>
          <w:sz w:val="28"/>
          <w:szCs w:val="28"/>
          <w:lang w:eastAsia="ru-RU"/>
        </w:rPr>
        <w:t xml:space="preserve"> </w:t>
      </w:r>
      <w:r w:rsidR="00F5133A" w:rsidRPr="00162DCA">
        <w:rPr>
          <w:rFonts w:ascii="PT Astra Serif" w:hAnsi="PT Astra Serif"/>
          <w:sz w:val="28"/>
          <w:szCs w:val="28"/>
          <w:lang w:eastAsia="ru-RU"/>
        </w:rPr>
        <w:t>–</w:t>
      </w:r>
      <w:r w:rsidRPr="00162DCA">
        <w:rPr>
          <w:rFonts w:ascii="PT Astra Serif" w:hAnsi="PT Astra Serif"/>
          <w:sz w:val="28"/>
          <w:szCs w:val="28"/>
          <w:lang w:eastAsia="ru-RU"/>
        </w:rPr>
        <w:t xml:space="preserve"> </w:t>
      </w:r>
      <w:r w:rsidRPr="00162DCA">
        <w:rPr>
          <w:rFonts w:ascii="PT Astra Serif" w:eastAsia="Times New Roman" w:hAnsi="PT Astra Serif" w:cs="Arial"/>
          <w:sz w:val="28"/>
          <w:szCs w:val="28"/>
          <w:lang w:eastAsia="ru-RU"/>
        </w:rPr>
        <w:t xml:space="preserve">разработка актуальных программ обучения специалистов, обеспечение трудоустройства и закрепления выпускников на предприятиях региона. С соответствующей финансовой поддержкой с целью минимизации оттока квалифицированных кадров и ликвидации </w:t>
      </w:r>
      <w:r w:rsidRPr="00162DCA">
        <w:rPr>
          <w:rFonts w:ascii="PT Astra Serif" w:eastAsia="Times New Roman" w:hAnsi="PT Astra Serif" w:cs="Arial"/>
          <w:sz w:val="28"/>
          <w:szCs w:val="28"/>
          <w:shd w:val="clear" w:color="auto" w:fill="FFFFFF"/>
          <w:lang w:eastAsia="ru-RU"/>
        </w:rPr>
        <w:t>диспропорции между требованиями рынка и фактической подготовкой квалифицированных специалистов.</w:t>
      </w:r>
    </w:p>
    <w:p w:rsidR="00AA0C43" w:rsidRPr="00CE31A4" w:rsidRDefault="00AA0C43" w:rsidP="00CE31A4">
      <w:pPr>
        <w:autoSpaceDE w:val="0"/>
        <w:autoSpaceDN w:val="0"/>
        <w:adjustRightInd w:val="0"/>
        <w:spacing w:after="0" w:line="240" w:lineRule="auto"/>
        <w:jc w:val="both"/>
        <w:rPr>
          <w:rFonts w:ascii="PT Astra Serif" w:hAnsi="PT Astra Serif"/>
          <w:sz w:val="28"/>
          <w:szCs w:val="28"/>
        </w:rPr>
      </w:pPr>
    </w:p>
    <w:p w:rsidR="00AA0C43" w:rsidRPr="00CE31A4" w:rsidRDefault="00AA0C43" w:rsidP="00CE31A4">
      <w:pPr>
        <w:autoSpaceDE w:val="0"/>
        <w:autoSpaceDN w:val="0"/>
        <w:adjustRightInd w:val="0"/>
        <w:spacing w:after="0" w:line="240" w:lineRule="auto"/>
        <w:jc w:val="center"/>
        <w:rPr>
          <w:rFonts w:ascii="PT Astra Serif" w:hAnsi="PT Astra Serif"/>
          <w:b/>
          <w:sz w:val="28"/>
          <w:szCs w:val="28"/>
        </w:rPr>
      </w:pPr>
      <w:r w:rsidRPr="00CE31A4">
        <w:rPr>
          <w:rFonts w:ascii="PT Astra Serif" w:hAnsi="PT Astra Serif"/>
          <w:b/>
          <w:sz w:val="28"/>
          <w:szCs w:val="28"/>
        </w:rPr>
        <w:lastRenderedPageBreak/>
        <w:t>В части развития</w:t>
      </w:r>
      <w:r w:rsidR="002B48F3">
        <w:rPr>
          <w:rFonts w:ascii="PT Astra Serif" w:hAnsi="PT Astra Serif"/>
          <w:b/>
          <w:sz w:val="28"/>
          <w:szCs w:val="28"/>
        </w:rPr>
        <w:t xml:space="preserve"> </w:t>
      </w:r>
      <w:r w:rsidRPr="00CE31A4">
        <w:rPr>
          <w:rFonts w:ascii="PT Astra Serif" w:hAnsi="PT Astra Serif"/>
          <w:b/>
          <w:sz w:val="28"/>
          <w:szCs w:val="28"/>
        </w:rPr>
        <w:t>малого и среднего предпринимательства</w:t>
      </w:r>
    </w:p>
    <w:p w:rsidR="00AA0C43" w:rsidRPr="00CE31A4" w:rsidRDefault="00AA0C43" w:rsidP="00CE31A4">
      <w:pPr>
        <w:autoSpaceDE w:val="0"/>
        <w:autoSpaceDN w:val="0"/>
        <w:adjustRightInd w:val="0"/>
        <w:spacing w:after="0" w:line="240" w:lineRule="auto"/>
        <w:ind w:firstLine="709"/>
        <w:jc w:val="both"/>
        <w:rPr>
          <w:rFonts w:ascii="PT Astra Serif" w:hAnsi="PT Astra Serif"/>
          <w:b/>
          <w:sz w:val="28"/>
          <w:szCs w:val="28"/>
        </w:rPr>
      </w:pPr>
    </w:p>
    <w:p w:rsidR="00A155C5" w:rsidRPr="00B92653" w:rsidRDefault="00A155C5" w:rsidP="00B92653">
      <w:pPr>
        <w:autoSpaceDE w:val="0"/>
        <w:autoSpaceDN w:val="0"/>
        <w:adjustRightInd w:val="0"/>
        <w:spacing w:after="0" w:line="240" w:lineRule="auto"/>
        <w:ind w:firstLine="709"/>
        <w:jc w:val="both"/>
        <w:rPr>
          <w:rFonts w:ascii="PT Astra Serif" w:hAnsi="PT Astra Serif"/>
          <w:bCs/>
          <w:sz w:val="28"/>
          <w:szCs w:val="28"/>
        </w:rPr>
      </w:pPr>
      <w:r w:rsidRPr="00B92653">
        <w:rPr>
          <w:rFonts w:ascii="PT Astra Serif" w:hAnsi="PT Astra Serif"/>
          <w:sz w:val="28"/>
          <w:szCs w:val="28"/>
        </w:rPr>
        <w:t xml:space="preserve">Приоритетной задачей в сфере развития малого </w:t>
      </w:r>
      <w:r w:rsidR="00B92653">
        <w:rPr>
          <w:rFonts w:ascii="PT Astra Serif" w:hAnsi="PT Astra Serif"/>
          <w:sz w:val="28"/>
          <w:szCs w:val="28"/>
        </w:rPr>
        <w:t>и среднего предпринимательства яв</w:t>
      </w:r>
      <w:r w:rsidRPr="00B92653">
        <w:rPr>
          <w:rFonts w:ascii="PT Astra Serif" w:hAnsi="PT Astra Serif"/>
          <w:sz w:val="28"/>
          <w:szCs w:val="28"/>
        </w:rPr>
        <w:t xml:space="preserve">ляется </w:t>
      </w:r>
      <w:r w:rsidRPr="00B92653">
        <w:rPr>
          <w:rFonts w:ascii="PT Astra Serif" w:hAnsi="PT Astra Serif"/>
          <w:bCs/>
          <w:sz w:val="28"/>
          <w:szCs w:val="28"/>
        </w:rPr>
        <w:t>увеличение численности занятых в сфере малого и среднего предпринимательства</w:t>
      </w:r>
      <w:r w:rsidR="00B92653">
        <w:rPr>
          <w:rFonts w:ascii="PT Astra Serif" w:hAnsi="PT Astra Serif"/>
          <w:bCs/>
          <w:sz w:val="28"/>
          <w:szCs w:val="28"/>
        </w:rPr>
        <w:t xml:space="preserve"> </w:t>
      </w:r>
      <w:r w:rsidRPr="00B92653">
        <w:rPr>
          <w:rFonts w:ascii="PT Astra Serif" w:hAnsi="PT Astra Serif"/>
          <w:bCs/>
          <w:sz w:val="28"/>
          <w:szCs w:val="28"/>
        </w:rPr>
        <w:t>в Ульяновской области</w:t>
      </w:r>
      <w:r w:rsidRPr="00B92653">
        <w:rPr>
          <w:rFonts w:ascii="PT Astra Serif" w:eastAsia="Tahoma" w:hAnsi="PT Astra Serif"/>
          <w:kern w:val="2"/>
          <w:sz w:val="28"/>
          <w:szCs w:val="28"/>
          <w:lang w:eastAsia="zh-CN" w:bidi="hi-IN"/>
        </w:rPr>
        <w:t>.</w:t>
      </w:r>
    </w:p>
    <w:p w:rsidR="00A155C5" w:rsidRPr="00B92653" w:rsidRDefault="00A155C5" w:rsidP="00CE31A4">
      <w:pPr>
        <w:spacing w:after="0" w:line="240" w:lineRule="auto"/>
        <w:ind w:firstLine="720"/>
        <w:jc w:val="both"/>
        <w:rPr>
          <w:rFonts w:ascii="PT Astra Serif" w:hAnsi="PT Astra Serif"/>
          <w:sz w:val="28"/>
          <w:szCs w:val="28"/>
        </w:rPr>
      </w:pPr>
      <w:r w:rsidRPr="00B92653">
        <w:rPr>
          <w:rFonts w:ascii="PT Astra Serif" w:hAnsi="PT Astra Serif"/>
          <w:sz w:val="28"/>
          <w:szCs w:val="28"/>
        </w:rPr>
        <w:t>Для достижения указанной цели на сегодня определены следующие приоритетные направления, которые будут способствовать развитию предпринимательской деятельности на территории региона.</w:t>
      </w:r>
    </w:p>
    <w:p w:rsidR="00A155C5" w:rsidRPr="00B92653" w:rsidRDefault="00B92653" w:rsidP="00B92653">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1. </w:t>
      </w:r>
      <w:r w:rsidR="00A155C5" w:rsidRPr="00B92653">
        <w:rPr>
          <w:rFonts w:ascii="PT Astra Serif" w:hAnsi="PT Astra Serif"/>
          <w:sz w:val="28"/>
          <w:szCs w:val="28"/>
        </w:rPr>
        <w:t>Вовлечение и популяризация предпринимательства, через реализацию (в том числе при поддержке Минэкономразвития РФ) уже зарекомендовавших себя таких проектов, как:</w:t>
      </w:r>
    </w:p>
    <w:p w:rsidR="00A155C5" w:rsidRPr="00B92653" w:rsidRDefault="00A155C5" w:rsidP="00B92653">
      <w:pPr>
        <w:autoSpaceDE w:val="0"/>
        <w:autoSpaceDN w:val="0"/>
        <w:adjustRightInd w:val="0"/>
        <w:spacing w:after="0" w:line="240" w:lineRule="auto"/>
        <w:ind w:firstLine="709"/>
        <w:jc w:val="both"/>
        <w:rPr>
          <w:rFonts w:ascii="PT Astra Serif" w:hAnsi="PT Astra Serif"/>
          <w:sz w:val="28"/>
          <w:szCs w:val="28"/>
        </w:rPr>
      </w:pPr>
      <w:r w:rsidRPr="00B92653">
        <w:rPr>
          <w:rFonts w:ascii="PT Astra Serif" w:hAnsi="PT Astra Serif"/>
          <w:sz w:val="28"/>
          <w:szCs w:val="28"/>
        </w:rPr>
        <w:t>«Школа предпринимателя» (партнерский проект с АО «Корпорация МСП»);</w:t>
      </w:r>
    </w:p>
    <w:p w:rsidR="00A155C5" w:rsidRPr="00B92653" w:rsidRDefault="00A155C5" w:rsidP="00B92653">
      <w:pPr>
        <w:autoSpaceDE w:val="0"/>
        <w:autoSpaceDN w:val="0"/>
        <w:adjustRightInd w:val="0"/>
        <w:spacing w:after="0" w:line="240" w:lineRule="auto"/>
        <w:ind w:firstLine="709"/>
        <w:jc w:val="both"/>
        <w:rPr>
          <w:rFonts w:ascii="PT Astra Serif" w:hAnsi="PT Astra Serif"/>
          <w:sz w:val="28"/>
          <w:szCs w:val="28"/>
        </w:rPr>
      </w:pPr>
      <w:r w:rsidRPr="00B92653">
        <w:rPr>
          <w:rFonts w:ascii="PT Astra Serif" w:hAnsi="PT Astra Serif"/>
          <w:sz w:val="28"/>
          <w:szCs w:val="28"/>
        </w:rPr>
        <w:t>«Азбука предпринимателя» (партнерский проект с АО «Корпорация МСП»);</w:t>
      </w:r>
    </w:p>
    <w:p w:rsidR="00A155C5" w:rsidRPr="00B92653" w:rsidRDefault="00A155C5" w:rsidP="00B92653">
      <w:pPr>
        <w:autoSpaceDE w:val="0"/>
        <w:autoSpaceDN w:val="0"/>
        <w:adjustRightInd w:val="0"/>
        <w:spacing w:after="0" w:line="240" w:lineRule="auto"/>
        <w:ind w:firstLine="709"/>
        <w:jc w:val="both"/>
        <w:rPr>
          <w:rFonts w:ascii="PT Astra Serif" w:hAnsi="PT Astra Serif"/>
          <w:sz w:val="28"/>
          <w:szCs w:val="28"/>
        </w:rPr>
      </w:pPr>
      <w:r w:rsidRPr="00B92653">
        <w:rPr>
          <w:rFonts w:ascii="PT Astra Serif" w:hAnsi="PT Astra Serif"/>
          <w:sz w:val="28"/>
          <w:szCs w:val="28"/>
        </w:rPr>
        <w:t xml:space="preserve">«Лига школьного предпринимательства». </w:t>
      </w:r>
    </w:p>
    <w:p w:rsidR="00A155C5" w:rsidRPr="00B92653" w:rsidRDefault="00B92653" w:rsidP="00B92653">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2. </w:t>
      </w:r>
      <w:r w:rsidR="00A155C5" w:rsidRPr="00B92653">
        <w:rPr>
          <w:rFonts w:ascii="PT Astra Serif" w:hAnsi="PT Astra Serif"/>
          <w:sz w:val="28"/>
          <w:szCs w:val="28"/>
        </w:rPr>
        <w:t xml:space="preserve">Популяризация, развитие и поддержка (в том числе финансовая) социального бизнеса путём реализации следующих проектов: </w:t>
      </w:r>
    </w:p>
    <w:p w:rsidR="00A155C5" w:rsidRPr="00B92653" w:rsidRDefault="00A155C5" w:rsidP="00B92653">
      <w:pPr>
        <w:autoSpaceDE w:val="0"/>
        <w:autoSpaceDN w:val="0"/>
        <w:adjustRightInd w:val="0"/>
        <w:spacing w:after="0" w:line="240" w:lineRule="auto"/>
        <w:ind w:firstLine="709"/>
        <w:jc w:val="both"/>
        <w:rPr>
          <w:rFonts w:ascii="PT Astra Serif" w:hAnsi="PT Astra Serif"/>
          <w:sz w:val="28"/>
          <w:szCs w:val="28"/>
        </w:rPr>
      </w:pPr>
      <w:r w:rsidRPr="00B92653">
        <w:rPr>
          <w:rFonts w:ascii="PT Astra Serif" w:hAnsi="PT Astra Serif"/>
          <w:sz w:val="28"/>
          <w:szCs w:val="28"/>
        </w:rPr>
        <w:t xml:space="preserve">«Серебряный бизнес»; </w:t>
      </w:r>
    </w:p>
    <w:p w:rsidR="00A155C5" w:rsidRPr="00B92653" w:rsidRDefault="00A155C5" w:rsidP="00B92653">
      <w:pPr>
        <w:autoSpaceDE w:val="0"/>
        <w:autoSpaceDN w:val="0"/>
        <w:adjustRightInd w:val="0"/>
        <w:spacing w:after="0" w:line="240" w:lineRule="auto"/>
        <w:ind w:firstLine="709"/>
        <w:jc w:val="both"/>
        <w:rPr>
          <w:rFonts w:ascii="PT Astra Serif" w:hAnsi="PT Astra Serif"/>
          <w:sz w:val="28"/>
          <w:szCs w:val="28"/>
        </w:rPr>
      </w:pPr>
      <w:r w:rsidRPr="00B92653">
        <w:rPr>
          <w:rFonts w:ascii="PT Astra Serif" w:hAnsi="PT Astra Serif"/>
          <w:sz w:val="28"/>
          <w:szCs w:val="28"/>
        </w:rPr>
        <w:t xml:space="preserve">«Парапредпринимательство – больше чем спорт; </w:t>
      </w:r>
    </w:p>
    <w:p w:rsidR="00A155C5" w:rsidRPr="00B92653" w:rsidRDefault="00A155C5" w:rsidP="00B92653">
      <w:pPr>
        <w:autoSpaceDE w:val="0"/>
        <w:autoSpaceDN w:val="0"/>
        <w:adjustRightInd w:val="0"/>
        <w:spacing w:after="0" w:line="240" w:lineRule="auto"/>
        <w:ind w:firstLine="709"/>
        <w:jc w:val="both"/>
        <w:rPr>
          <w:rFonts w:ascii="PT Astra Serif" w:hAnsi="PT Astra Serif"/>
          <w:sz w:val="28"/>
          <w:szCs w:val="28"/>
        </w:rPr>
      </w:pPr>
      <w:r w:rsidRPr="00B92653">
        <w:rPr>
          <w:rFonts w:ascii="PT Astra Serif" w:hAnsi="PT Astra Serif"/>
          <w:sz w:val="28"/>
          <w:szCs w:val="28"/>
        </w:rPr>
        <w:t>социальный акселератор «РостОК»;</w:t>
      </w:r>
    </w:p>
    <w:p w:rsidR="00A155C5" w:rsidRPr="00B92653" w:rsidRDefault="00A155C5" w:rsidP="00B92653">
      <w:pPr>
        <w:autoSpaceDE w:val="0"/>
        <w:autoSpaceDN w:val="0"/>
        <w:adjustRightInd w:val="0"/>
        <w:spacing w:after="0" w:line="240" w:lineRule="auto"/>
        <w:ind w:firstLine="709"/>
        <w:jc w:val="both"/>
        <w:rPr>
          <w:rFonts w:ascii="PT Astra Serif" w:hAnsi="PT Astra Serif"/>
          <w:sz w:val="28"/>
          <w:szCs w:val="28"/>
        </w:rPr>
      </w:pPr>
      <w:r w:rsidRPr="00B92653">
        <w:rPr>
          <w:rFonts w:ascii="PT Astra Serif" w:hAnsi="PT Astra Serif"/>
          <w:sz w:val="28"/>
          <w:szCs w:val="28"/>
        </w:rPr>
        <w:t>предоставление грантов субъектам социального предпринимательства на реализацию новых социальных проектов.</w:t>
      </w:r>
    </w:p>
    <w:p w:rsidR="00A155C5" w:rsidRPr="00B92653" w:rsidRDefault="00B92653" w:rsidP="00B92653">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3. </w:t>
      </w:r>
      <w:r w:rsidR="00A155C5" w:rsidRPr="00B92653">
        <w:rPr>
          <w:rFonts w:ascii="PT Astra Serif" w:hAnsi="PT Astra Serif"/>
          <w:sz w:val="28"/>
          <w:szCs w:val="28"/>
        </w:rPr>
        <w:t xml:space="preserve">Повышение комфортности предоставления сервисов для предпринимателей, через развитие системы предоставления услуг по принципу «одного окна». </w:t>
      </w:r>
    </w:p>
    <w:p w:rsidR="00A155C5" w:rsidRPr="00B92653" w:rsidRDefault="00B92653" w:rsidP="00B92653">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4. </w:t>
      </w:r>
      <w:r w:rsidR="00A155C5" w:rsidRPr="00B92653">
        <w:rPr>
          <w:rFonts w:ascii="PT Astra Serif" w:hAnsi="PT Astra Serif"/>
          <w:sz w:val="28"/>
          <w:szCs w:val="28"/>
        </w:rPr>
        <w:t>Консолидация общественных объединений предпринимателей в целях формирования единого пространства для диалога между бизнесом и властью и вовлечения бизнеса в выявление существующих проблем ведения бизнеса, формирование путей их решения и оценку качества работы органов власти (обновление и систематизация совета при Губернаторе УО по предпринимательству, перезагрузка площадки взаимодействия с бизнесом «неделя предпринимательских инициатив».</w:t>
      </w:r>
    </w:p>
    <w:p w:rsidR="00A155C5" w:rsidRPr="00B92653" w:rsidRDefault="00B92653" w:rsidP="00B92653">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5. </w:t>
      </w:r>
      <w:r w:rsidR="00A155C5" w:rsidRPr="00B92653">
        <w:rPr>
          <w:rFonts w:ascii="PT Astra Serif" w:hAnsi="PT Astra Serif"/>
          <w:sz w:val="28"/>
          <w:szCs w:val="28"/>
        </w:rPr>
        <w:t>Содействие ульяновским предприятиям в выходе на новые экспортные рынки и сопровождение экспортных сделок. Внедрение Регионального экспортного стандарта 2.0, который содержит унифицированные подходы по созданию благоприятных условий для экспорта с учётом региональной специфики, что, в свою очередь, позволит комплексно развивать систему поддержки экспорта МСП в Ульяновской области.</w:t>
      </w:r>
    </w:p>
    <w:p w:rsidR="00A155C5" w:rsidRPr="00B92653" w:rsidRDefault="00B92653" w:rsidP="00B92653">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6. </w:t>
      </w:r>
      <w:r w:rsidR="00A155C5" w:rsidRPr="00B92653">
        <w:rPr>
          <w:rFonts w:ascii="PT Astra Serif" w:hAnsi="PT Astra Serif"/>
          <w:sz w:val="28"/>
          <w:szCs w:val="28"/>
        </w:rPr>
        <w:t xml:space="preserve">Перенастройка модели льготного финансирования бизнеса на стратегию специальных кредитных продуктов для отдельных, нуждающихся в дополнительной поддержке категорий и отраслей, в том числе специальные </w:t>
      </w:r>
      <w:r w:rsidR="00A155C5" w:rsidRPr="00B92653">
        <w:rPr>
          <w:rFonts w:ascii="PT Astra Serif" w:hAnsi="PT Astra Serif"/>
          <w:sz w:val="28"/>
          <w:szCs w:val="28"/>
        </w:rPr>
        <w:lastRenderedPageBreak/>
        <w:t>кредитные продукты для начинающих предпринимателей и самозанятых граждан.</w:t>
      </w:r>
    </w:p>
    <w:p w:rsidR="00A155C5" w:rsidRPr="00B92653" w:rsidRDefault="00B92653" w:rsidP="00B92653">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7. </w:t>
      </w:r>
      <w:r w:rsidR="00A155C5" w:rsidRPr="00B92653">
        <w:rPr>
          <w:rFonts w:ascii="PT Astra Serif" w:hAnsi="PT Astra Serif"/>
          <w:sz w:val="28"/>
          <w:szCs w:val="28"/>
        </w:rPr>
        <w:t>Создание условий, в том числе готовых производственных площадок, предоставляемых на льготных условиях, в целях легализации бизнеса, вывода из тени большого количества предприятий мебельной промышленности.</w:t>
      </w:r>
    </w:p>
    <w:p w:rsidR="00A155C5" w:rsidRPr="00B92653" w:rsidRDefault="00B92653" w:rsidP="00B92653">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8. </w:t>
      </w:r>
      <w:r w:rsidR="00A155C5" w:rsidRPr="00B92653">
        <w:rPr>
          <w:rFonts w:ascii="PT Astra Serif" w:hAnsi="PT Astra Serif"/>
          <w:sz w:val="28"/>
          <w:szCs w:val="28"/>
        </w:rPr>
        <w:t xml:space="preserve">Развитие электронной торговли. </w:t>
      </w:r>
    </w:p>
    <w:p w:rsidR="00A155C5" w:rsidRPr="00B92653" w:rsidRDefault="00A155C5" w:rsidP="00B92653">
      <w:pPr>
        <w:autoSpaceDE w:val="0"/>
        <w:autoSpaceDN w:val="0"/>
        <w:adjustRightInd w:val="0"/>
        <w:spacing w:after="0" w:line="240" w:lineRule="auto"/>
        <w:ind w:firstLine="709"/>
        <w:jc w:val="both"/>
        <w:rPr>
          <w:rFonts w:ascii="PT Astra Serif" w:hAnsi="PT Astra Serif"/>
          <w:sz w:val="28"/>
          <w:szCs w:val="28"/>
        </w:rPr>
      </w:pPr>
      <w:r w:rsidRPr="00B92653">
        <w:rPr>
          <w:rFonts w:ascii="PT Astra Serif" w:hAnsi="PT Astra Serif"/>
          <w:sz w:val="28"/>
          <w:szCs w:val="28"/>
        </w:rPr>
        <w:t>Актуальной и востребованной является мера поддержки субъектов малого и среднего предпринимательства по продвижению товаров собственного производства, выполняемых ими работ и оказываемых услуг в информационно-телекоммуникационной сети «Интернет».</w:t>
      </w:r>
    </w:p>
    <w:p w:rsidR="00CE31A4" w:rsidRDefault="00CE31A4" w:rsidP="00CE31A4">
      <w:pPr>
        <w:tabs>
          <w:tab w:val="left" w:pos="993"/>
        </w:tabs>
        <w:spacing w:after="0" w:line="240" w:lineRule="auto"/>
        <w:ind w:firstLine="709"/>
        <w:contextualSpacing/>
        <w:jc w:val="both"/>
        <w:rPr>
          <w:rFonts w:ascii="PT Astra Serif" w:hAnsi="PT Astra Serif"/>
          <w:sz w:val="28"/>
          <w:szCs w:val="28"/>
        </w:rPr>
      </w:pPr>
    </w:p>
    <w:p w:rsidR="00CE31A4" w:rsidRPr="00CE31A4" w:rsidRDefault="00CE31A4" w:rsidP="00CE31A4">
      <w:pPr>
        <w:tabs>
          <w:tab w:val="left" w:pos="993"/>
        </w:tabs>
        <w:spacing w:after="0" w:line="240" w:lineRule="auto"/>
        <w:contextualSpacing/>
        <w:jc w:val="center"/>
        <w:rPr>
          <w:rFonts w:ascii="PT Astra Serif" w:hAnsi="PT Astra Serif"/>
          <w:b/>
          <w:color w:val="000000"/>
          <w:sz w:val="28"/>
          <w:szCs w:val="28"/>
          <w:shd w:val="clear" w:color="auto" w:fill="FEFEFE"/>
        </w:rPr>
      </w:pPr>
      <w:r w:rsidRPr="00CE31A4">
        <w:rPr>
          <w:rFonts w:ascii="PT Astra Serif" w:hAnsi="PT Astra Serif"/>
          <w:b/>
          <w:sz w:val="28"/>
          <w:szCs w:val="28"/>
        </w:rPr>
        <w:t>В части развития конкуренции</w:t>
      </w:r>
    </w:p>
    <w:p w:rsidR="002B48F3" w:rsidRDefault="002B48F3" w:rsidP="00CE31A4">
      <w:pPr>
        <w:spacing w:after="0" w:line="240" w:lineRule="auto"/>
        <w:ind w:firstLine="709"/>
        <w:contextualSpacing/>
        <w:jc w:val="both"/>
        <w:rPr>
          <w:rFonts w:ascii="PT Astra Serif" w:hAnsi="PT Astra Serif"/>
          <w:b/>
          <w:bCs/>
          <w:sz w:val="28"/>
          <w:szCs w:val="28"/>
        </w:rPr>
      </w:pPr>
    </w:p>
    <w:p w:rsidR="00CE31A4" w:rsidRPr="002B48F3" w:rsidRDefault="00CE31A4" w:rsidP="00CE31A4">
      <w:pPr>
        <w:spacing w:after="0" w:line="240" w:lineRule="auto"/>
        <w:ind w:firstLine="709"/>
        <w:contextualSpacing/>
        <w:jc w:val="both"/>
        <w:rPr>
          <w:rFonts w:ascii="PT Astra Serif" w:hAnsi="PT Astra Serif"/>
          <w:sz w:val="28"/>
          <w:szCs w:val="28"/>
        </w:rPr>
      </w:pPr>
      <w:r w:rsidRPr="002B48F3">
        <w:rPr>
          <w:rFonts w:ascii="PT Astra Serif" w:hAnsi="PT Astra Serif"/>
          <w:bCs/>
          <w:sz w:val="28"/>
          <w:szCs w:val="28"/>
        </w:rPr>
        <w:t>1. Формирование прозрачной системы работы органов государственной власти Ульяновской области,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региона в целях достижения целевых значений ключевых показателей развития конкуренции на товарных рынках Ульяновской области, определённых распоряжением Губернатора Ульяновской области от 23.08.2019 № 1032-р.</w:t>
      </w:r>
    </w:p>
    <w:p w:rsidR="00CE31A4" w:rsidRPr="002B48F3" w:rsidRDefault="00CE31A4" w:rsidP="00CE31A4">
      <w:pPr>
        <w:spacing w:after="0" w:line="240" w:lineRule="auto"/>
        <w:ind w:firstLine="709"/>
        <w:contextualSpacing/>
        <w:jc w:val="both"/>
        <w:rPr>
          <w:rFonts w:ascii="PT Astra Serif" w:hAnsi="PT Astra Serif"/>
          <w:sz w:val="28"/>
          <w:szCs w:val="28"/>
        </w:rPr>
      </w:pPr>
      <w:r w:rsidRPr="002B48F3">
        <w:rPr>
          <w:rFonts w:ascii="PT Astra Serif" w:hAnsi="PT Astra Serif"/>
          <w:sz w:val="28"/>
          <w:szCs w:val="28"/>
        </w:rPr>
        <w:t>1.1</w:t>
      </w:r>
      <w:r w:rsidR="009C18EE">
        <w:rPr>
          <w:rFonts w:ascii="PT Astra Serif" w:hAnsi="PT Astra Serif"/>
          <w:sz w:val="28"/>
          <w:szCs w:val="28"/>
        </w:rPr>
        <w:t> </w:t>
      </w:r>
      <w:r w:rsidRPr="002B48F3">
        <w:rPr>
          <w:rFonts w:ascii="PT Astra Serif" w:hAnsi="PT Astra Serif"/>
          <w:sz w:val="28"/>
          <w:szCs w:val="28"/>
        </w:rPr>
        <w:t>Реализация положений Стандарта развития конкуренции в субъектах Российской Федерации, утверждённого распоряжением Правительства РФ от 17.04.2019 № 768-р.</w:t>
      </w:r>
    </w:p>
    <w:p w:rsidR="00CE31A4" w:rsidRPr="002B48F3" w:rsidRDefault="00CE31A4" w:rsidP="00CE31A4">
      <w:pPr>
        <w:spacing w:after="0" w:line="240" w:lineRule="auto"/>
        <w:ind w:firstLine="709"/>
        <w:contextualSpacing/>
        <w:jc w:val="both"/>
        <w:rPr>
          <w:rFonts w:ascii="PT Astra Serif" w:hAnsi="PT Astra Serif"/>
          <w:sz w:val="28"/>
          <w:szCs w:val="28"/>
        </w:rPr>
      </w:pPr>
      <w:r w:rsidRPr="002B48F3">
        <w:rPr>
          <w:rFonts w:ascii="PT Astra Serif" w:hAnsi="PT Astra Serif"/>
          <w:sz w:val="28"/>
          <w:szCs w:val="28"/>
        </w:rPr>
        <w:t>1.2</w:t>
      </w:r>
      <w:r w:rsidR="009C18EE">
        <w:rPr>
          <w:rFonts w:ascii="PT Astra Serif" w:hAnsi="PT Astra Serif"/>
          <w:sz w:val="28"/>
          <w:szCs w:val="28"/>
        </w:rPr>
        <w:t> </w:t>
      </w:r>
      <w:r w:rsidRPr="002B48F3">
        <w:rPr>
          <w:rFonts w:ascii="PT Astra Serif" w:hAnsi="PT Astra Serif"/>
          <w:sz w:val="28"/>
          <w:szCs w:val="28"/>
        </w:rPr>
        <w:t xml:space="preserve">Реализации Плана мероприятий («дорожной карты»)  по содействию развитию конкуренции в Ульяновской области. </w:t>
      </w:r>
    </w:p>
    <w:p w:rsidR="00CE31A4" w:rsidRPr="002B48F3" w:rsidRDefault="00CE31A4" w:rsidP="00CE31A4">
      <w:pPr>
        <w:spacing w:after="0" w:line="240" w:lineRule="auto"/>
        <w:ind w:firstLine="709"/>
        <w:contextualSpacing/>
        <w:jc w:val="both"/>
        <w:rPr>
          <w:rFonts w:ascii="PT Astra Serif" w:hAnsi="PT Astra Serif"/>
          <w:sz w:val="28"/>
          <w:szCs w:val="28"/>
        </w:rPr>
      </w:pPr>
      <w:r w:rsidRPr="002B48F3">
        <w:rPr>
          <w:rFonts w:ascii="PT Astra Serif" w:hAnsi="PT Astra Serif"/>
          <w:sz w:val="28"/>
          <w:szCs w:val="28"/>
        </w:rPr>
        <w:t>1.</w:t>
      </w:r>
      <w:r w:rsidR="009C18EE">
        <w:rPr>
          <w:rFonts w:ascii="PT Astra Serif" w:hAnsi="PT Astra Serif"/>
          <w:sz w:val="28"/>
          <w:szCs w:val="28"/>
        </w:rPr>
        <w:t>3 </w:t>
      </w:r>
      <w:r w:rsidRPr="002B48F3">
        <w:rPr>
          <w:rFonts w:ascii="PT Astra Serif" w:hAnsi="PT Astra Serif"/>
          <w:sz w:val="28"/>
          <w:szCs w:val="28"/>
        </w:rPr>
        <w:t>Координация работы по развитию конкуренции на территории муниципальных образований Ульяновской области.</w:t>
      </w:r>
    </w:p>
    <w:p w:rsidR="00CE31A4" w:rsidRPr="002B48F3" w:rsidRDefault="00CE31A4" w:rsidP="00CE31A4">
      <w:pPr>
        <w:spacing w:after="0" w:line="240" w:lineRule="auto"/>
        <w:ind w:firstLine="709"/>
        <w:contextualSpacing/>
        <w:jc w:val="both"/>
        <w:rPr>
          <w:rFonts w:ascii="PT Astra Serif" w:hAnsi="PT Astra Serif"/>
          <w:sz w:val="28"/>
          <w:szCs w:val="28"/>
        </w:rPr>
      </w:pPr>
      <w:r w:rsidRPr="002B48F3">
        <w:rPr>
          <w:rFonts w:ascii="PT Astra Serif" w:hAnsi="PT Astra Serif"/>
          <w:sz w:val="28"/>
          <w:szCs w:val="28"/>
        </w:rPr>
        <w:t>1.4</w:t>
      </w:r>
      <w:r w:rsidR="009C18EE">
        <w:rPr>
          <w:rFonts w:ascii="PT Astra Serif" w:hAnsi="PT Astra Serif"/>
          <w:sz w:val="28"/>
          <w:szCs w:val="28"/>
        </w:rPr>
        <w:t> </w:t>
      </w:r>
      <w:r w:rsidRPr="002B48F3">
        <w:rPr>
          <w:rFonts w:ascii="PT Astra Serif" w:hAnsi="PT Astra Serif"/>
          <w:sz w:val="28"/>
          <w:szCs w:val="28"/>
        </w:rPr>
        <w:t>Проведение мониторинга состояния и развития конкурентной среды на рынках товаров и услуг Ульяновской области.</w:t>
      </w:r>
    </w:p>
    <w:p w:rsidR="00CE31A4" w:rsidRPr="002B48F3" w:rsidRDefault="009C18EE" w:rsidP="00CE31A4">
      <w:pPr>
        <w:spacing w:after="0" w:line="240" w:lineRule="auto"/>
        <w:ind w:firstLine="709"/>
        <w:contextualSpacing/>
        <w:jc w:val="both"/>
        <w:rPr>
          <w:rFonts w:ascii="PT Astra Serif" w:hAnsi="PT Astra Serif"/>
          <w:sz w:val="28"/>
          <w:szCs w:val="28"/>
        </w:rPr>
      </w:pPr>
      <w:r>
        <w:rPr>
          <w:rFonts w:ascii="PT Astra Serif" w:hAnsi="PT Astra Serif"/>
          <w:sz w:val="28"/>
          <w:szCs w:val="28"/>
        </w:rPr>
        <w:t>2. </w:t>
      </w:r>
      <w:r w:rsidR="00CE31A4" w:rsidRPr="002B48F3">
        <w:rPr>
          <w:rFonts w:ascii="PT Astra Serif" w:hAnsi="PT Astra Serif"/>
          <w:sz w:val="28"/>
          <w:szCs w:val="28"/>
        </w:rPr>
        <w:t>Реализация национального плана развития конкуренции в Российской Федерации на 2021-2025 годы  и выполнение ключевых его показателей</w:t>
      </w:r>
    </w:p>
    <w:p w:rsidR="00CE31A4" w:rsidRPr="002B48F3" w:rsidRDefault="00CE31A4" w:rsidP="00CE31A4">
      <w:pPr>
        <w:spacing w:after="0" w:line="240" w:lineRule="auto"/>
        <w:ind w:firstLine="709"/>
        <w:contextualSpacing/>
        <w:jc w:val="both"/>
        <w:rPr>
          <w:rFonts w:ascii="PT Astra Serif" w:hAnsi="PT Astra Serif"/>
          <w:sz w:val="28"/>
          <w:szCs w:val="28"/>
        </w:rPr>
      </w:pPr>
      <w:r w:rsidRPr="002B48F3">
        <w:rPr>
          <w:rFonts w:ascii="PT Astra Serif" w:hAnsi="PT Astra Serif"/>
          <w:sz w:val="28"/>
          <w:szCs w:val="28"/>
        </w:rPr>
        <w:t>2.1.</w:t>
      </w:r>
      <w:r w:rsidR="009C18EE">
        <w:rPr>
          <w:rFonts w:ascii="PT Astra Serif" w:hAnsi="PT Astra Serif"/>
          <w:sz w:val="28"/>
          <w:szCs w:val="28"/>
        </w:rPr>
        <w:t> </w:t>
      </w:r>
      <w:r w:rsidRPr="002B48F3">
        <w:rPr>
          <w:rFonts w:ascii="PT Astra Serif" w:hAnsi="PT Astra Serif"/>
          <w:sz w:val="28"/>
          <w:szCs w:val="28"/>
        </w:rPr>
        <w:t>Координация деятельности исполнительных органов государственной власти Ульяновской области и органом местного самоуправления муниципальных районов и городских округов Ульяновской области по внедрению и реализации национального плана развития конкуренции в Российской Федерации на 2021-2025 годы.</w:t>
      </w:r>
    </w:p>
    <w:p w:rsidR="00CE31A4" w:rsidRPr="002B48F3" w:rsidRDefault="00CE31A4" w:rsidP="00CE31A4">
      <w:pPr>
        <w:spacing w:after="0" w:line="240" w:lineRule="auto"/>
        <w:ind w:firstLine="709"/>
        <w:contextualSpacing/>
        <w:jc w:val="both"/>
        <w:rPr>
          <w:rFonts w:ascii="PT Astra Serif" w:hAnsi="PT Astra Serif"/>
          <w:sz w:val="28"/>
          <w:szCs w:val="28"/>
        </w:rPr>
      </w:pPr>
      <w:r w:rsidRPr="002B48F3">
        <w:rPr>
          <w:rFonts w:ascii="PT Astra Serif" w:hAnsi="PT Astra Serif"/>
          <w:sz w:val="28"/>
          <w:szCs w:val="28"/>
        </w:rPr>
        <w:t>2.</w:t>
      </w:r>
      <w:r w:rsidR="009C18EE">
        <w:rPr>
          <w:rFonts w:ascii="PT Astra Serif" w:hAnsi="PT Astra Serif"/>
          <w:sz w:val="28"/>
          <w:szCs w:val="28"/>
        </w:rPr>
        <w:t>2 </w:t>
      </w:r>
      <w:r w:rsidRPr="002B48F3">
        <w:rPr>
          <w:rFonts w:ascii="PT Astra Serif" w:hAnsi="PT Astra Serif"/>
          <w:sz w:val="28"/>
          <w:szCs w:val="28"/>
        </w:rPr>
        <w:t>Реализация Соглашения о взаимодействии между Федеральной антимонопольной службой и Правительством Ульяновской области.</w:t>
      </w:r>
    </w:p>
    <w:p w:rsidR="00CE31A4" w:rsidRPr="00CE31A4" w:rsidRDefault="00CE31A4" w:rsidP="00CE31A4">
      <w:pPr>
        <w:spacing w:after="0" w:line="240" w:lineRule="auto"/>
        <w:ind w:firstLine="709"/>
        <w:contextualSpacing/>
        <w:jc w:val="both"/>
        <w:rPr>
          <w:rFonts w:ascii="PT Astra Serif" w:hAnsi="PT Astra Serif"/>
          <w:sz w:val="28"/>
          <w:szCs w:val="28"/>
        </w:rPr>
      </w:pPr>
    </w:p>
    <w:p w:rsidR="002B48F3" w:rsidRDefault="002B48F3" w:rsidP="00CE31A4">
      <w:pPr>
        <w:spacing w:after="0" w:line="240" w:lineRule="auto"/>
        <w:jc w:val="center"/>
        <w:rPr>
          <w:rFonts w:ascii="PT Astra Serif" w:hAnsi="PT Astra Serif"/>
          <w:b/>
          <w:sz w:val="28"/>
          <w:szCs w:val="28"/>
        </w:rPr>
      </w:pPr>
    </w:p>
    <w:p w:rsidR="002B48F3" w:rsidRDefault="002B48F3" w:rsidP="00CE31A4">
      <w:pPr>
        <w:spacing w:after="0" w:line="240" w:lineRule="auto"/>
        <w:jc w:val="center"/>
        <w:rPr>
          <w:rFonts w:ascii="PT Astra Serif" w:hAnsi="PT Astra Serif"/>
          <w:b/>
          <w:sz w:val="28"/>
          <w:szCs w:val="28"/>
        </w:rPr>
      </w:pPr>
    </w:p>
    <w:p w:rsidR="00A514D1" w:rsidRPr="00CE31A4" w:rsidRDefault="00194263" w:rsidP="00CE31A4">
      <w:pPr>
        <w:spacing w:after="0" w:line="240" w:lineRule="auto"/>
        <w:jc w:val="center"/>
        <w:rPr>
          <w:rFonts w:ascii="PT Astra Serif" w:hAnsi="PT Astra Serif"/>
          <w:b/>
          <w:sz w:val="28"/>
          <w:szCs w:val="28"/>
        </w:rPr>
      </w:pPr>
      <w:r w:rsidRPr="00CE31A4">
        <w:rPr>
          <w:rFonts w:ascii="PT Astra Serif" w:hAnsi="PT Astra Serif"/>
          <w:b/>
          <w:sz w:val="28"/>
          <w:szCs w:val="28"/>
        </w:rPr>
        <w:lastRenderedPageBreak/>
        <w:t xml:space="preserve">В </w:t>
      </w:r>
      <w:r w:rsidR="008953F6">
        <w:rPr>
          <w:rFonts w:ascii="PT Astra Serif" w:hAnsi="PT Astra Serif"/>
          <w:b/>
          <w:sz w:val="28"/>
          <w:szCs w:val="28"/>
        </w:rPr>
        <w:t>части</w:t>
      </w:r>
      <w:r w:rsidRPr="00CE31A4">
        <w:rPr>
          <w:rFonts w:ascii="PT Astra Serif" w:hAnsi="PT Astra Serif"/>
          <w:b/>
          <w:sz w:val="28"/>
          <w:szCs w:val="28"/>
        </w:rPr>
        <w:t xml:space="preserve"> управления государственным имуществом</w:t>
      </w:r>
    </w:p>
    <w:p w:rsidR="00194263" w:rsidRPr="00CE31A4" w:rsidRDefault="00194263" w:rsidP="00CE31A4">
      <w:pPr>
        <w:spacing w:after="0" w:line="240" w:lineRule="auto"/>
        <w:jc w:val="both"/>
        <w:rPr>
          <w:rFonts w:ascii="PT Astra Serif" w:hAnsi="PT Astra Serif"/>
          <w:sz w:val="28"/>
          <w:szCs w:val="28"/>
        </w:rPr>
      </w:pPr>
    </w:p>
    <w:p w:rsidR="00A514D1" w:rsidRPr="00CE31A4" w:rsidRDefault="00A514D1" w:rsidP="00CE31A4">
      <w:pPr>
        <w:spacing w:after="0" w:line="240" w:lineRule="auto"/>
        <w:ind w:firstLine="709"/>
        <w:jc w:val="both"/>
        <w:rPr>
          <w:rFonts w:ascii="PT Astra Serif" w:hAnsi="PT Astra Serif"/>
          <w:color w:val="000000"/>
          <w:sz w:val="28"/>
          <w:szCs w:val="28"/>
          <w:shd w:val="clear" w:color="auto" w:fill="FFFFFF"/>
        </w:rPr>
      </w:pPr>
      <w:r w:rsidRPr="00CE31A4">
        <w:rPr>
          <w:rFonts w:ascii="PT Astra Serif" w:hAnsi="PT Astra Serif"/>
          <w:sz w:val="28"/>
          <w:szCs w:val="28"/>
        </w:rPr>
        <w:t>1.</w:t>
      </w:r>
      <w:r w:rsidRPr="00CE31A4">
        <w:rPr>
          <w:rFonts w:ascii="PT Astra Serif" w:hAnsi="PT Astra Serif"/>
          <w:color w:val="000000"/>
          <w:sz w:val="28"/>
          <w:szCs w:val="28"/>
          <w:shd w:val="clear" w:color="auto" w:fill="FFFFFF"/>
        </w:rPr>
        <w:t xml:space="preserve"> Преобразование унитарных предприятий в полноценные субъекты рыночного оборота, обеспечение прозрачности их деятельности, повышение эффективности управления государственным имуществом и создание действенной системы мотивации менеджмента предприятия на достижение максимального экономического результата</w:t>
      </w:r>
    </w:p>
    <w:p w:rsidR="00A514D1" w:rsidRPr="00CE31A4" w:rsidRDefault="00A514D1" w:rsidP="00CE31A4">
      <w:pPr>
        <w:spacing w:after="0" w:line="240" w:lineRule="auto"/>
        <w:ind w:firstLine="709"/>
        <w:jc w:val="both"/>
        <w:rPr>
          <w:rFonts w:ascii="PT Astra Serif" w:hAnsi="PT Astra Serif"/>
          <w:color w:val="000000"/>
          <w:sz w:val="28"/>
          <w:szCs w:val="28"/>
          <w:shd w:val="clear" w:color="auto" w:fill="FFFFFF"/>
        </w:rPr>
      </w:pPr>
      <w:r w:rsidRPr="00CE31A4">
        <w:rPr>
          <w:rFonts w:ascii="PT Astra Serif" w:hAnsi="PT Astra Serif"/>
          <w:color w:val="000000"/>
          <w:sz w:val="28"/>
          <w:szCs w:val="28"/>
          <w:shd w:val="clear" w:color="auto" w:fill="FFFFFF"/>
        </w:rPr>
        <w:t>Процедура ликвидации (реорганизации) областных государственных унитарных предприятий должна завершиться в декабре 2024 года.</w:t>
      </w:r>
    </w:p>
    <w:p w:rsidR="00A514D1" w:rsidRPr="00CE31A4" w:rsidRDefault="00A514D1" w:rsidP="00CE31A4">
      <w:pPr>
        <w:pStyle w:val="ConsPlusTitle"/>
        <w:widowControl/>
        <w:suppressAutoHyphens/>
        <w:ind w:firstLine="709"/>
        <w:jc w:val="both"/>
        <w:rPr>
          <w:rFonts w:ascii="PT Astra Serif" w:hAnsi="PT Astra Serif"/>
          <w:b w:val="0"/>
          <w:bCs w:val="0"/>
          <w:sz w:val="28"/>
          <w:szCs w:val="28"/>
        </w:rPr>
      </w:pPr>
      <w:r w:rsidRPr="00CE31A4">
        <w:rPr>
          <w:rFonts w:ascii="PT Astra Serif" w:hAnsi="PT Astra Serif"/>
          <w:b w:val="0"/>
          <w:color w:val="000000"/>
          <w:sz w:val="28"/>
          <w:szCs w:val="28"/>
          <w:shd w:val="clear" w:color="auto" w:fill="FFFFFF"/>
        </w:rPr>
        <w:t>2</w:t>
      </w:r>
      <w:r w:rsidRPr="00CE31A4">
        <w:rPr>
          <w:rFonts w:ascii="PT Astra Serif" w:hAnsi="PT Astra Serif"/>
          <w:color w:val="000000"/>
          <w:sz w:val="28"/>
          <w:szCs w:val="28"/>
          <w:shd w:val="clear" w:color="auto" w:fill="FFFFFF"/>
        </w:rPr>
        <w:t>.</w:t>
      </w:r>
      <w:r w:rsidRPr="00CE31A4">
        <w:rPr>
          <w:rFonts w:ascii="PT Astra Serif" w:hAnsi="PT Astra Serif"/>
          <w:b w:val="0"/>
          <w:bCs w:val="0"/>
          <w:sz w:val="28"/>
          <w:szCs w:val="28"/>
        </w:rPr>
        <w:t xml:space="preserve"> Осуществление отраслевыми Министерствами анализа финансово-хозяйственной деятельности акционерных обществ за 2021 год, формирование предложений по приватизации пакетов акций для включения в прогнозный план (программу) приватизации государственного имущества Ульяновской области.</w:t>
      </w:r>
    </w:p>
    <w:p w:rsidR="00A514D1" w:rsidRPr="00CE31A4" w:rsidRDefault="00A514D1" w:rsidP="00CE31A4">
      <w:pPr>
        <w:spacing w:after="0" w:line="240" w:lineRule="auto"/>
        <w:ind w:firstLine="709"/>
        <w:jc w:val="both"/>
        <w:rPr>
          <w:rFonts w:ascii="PT Astra Serif" w:hAnsi="PT Astra Serif"/>
          <w:sz w:val="28"/>
          <w:szCs w:val="28"/>
        </w:rPr>
      </w:pPr>
      <w:r w:rsidRPr="00CE31A4">
        <w:rPr>
          <w:rFonts w:ascii="PT Astra Serif" w:hAnsi="PT Astra Serif"/>
          <w:color w:val="000000"/>
          <w:sz w:val="28"/>
          <w:szCs w:val="28"/>
          <w:shd w:val="clear" w:color="auto" w:fill="FFFFFF"/>
        </w:rPr>
        <w:t xml:space="preserve">3. </w:t>
      </w:r>
      <w:r w:rsidRPr="00CE31A4">
        <w:rPr>
          <w:rFonts w:ascii="PT Astra Serif" w:hAnsi="PT Astra Serif"/>
          <w:sz w:val="28"/>
          <w:szCs w:val="28"/>
        </w:rPr>
        <w:t>Принятие решений о выплате дивидендов на годовых общих собраниях акционеров, в обществах, получивших чистую прибыль по итогам 2021 года (июнь 2022 года) в размере не менее 50 процентов чистой прибыли акционерного общества.</w:t>
      </w:r>
    </w:p>
    <w:p w:rsidR="00A514D1" w:rsidRPr="00CE31A4" w:rsidRDefault="00A514D1" w:rsidP="00CE31A4">
      <w:pPr>
        <w:spacing w:after="0" w:line="240" w:lineRule="auto"/>
        <w:ind w:firstLine="709"/>
        <w:jc w:val="both"/>
        <w:rPr>
          <w:rFonts w:ascii="PT Astra Serif" w:hAnsi="PT Astra Serif"/>
          <w:sz w:val="28"/>
          <w:szCs w:val="28"/>
        </w:rPr>
      </w:pPr>
      <w:r w:rsidRPr="00CE31A4">
        <w:rPr>
          <w:rFonts w:ascii="PT Astra Serif" w:hAnsi="PT Astra Serif"/>
          <w:sz w:val="28"/>
          <w:szCs w:val="28"/>
        </w:rPr>
        <w:t>4. Сокращение количества неиспользуемого имущества, находящегося в оперативном управлении областных государственных учреждений Ульяновской области и в казне Ульяновской области путём реализации, перераспределения и списания.</w:t>
      </w:r>
    </w:p>
    <w:p w:rsidR="001548E2" w:rsidRDefault="00A514D1" w:rsidP="00D9662D">
      <w:pPr>
        <w:spacing w:after="0" w:line="240" w:lineRule="auto"/>
        <w:ind w:firstLine="709"/>
        <w:jc w:val="both"/>
        <w:rPr>
          <w:rFonts w:ascii="PT Astra Serif" w:hAnsi="PT Astra Serif"/>
          <w:sz w:val="28"/>
          <w:szCs w:val="28"/>
        </w:rPr>
      </w:pPr>
      <w:r w:rsidRPr="00CE31A4">
        <w:rPr>
          <w:rFonts w:ascii="PT Astra Serif" w:hAnsi="PT Astra Serif"/>
          <w:sz w:val="28"/>
          <w:szCs w:val="28"/>
        </w:rPr>
        <w:t>5. Перевод всех типов процедур, связанных с реализацией имущества и имущественных прав, в цифровой формат, в целях обеспечения высокой скорости проводимых операций, возможность организации мобильной работы в</w:t>
      </w:r>
      <w:r w:rsidR="00D9662D">
        <w:rPr>
          <w:rFonts w:ascii="PT Astra Serif" w:hAnsi="PT Astra Serif"/>
          <w:sz w:val="28"/>
          <w:szCs w:val="28"/>
        </w:rPr>
        <w:t xml:space="preserve"> любом регионе и часовом поясе.</w:t>
      </w:r>
    </w:p>
    <w:p w:rsidR="003152CE" w:rsidRDefault="003152CE" w:rsidP="00D9662D">
      <w:pPr>
        <w:spacing w:after="0" w:line="240" w:lineRule="auto"/>
        <w:ind w:firstLine="709"/>
        <w:jc w:val="both"/>
        <w:rPr>
          <w:rFonts w:ascii="PT Astra Serif" w:hAnsi="PT Astra Serif"/>
          <w:sz w:val="28"/>
          <w:szCs w:val="28"/>
        </w:rPr>
      </w:pPr>
    </w:p>
    <w:p w:rsidR="008953F6" w:rsidRDefault="008953F6" w:rsidP="008953F6">
      <w:pPr>
        <w:spacing w:after="0" w:line="240" w:lineRule="auto"/>
        <w:jc w:val="center"/>
        <w:rPr>
          <w:rFonts w:ascii="PT Astra Serif" w:hAnsi="PT Astra Serif"/>
          <w:b/>
          <w:sz w:val="28"/>
          <w:szCs w:val="28"/>
        </w:rPr>
      </w:pPr>
      <w:r w:rsidRPr="00CE31A4">
        <w:rPr>
          <w:rFonts w:ascii="PT Astra Serif" w:hAnsi="PT Astra Serif"/>
          <w:b/>
          <w:sz w:val="28"/>
          <w:szCs w:val="28"/>
        </w:rPr>
        <w:t xml:space="preserve">В </w:t>
      </w:r>
      <w:r>
        <w:rPr>
          <w:rFonts w:ascii="PT Astra Serif" w:hAnsi="PT Astra Serif"/>
          <w:b/>
          <w:sz w:val="28"/>
          <w:szCs w:val="28"/>
        </w:rPr>
        <w:t>части</w:t>
      </w:r>
      <w:r w:rsidRPr="00CE31A4">
        <w:rPr>
          <w:rFonts w:ascii="PT Astra Serif" w:hAnsi="PT Astra Serif"/>
          <w:b/>
          <w:sz w:val="28"/>
          <w:szCs w:val="28"/>
        </w:rPr>
        <w:t xml:space="preserve"> </w:t>
      </w:r>
      <w:r>
        <w:rPr>
          <w:rFonts w:ascii="PT Astra Serif" w:hAnsi="PT Astra Serif"/>
          <w:b/>
          <w:sz w:val="28"/>
          <w:szCs w:val="28"/>
        </w:rPr>
        <w:t>координации работы по повышению уровня заработных плат</w:t>
      </w:r>
    </w:p>
    <w:p w:rsidR="008953F6" w:rsidRDefault="008953F6" w:rsidP="008953F6">
      <w:pPr>
        <w:spacing w:after="0" w:line="240" w:lineRule="auto"/>
        <w:jc w:val="center"/>
        <w:rPr>
          <w:rFonts w:ascii="PT Astra Serif" w:hAnsi="PT Astra Serif"/>
          <w:b/>
          <w:sz w:val="28"/>
          <w:szCs w:val="28"/>
        </w:rPr>
      </w:pPr>
    </w:p>
    <w:p w:rsidR="009C18EE" w:rsidRPr="009C18EE" w:rsidRDefault="009C18EE" w:rsidP="009C18EE">
      <w:pPr>
        <w:tabs>
          <w:tab w:val="num" w:pos="720"/>
        </w:tabs>
        <w:spacing w:after="0" w:line="240" w:lineRule="auto"/>
        <w:ind w:firstLine="709"/>
        <w:jc w:val="both"/>
        <w:rPr>
          <w:rFonts w:ascii="PT Astra Serif" w:hAnsi="PT Astra Serif"/>
          <w:sz w:val="28"/>
          <w:szCs w:val="28"/>
        </w:rPr>
      </w:pPr>
      <w:r>
        <w:rPr>
          <w:rFonts w:ascii="PT Astra Serif" w:hAnsi="PT Astra Serif"/>
          <w:sz w:val="28"/>
          <w:szCs w:val="28"/>
        </w:rPr>
        <w:t>1. Обеспечение деятельности областной комиссии по повышению уровня заработных плат.</w:t>
      </w:r>
      <w:r w:rsidRPr="009C18EE">
        <w:rPr>
          <w:rFonts w:ascii="PT Astra Serif" w:hAnsi="PT Astra Serif"/>
          <w:sz w:val="28"/>
          <w:szCs w:val="28"/>
        </w:rPr>
        <w:t> </w:t>
      </w:r>
    </w:p>
    <w:p w:rsidR="00873DC8" w:rsidRPr="009C18EE" w:rsidRDefault="009C18EE" w:rsidP="009C18EE">
      <w:pPr>
        <w:tabs>
          <w:tab w:val="num" w:pos="720"/>
        </w:tabs>
        <w:spacing w:after="0" w:line="240" w:lineRule="auto"/>
        <w:ind w:firstLine="709"/>
        <w:jc w:val="both"/>
        <w:rPr>
          <w:rFonts w:ascii="PT Astra Serif" w:hAnsi="PT Astra Serif"/>
          <w:sz w:val="28"/>
          <w:szCs w:val="28"/>
        </w:rPr>
      </w:pPr>
      <w:r>
        <w:rPr>
          <w:rFonts w:ascii="PT Astra Serif" w:hAnsi="PT Astra Serif"/>
          <w:sz w:val="28"/>
          <w:szCs w:val="28"/>
        </w:rPr>
        <w:t>2. </w:t>
      </w:r>
      <w:r w:rsidR="00725CA5" w:rsidRPr="009C18EE">
        <w:rPr>
          <w:rFonts w:ascii="PT Astra Serif" w:hAnsi="PT Astra Serif"/>
          <w:sz w:val="28"/>
          <w:szCs w:val="28"/>
        </w:rPr>
        <w:t>Мониторинг эффективности работы комиссий органов власти  по повышению заработной платы в организациях региона</w:t>
      </w:r>
      <w:r>
        <w:rPr>
          <w:rFonts w:ascii="PT Astra Serif" w:hAnsi="PT Astra Serif"/>
          <w:sz w:val="28"/>
          <w:szCs w:val="28"/>
        </w:rPr>
        <w:t>.</w:t>
      </w:r>
    </w:p>
    <w:p w:rsidR="00873DC8" w:rsidRPr="009C18EE" w:rsidRDefault="009C18EE" w:rsidP="009C18EE">
      <w:pPr>
        <w:tabs>
          <w:tab w:val="num" w:pos="720"/>
        </w:tabs>
        <w:spacing w:after="0" w:line="240" w:lineRule="auto"/>
        <w:ind w:firstLine="709"/>
        <w:jc w:val="both"/>
        <w:rPr>
          <w:rFonts w:ascii="PT Astra Serif" w:hAnsi="PT Astra Serif"/>
          <w:sz w:val="28"/>
          <w:szCs w:val="28"/>
        </w:rPr>
      </w:pPr>
      <w:r>
        <w:rPr>
          <w:rFonts w:ascii="PT Astra Serif" w:hAnsi="PT Astra Serif"/>
          <w:sz w:val="28"/>
          <w:szCs w:val="28"/>
        </w:rPr>
        <w:t>3. </w:t>
      </w:r>
      <w:r w:rsidR="00725CA5" w:rsidRPr="009C18EE">
        <w:rPr>
          <w:rFonts w:ascii="PT Astra Serif" w:hAnsi="PT Astra Serif"/>
          <w:sz w:val="28"/>
          <w:szCs w:val="28"/>
        </w:rPr>
        <w:t>Мониторинг реализации работодателями соглашений по повышению заработной платы работников</w:t>
      </w:r>
      <w:r>
        <w:rPr>
          <w:rFonts w:ascii="PT Astra Serif" w:hAnsi="PT Astra Serif"/>
          <w:sz w:val="28"/>
          <w:szCs w:val="28"/>
        </w:rPr>
        <w:t>.</w:t>
      </w:r>
    </w:p>
    <w:p w:rsidR="00873DC8" w:rsidRPr="009C18EE" w:rsidRDefault="009C18EE" w:rsidP="009C18EE">
      <w:pPr>
        <w:tabs>
          <w:tab w:val="num" w:pos="720"/>
        </w:tabs>
        <w:spacing w:after="0" w:line="240" w:lineRule="auto"/>
        <w:ind w:firstLine="709"/>
        <w:jc w:val="both"/>
        <w:rPr>
          <w:rFonts w:ascii="PT Astra Serif" w:hAnsi="PT Astra Serif"/>
          <w:sz w:val="28"/>
          <w:szCs w:val="28"/>
        </w:rPr>
      </w:pPr>
      <w:r>
        <w:rPr>
          <w:rFonts w:ascii="PT Astra Serif" w:hAnsi="PT Astra Serif"/>
          <w:sz w:val="28"/>
          <w:szCs w:val="28"/>
        </w:rPr>
        <w:t>4. </w:t>
      </w:r>
      <w:r w:rsidR="00725CA5" w:rsidRPr="009C18EE">
        <w:rPr>
          <w:rFonts w:ascii="PT Astra Serif" w:hAnsi="PT Astra Serif"/>
          <w:sz w:val="28"/>
          <w:szCs w:val="28"/>
        </w:rPr>
        <w:t>Взаимодействие с работодателями курируемых сфер экономической деятельности по вопросам изыскания резервов для повышения зарплат</w:t>
      </w:r>
    </w:p>
    <w:p w:rsidR="009C18EE" w:rsidRDefault="009C18EE" w:rsidP="008953F6">
      <w:pPr>
        <w:spacing w:after="0" w:line="240" w:lineRule="auto"/>
        <w:jc w:val="center"/>
        <w:rPr>
          <w:rFonts w:ascii="PT Astra Serif" w:hAnsi="PT Astra Serif"/>
          <w:b/>
          <w:sz w:val="28"/>
          <w:szCs w:val="28"/>
        </w:rPr>
      </w:pPr>
    </w:p>
    <w:p w:rsidR="008953F6" w:rsidRDefault="008953F6" w:rsidP="008953F6">
      <w:pPr>
        <w:spacing w:after="0" w:line="240" w:lineRule="auto"/>
        <w:jc w:val="center"/>
        <w:rPr>
          <w:rFonts w:ascii="PT Astra Serif" w:hAnsi="PT Astra Serif"/>
          <w:b/>
          <w:sz w:val="28"/>
          <w:szCs w:val="28"/>
        </w:rPr>
      </w:pPr>
      <w:r>
        <w:rPr>
          <w:rFonts w:ascii="PT Astra Serif" w:hAnsi="PT Astra Serif"/>
          <w:b/>
          <w:sz w:val="28"/>
          <w:szCs w:val="28"/>
        </w:rPr>
        <w:t>В части цифровой трансформации</w:t>
      </w:r>
    </w:p>
    <w:p w:rsidR="009C18EE" w:rsidRPr="00CE31A4" w:rsidRDefault="009C18EE" w:rsidP="008953F6">
      <w:pPr>
        <w:spacing w:after="0" w:line="240" w:lineRule="auto"/>
        <w:jc w:val="center"/>
        <w:rPr>
          <w:rFonts w:ascii="PT Astra Serif" w:hAnsi="PT Astra Serif"/>
          <w:b/>
          <w:sz w:val="28"/>
          <w:szCs w:val="28"/>
        </w:rPr>
      </w:pPr>
    </w:p>
    <w:p w:rsidR="009C18EE" w:rsidRDefault="009C18EE" w:rsidP="009C18EE">
      <w:pPr>
        <w:tabs>
          <w:tab w:val="num" w:pos="720"/>
        </w:tabs>
        <w:spacing w:after="0" w:line="240" w:lineRule="auto"/>
        <w:ind w:firstLine="709"/>
        <w:jc w:val="both"/>
        <w:rPr>
          <w:rFonts w:ascii="PT Astra Serif" w:hAnsi="PT Astra Serif"/>
          <w:sz w:val="28"/>
          <w:szCs w:val="28"/>
        </w:rPr>
      </w:pPr>
      <w:r w:rsidRPr="009C18EE">
        <w:rPr>
          <w:rFonts w:ascii="PT Astra Serif" w:hAnsi="PT Astra Serif"/>
          <w:bCs/>
          <w:sz w:val="28"/>
          <w:szCs w:val="28"/>
        </w:rPr>
        <w:t>1. Повышение уровня цифровой зрелости государственного управления в части п</w:t>
      </w:r>
      <w:r w:rsidR="00725CA5" w:rsidRPr="009C18EE">
        <w:rPr>
          <w:rFonts w:ascii="PT Astra Serif" w:hAnsi="PT Astra Serif"/>
          <w:sz w:val="28"/>
          <w:szCs w:val="28"/>
        </w:rPr>
        <w:t>редоставление государственных услуг в электронной форме</w:t>
      </w:r>
      <w:r w:rsidRPr="009C18EE">
        <w:rPr>
          <w:rFonts w:ascii="PT Astra Serif" w:hAnsi="PT Astra Serif"/>
          <w:sz w:val="28"/>
          <w:szCs w:val="28"/>
        </w:rPr>
        <w:t xml:space="preserve">, повышения </w:t>
      </w:r>
      <w:r w:rsidR="00725CA5" w:rsidRPr="009C18EE">
        <w:rPr>
          <w:rFonts w:ascii="PT Astra Serif" w:hAnsi="PT Astra Serif"/>
          <w:sz w:val="28"/>
          <w:szCs w:val="28"/>
        </w:rPr>
        <w:t>качества работы на Платформе обратной связи</w:t>
      </w:r>
      <w:r w:rsidRPr="009C18EE">
        <w:rPr>
          <w:rFonts w:ascii="PT Astra Serif" w:hAnsi="PT Astra Serif"/>
          <w:sz w:val="28"/>
          <w:szCs w:val="28"/>
        </w:rPr>
        <w:t>, приобретения сотрудниками цифровых компетенций.</w:t>
      </w:r>
    </w:p>
    <w:p w:rsidR="009C18EE" w:rsidRDefault="009C18EE" w:rsidP="009C18EE">
      <w:pPr>
        <w:tabs>
          <w:tab w:val="num" w:pos="720"/>
        </w:tabs>
        <w:spacing w:after="0" w:line="240" w:lineRule="auto"/>
        <w:ind w:firstLine="709"/>
        <w:jc w:val="both"/>
        <w:rPr>
          <w:rFonts w:ascii="PT Astra Serif" w:hAnsi="PT Astra Serif"/>
          <w:sz w:val="28"/>
          <w:szCs w:val="28"/>
        </w:rPr>
      </w:pPr>
      <w:r>
        <w:rPr>
          <w:rFonts w:ascii="PT Astra Serif" w:hAnsi="PT Astra Serif"/>
          <w:sz w:val="28"/>
          <w:szCs w:val="28"/>
        </w:rPr>
        <w:lastRenderedPageBreak/>
        <w:t>2. </w:t>
      </w:r>
      <w:r w:rsidR="00725CA5" w:rsidRPr="009C18EE">
        <w:rPr>
          <w:rFonts w:ascii="PT Astra Serif" w:hAnsi="PT Astra Serif"/>
          <w:sz w:val="28"/>
          <w:szCs w:val="28"/>
        </w:rPr>
        <w:t>Промышленная эксплуатация модуля «Показатели социально-экономического развития» на портале Ситуационного центра Губернатора Ульяновской области</w:t>
      </w:r>
      <w:r>
        <w:rPr>
          <w:rFonts w:ascii="PT Astra Serif" w:hAnsi="PT Astra Serif"/>
          <w:sz w:val="28"/>
          <w:szCs w:val="28"/>
        </w:rPr>
        <w:t>.</w:t>
      </w:r>
    </w:p>
    <w:p w:rsidR="003F2F14" w:rsidRPr="003F2F14" w:rsidRDefault="003F2F14" w:rsidP="003F2F14">
      <w:pPr>
        <w:tabs>
          <w:tab w:val="num" w:pos="720"/>
        </w:tabs>
        <w:spacing w:after="0" w:line="240" w:lineRule="auto"/>
        <w:ind w:firstLine="709"/>
        <w:jc w:val="both"/>
        <w:rPr>
          <w:rFonts w:ascii="PT Astra Serif" w:hAnsi="PT Astra Serif"/>
          <w:bCs/>
          <w:sz w:val="28"/>
          <w:szCs w:val="28"/>
        </w:rPr>
      </w:pPr>
      <w:r w:rsidRPr="003F2F14">
        <w:rPr>
          <w:rFonts w:ascii="PT Astra Serif" w:hAnsi="PT Astra Serif"/>
          <w:bCs/>
          <w:sz w:val="28"/>
          <w:szCs w:val="28"/>
        </w:rPr>
        <w:t>3. </w:t>
      </w:r>
      <w:r w:rsidR="009C18EE" w:rsidRPr="003F2F14">
        <w:rPr>
          <w:rFonts w:ascii="PT Astra Serif" w:hAnsi="PT Astra Serif"/>
          <w:bCs/>
          <w:sz w:val="28"/>
          <w:szCs w:val="28"/>
        </w:rPr>
        <w:t>Реализация стратегии цифровой трансформации промышленности</w:t>
      </w:r>
      <w:r w:rsidRPr="003F2F14">
        <w:rPr>
          <w:rFonts w:ascii="PT Astra Serif" w:hAnsi="PT Astra Serif"/>
          <w:bCs/>
          <w:sz w:val="28"/>
          <w:szCs w:val="28"/>
        </w:rPr>
        <w:t>.</w:t>
      </w:r>
    </w:p>
    <w:p w:rsidR="003F2F14" w:rsidRPr="003F2F14" w:rsidRDefault="003F2F14" w:rsidP="003F2F14">
      <w:pPr>
        <w:tabs>
          <w:tab w:val="num" w:pos="720"/>
        </w:tabs>
        <w:spacing w:after="0" w:line="240" w:lineRule="auto"/>
        <w:ind w:firstLine="709"/>
        <w:jc w:val="both"/>
        <w:rPr>
          <w:rFonts w:ascii="PT Astra Serif" w:hAnsi="PT Astra Serif"/>
          <w:sz w:val="28"/>
          <w:szCs w:val="28"/>
        </w:rPr>
      </w:pPr>
      <w:r w:rsidRPr="003F2F14">
        <w:rPr>
          <w:rFonts w:ascii="PT Astra Serif" w:hAnsi="PT Astra Serif"/>
          <w:bCs/>
          <w:sz w:val="28"/>
          <w:szCs w:val="28"/>
        </w:rPr>
        <w:t>3.1 </w:t>
      </w:r>
      <w:r w:rsidR="00725CA5" w:rsidRPr="003F2F14">
        <w:rPr>
          <w:rFonts w:ascii="PT Astra Serif" w:hAnsi="PT Astra Serif"/>
          <w:sz w:val="28"/>
          <w:szCs w:val="28"/>
        </w:rPr>
        <w:t>Участие в реализации федеральных проектов Минпромторга РФ, направленных на расширение использования предприятиями Ульяновской области Государственной информационной системы промышленности, в том числе, для получения ими финансовой поддержки</w:t>
      </w:r>
      <w:r w:rsidRPr="003F2F14">
        <w:rPr>
          <w:rFonts w:ascii="PT Astra Serif" w:hAnsi="PT Astra Serif"/>
          <w:sz w:val="28"/>
          <w:szCs w:val="28"/>
        </w:rPr>
        <w:t>.</w:t>
      </w:r>
    </w:p>
    <w:p w:rsidR="003F2F14" w:rsidRPr="003F2F14" w:rsidRDefault="003F2F14" w:rsidP="003F2F14">
      <w:pPr>
        <w:tabs>
          <w:tab w:val="num" w:pos="720"/>
        </w:tabs>
        <w:spacing w:after="0" w:line="240" w:lineRule="auto"/>
        <w:ind w:firstLine="709"/>
        <w:jc w:val="both"/>
        <w:rPr>
          <w:rFonts w:ascii="PT Astra Serif" w:hAnsi="PT Astra Serif"/>
          <w:sz w:val="28"/>
          <w:szCs w:val="28"/>
        </w:rPr>
      </w:pPr>
      <w:r w:rsidRPr="003F2F14">
        <w:rPr>
          <w:rFonts w:ascii="PT Astra Serif" w:hAnsi="PT Astra Serif"/>
          <w:sz w:val="28"/>
          <w:szCs w:val="28"/>
        </w:rPr>
        <w:t>3.2 Участие в федеральном проекте «Кадры для цифровой промышленности».</w:t>
      </w:r>
    </w:p>
    <w:p w:rsidR="00873DC8" w:rsidRPr="003F2F14" w:rsidRDefault="003F2F14" w:rsidP="003F2F14">
      <w:pPr>
        <w:tabs>
          <w:tab w:val="num" w:pos="720"/>
        </w:tabs>
        <w:spacing w:after="0" w:line="240" w:lineRule="auto"/>
        <w:ind w:firstLine="709"/>
        <w:jc w:val="both"/>
        <w:rPr>
          <w:rFonts w:ascii="PT Astra Serif" w:hAnsi="PT Astra Serif"/>
          <w:sz w:val="28"/>
          <w:szCs w:val="28"/>
        </w:rPr>
      </w:pPr>
      <w:r w:rsidRPr="003F2F14">
        <w:rPr>
          <w:rFonts w:ascii="PT Astra Serif" w:hAnsi="PT Astra Serif"/>
          <w:sz w:val="28"/>
          <w:szCs w:val="28"/>
        </w:rPr>
        <w:t>3.3 </w:t>
      </w:r>
      <w:r w:rsidR="00725CA5" w:rsidRPr="003F2F14">
        <w:rPr>
          <w:rFonts w:ascii="PT Astra Serif" w:hAnsi="PT Astra Serif"/>
          <w:sz w:val="28"/>
          <w:szCs w:val="28"/>
        </w:rPr>
        <w:t>Формирование экосистемы цифровой трансформации промышленности Ульяновской области</w:t>
      </w:r>
      <w:r>
        <w:rPr>
          <w:rFonts w:ascii="PT Astra Serif" w:hAnsi="PT Astra Serif"/>
          <w:sz w:val="28"/>
          <w:szCs w:val="28"/>
        </w:rPr>
        <w:t>.</w:t>
      </w:r>
    </w:p>
    <w:p w:rsidR="009C18EE" w:rsidRPr="003F2F14" w:rsidRDefault="003F2F14" w:rsidP="003F2F14">
      <w:pPr>
        <w:tabs>
          <w:tab w:val="num" w:pos="720"/>
        </w:tabs>
        <w:spacing w:after="0" w:line="240" w:lineRule="auto"/>
        <w:ind w:firstLine="709"/>
        <w:jc w:val="both"/>
        <w:rPr>
          <w:rFonts w:ascii="PT Astra Serif" w:hAnsi="PT Astra Serif"/>
          <w:bCs/>
          <w:sz w:val="28"/>
          <w:szCs w:val="28"/>
        </w:rPr>
      </w:pPr>
      <w:r>
        <w:rPr>
          <w:rFonts w:ascii="PT Astra Serif" w:hAnsi="PT Astra Serif"/>
          <w:bCs/>
          <w:sz w:val="28"/>
          <w:szCs w:val="28"/>
        </w:rPr>
        <w:t>4. </w:t>
      </w:r>
      <w:r w:rsidR="009C18EE" w:rsidRPr="003F2F14">
        <w:rPr>
          <w:rFonts w:ascii="PT Astra Serif" w:hAnsi="PT Astra Serif"/>
          <w:bCs/>
          <w:sz w:val="28"/>
          <w:szCs w:val="28"/>
        </w:rPr>
        <w:t>Координация цифровой трансформации инвестиционной сферы и сферы малого и среднего предпринимательства</w:t>
      </w:r>
      <w:r>
        <w:rPr>
          <w:rFonts w:ascii="PT Astra Serif" w:hAnsi="PT Astra Serif"/>
          <w:bCs/>
          <w:sz w:val="28"/>
          <w:szCs w:val="28"/>
        </w:rPr>
        <w:t>.</w:t>
      </w:r>
    </w:p>
    <w:p w:rsidR="008953F6" w:rsidRPr="009C18EE" w:rsidRDefault="008953F6" w:rsidP="003F2F14">
      <w:pPr>
        <w:spacing w:after="0" w:line="240" w:lineRule="auto"/>
        <w:jc w:val="both"/>
        <w:rPr>
          <w:rFonts w:ascii="PT Astra Serif" w:hAnsi="PT Astra Serif"/>
          <w:sz w:val="28"/>
          <w:szCs w:val="28"/>
        </w:rPr>
      </w:pPr>
    </w:p>
    <w:sectPr w:rsidR="008953F6" w:rsidRPr="009C18EE" w:rsidSect="00381E76">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A41" w:rsidRDefault="00995A41" w:rsidP="00381E76">
      <w:pPr>
        <w:spacing w:after="0" w:line="240" w:lineRule="auto"/>
      </w:pPr>
      <w:r>
        <w:separator/>
      </w:r>
    </w:p>
  </w:endnote>
  <w:endnote w:type="continuationSeparator" w:id="0">
    <w:p w:rsidR="00995A41" w:rsidRDefault="00995A41" w:rsidP="0038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Noto Sans Devanagar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A41" w:rsidRDefault="00995A41" w:rsidP="00381E76">
      <w:pPr>
        <w:spacing w:after="0" w:line="240" w:lineRule="auto"/>
      </w:pPr>
      <w:r>
        <w:separator/>
      </w:r>
    </w:p>
  </w:footnote>
  <w:footnote w:type="continuationSeparator" w:id="0">
    <w:p w:rsidR="00995A41" w:rsidRDefault="00995A41" w:rsidP="00381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46" w:rsidRPr="00381E76" w:rsidRDefault="00482D46">
    <w:pPr>
      <w:pStyle w:val="a3"/>
      <w:jc w:val="center"/>
      <w:rPr>
        <w:rFonts w:ascii="Times New Roman" w:hAnsi="Times New Roman"/>
        <w:sz w:val="28"/>
        <w:szCs w:val="28"/>
      </w:rPr>
    </w:pPr>
    <w:r w:rsidRPr="00381E76">
      <w:rPr>
        <w:rFonts w:ascii="Times New Roman" w:hAnsi="Times New Roman"/>
        <w:sz w:val="28"/>
        <w:szCs w:val="28"/>
      </w:rPr>
      <w:fldChar w:fldCharType="begin"/>
    </w:r>
    <w:r w:rsidRPr="00381E76">
      <w:rPr>
        <w:rFonts w:ascii="Times New Roman" w:hAnsi="Times New Roman"/>
        <w:sz w:val="28"/>
        <w:szCs w:val="28"/>
      </w:rPr>
      <w:instrText>PAGE   \* MERGEFORMAT</w:instrText>
    </w:r>
    <w:r w:rsidRPr="00381E76">
      <w:rPr>
        <w:rFonts w:ascii="Times New Roman" w:hAnsi="Times New Roman"/>
        <w:sz w:val="28"/>
        <w:szCs w:val="28"/>
      </w:rPr>
      <w:fldChar w:fldCharType="separate"/>
    </w:r>
    <w:r w:rsidR="00737FEC">
      <w:rPr>
        <w:rFonts w:ascii="Times New Roman" w:hAnsi="Times New Roman"/>
        <w:noProof/>
        <w:sz w:val="28"/>
        <w:szCs w:val="28"/>
      </w:rPr>
      <w:t>4</w:t>
    </w:r>
    <w:r w:rsidRPr="00381E76">
      <w:rPr>
        <w:rFonts w:ascii="Times New Roman" w:hAnsi="Times New Roman"/>
        <w:sz w:val="28"/>
        <w:szCs w:val="28"/>
      </w:rPr>
      <w:fldChar w:fldCharType="end"/>
    </w:r>
  </w:p>
  <w:p w:rsidR="00482D46" w:rsidRDefault="00482D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FB6"/>
    <w:multiLevelType w:val="multilevel"/>
    <w:tmpl w:val="BDC84F04"/>
    <w:lvl w:ilvl="0">
      <w:start w:val="6"/>
      <w:numFmt w:val="decimal"/>
      <w:lvlText w:val="%1."/>
      <w:lvlJc w:val="left"/>
      <w:pPr>
        <w:ind w:left="1069" w:hanging="360"/>
      </w:pPr>
      <w:rPr>
        <w:vertAlign w:val="baseline"/>
      </w:rPr>
    </w:lvl>
    <w:lvl w:ilvl="1">
      <w:start w:val="1"/>
      <w:numFmt w:val="decimal"/>
      <w:lvlText w:val="%1.%2."/>
      <w:lvlJc w:val="left"/>
      <w:pPr>
        <w:ind w:left="1429" w:hanging="720"/>
      </w:pPr>
      <w:rPr>
        <w:vertAlign w:val="baseline"/>
      </w:rPr>
    </w:lvl>
    <w:lvl w:ilvl="2">
      <w:start w:val="1"/>
      <w:numFmt w:val="decimal"/>
      <w:lvlText w:val="%1.%2.%3."/>
      <w:lvlJc w:val="left"/>
      <w:pPr>
        <w:ind w:left="1429" w:hanging="720"/>
      </w:pPr>
      <w:rPr>
        <w:vertAlign w:val="baseline"/>
      </w:rPr>
    </w:lvl>
    <w:lvl w:ilvl="3">
      <w:start w:val="1"/>
      <w:numFmt w:val="decimal"/>
      <w:lvlText w:val="%1.%2.%3.%4."/>
      <w:lvlJc w:val="left"/>
      <w:pPr>
        <w:ind w:left="1789" w:hanging="1080"/>
      </w:pPr>
      <w:rPr>
        <w:vertAlign w:val="baseline"/>
      </w:rPr>
    </w:lvl>
    <w:lvl w:ilvl="4">
      <w:start w:val="1"/>
      <w:numFmt w:val="decimal"/>
      <w:lvlText w:val="%1.%2.%3.%4.%5."/>
      <w:lvlJc w:val="left"/>
      <w:pPr>
        <w:ind w:left="1789" w:hanging="1080"/>
      </w:pPr>
      <w:rPr>
        <w:vertAlign w:val="baseline"/>
      </w:rPr>
    </w:lvl>
    <w:lvl w:ilvl="5">
      <w:start w:val="1"/>
      <w:numFmt w:val="decimal"/>
      <w:lvlText w:val="%1.%2.%3.%4.%5.%6."/>
      <w:lvlJc w:val="left"/>
      <w:pPr>
        <w:ind w:left="2149" w:hanging="1440"/>
      </w:pPr>
      <w:rPr>
        <w:vertAlign w:val="baseline"/>
      </w:rPr>
    </w:lvl>
    <w:lvl w:ilvl="6">
      <w:start w:val="1"/>
      <w:numFmt w:val="decimal"/>
      <w:lvlText w:val="%1.%2.%3.%4.%5.%6.%7."/>
      <w:lvlJc w:val="left"/>
      <w:pPr>
        <w:ind w:left="2509" w:hanging="1800"/>
      </w:pPr>
      <w:rPr>
        <w:vertAlign w:val="baseline"/>
      </w:rPr>
    </w:lvl>
    <w:lvl w:ilvl="7">
      <w:start w:val="1"/>
      <w:numFmt w:val="decimal"/>
      <w:lvlText w:val="%1.%2.%3.%4.%5.%6.%7.%8."/>
      <w:lvlJc w:val="left"/>
      <w:pPr>
        <w:ind w:left="2509" w:hanging="1800"/>
      </w:pPr>
      <w:rPr>
        <w:vertAlign w:val="baseline"/>
      </w:rPr>
    </w:lvl>
    <w:lvl w:ilvl="8">
      <w:start w:val="1"/>
      <w:numFmt w:val="decimal"/>
      <w:lvlText w:val="%1.%2.%3.%4.%5.%6.%7.%8.%9."/>
      <w:lvlJc w:val="left"/>
      <w:pPr>
        <w:ind w:left="2869" w:hanging="2160"/>
      </w:pPr>
      <w:rPr>
        <w:vertAlign w:val="baseline"/>
      </w:rPr>
    </w:lvl>
  </w:abstractNum>
  <w:abstractNum w:abstractNumId="1">
    <w:nsid w:val="02BC15BD"/>
    <w:multiLevelType w:val="hybridMultilevel"/>
    <w:tmpl w:val="924CDF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7A02704"/>
    <w:multiLevelType w:val="hybridMultilevel"/>
    <w:tmpl w:val="181414FA"/>
    <w:lvl w:ilvl="0" w:tplc="35E6461A">
      <w:start w:val="1"/>
      <w:numFmt w:val="decimal"/>
      <w:lvlText w:val="%1."/>
      <w:lvlJc w:val="left"/>
      <w:pPr>
        <w:tabs>
          <w:tab w:val="num" w:pos="720"/>
        </w:tabs>
        <w:ind w:left="720" w:hanging="360"/>
      </w:pPr>
    </w:lvl>
    <w:lvl w:ilvl="1" w:tplc="C972D598" w:tentative="1">
      <w:start w:val="1"/>
      <w:numFmt w:val="decimal"/>
      <w:lvlText w:val="%2."/>
      <w:lvlJc w:val="left"/>
      <w:pPr>
        <w:tabs>
          <w:tab w:val="num" w:pos="1440"/>
        </w:tabs>
        <w:ind w:left="1440" w:hanging="360"/>
      </w:pPr>
    </w:lvl>
    <w:lvl w:ilvl="2" w:tplc="CDD26A8A" w:tentative="1">
      <w:start w:val="1"/>
      <w:numFmt w:val="decimal"/>
      <w:lvlText w:val="%3."/>
      <w:lvlJc w:val="left"/>
      <w:pPr>
        <w:tabs>
          <w:tab w:val="num" w:pos="2160"/>
        </w:tabs>
        <w:ind w:left="2160" w:hanging="360"/>
      </w:pPr>
    </w:lvl>
    <w:lvl w:ilvl="3" w:tplc="C2167820" w:tentative="1">
      <w:start w:val="1"/>
      <w:numFmt w:val="decimal"/>
      <w:lvlText w:val="%4."/>
      <w:lvlJc w:val="left"/>
      <w:pPr>
        <w:tabs>
          <w:tab w:val="num" w:pos="2880"/>
        </w:tabs>
        <w:ind w:left="2880" w:hanging="360"/>
      </w:pPr>
    </w:lvl>
    <w:lvl w:ilvl="4" w:tplc="E05AA270" w:tentative="1">
      <w:start w:val="1"/>
      <w:numFmt w:val="decimal"/>
      <w:lvlText w:val="%5."/>
      <w:lvlJc w:val="left"/>
      <w:pPr>
        <w:tabs>
          <w:tab w:val="num" w:pos="3600"/>
        </w:tabs>
        <w:ind w:left="3600" w:hanging="360"/>
      </w:pPr>
    </w:lvl>
    <w:lvl w:ilvl="5" w:tplc="13029BF6" w:tentative="1">
      <w:start w:val="1"/>
      <w:numFmt w:val="decimal"/>
      <w:lvlText w:val="%6."/>
      <w:lvlJc w:val="left"/>
      <w:pPr>
        <w:tabs>
          <w:tab w:val="num" w:pos="4320"/>
        </w:tabs>
        <w:ind w:left="4320" w:hanging="360"/>
      </w:pPr>
    </w:lvl>
    <w:lvl w:ilvl="6" w:tplc="CB68E444" w:tentative="1">
      <w:start w:val="1"/>
      <w:numFmt w:val="decimal"/>
      <w:lvlText w:val="%7."/>
      <w:lvlJc w:val="left"/>
      <w:pPr>
        <w:tabs>
          <w:tab w:val="num" w:pos="5040"/>
        </w:tabs>
        <w:ind w:left="5040" w:hanging="360"/>
      </w:pPr>
    </w:lvl>
    <w:lvl w:ilvl="7" w:tplc="C396C4D8" w:tentative="1">
      <w:start w:val="1"/>
      <w:numFmt w:val="decimal"/>
      <w:lvlText w:val="%8."/>
      <w:lvlJc w:val="left"/>
      <w:pPr>
        <w:tabs>
          <w:tab w:val="num" w:pos="5760"/>
        </w:tabs>
        <w:ind w:left="5760" w:hanging="360"/>
      </w:pPr>
    </w:lvl>
    <w:lvl w:ilvl="8" w:tplc="15FE394C" w:tentative="1">
      <w:start w:val="1"/>
      <w:numFmt w:val="decimal"/>
      <w:lvlText w:val="%9."/>
      <w:lvlJc w:val="left"/>
      <w:pPr>
        <w:tabs>
          <w:tab w:val="num" w:pos="6480"/>
        </w:tabs>
        <w:ind w:left="6480" w:hanging="360"/>
      </w:pPr>
    </w:lvl>
  </w:abstractNum>
  <w:abstractNum w:abstractNumId="3">
    <w:nsid w:val="13177F29"/>
    <w:multiLevelType w:val="multilevel"/>
    <w:tmpl w:val="39F6123E"/>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nsid w:val="15103BBE"/>
    <w:multiLevelType w:val="hybridMultilevel"/>
    <w:tmpl w:val="4120E366"/>
    <w:lvl w:ilvl="0" w:tplc="AAF4F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DC76EF"/>
    <w:multiLevelType w:val="hybridMultilevel"/>
    <w:tmpl w:val="0C766146"/>
    <w:lvl w:ilvl="0" w:tplc="1968F06E">
      <w:start w:val="1"/>
      <w:numFmt w:val="decimal"/>
      <w:lvlText w:val="%1."/>
      <w:lvlJc w:val="left"/>
      <w:pPr>
        <w:tabs>
          <w:tab w:val="num" w:pos="720"/>
        </w:tabs>
        <w:ind w:left="720" w:hanging="360"/>
      </w:pPr>
    </w:lvl>
    <w:lvl w:ilvl="1" w:tplc="2D4AC7BA" w:tentative="1">
      <w:start w:val="1"/>
      <w:numFmt w:val="decimal"/>
      <w:lvlText w:val="%2."/>
      <w:lvlJc w:val="left"/>
      <w:pPr>
        <w:tabs>
          <w:tab w:val="num" w:pos="1440"/>
        </w:tabs>
        <w:ind w:left="1440" w:hanging="360"/>
      </w:pPr>
    </w:lvl>
    <w:lvl w:ilvl="2" w:tplc="B694D6C0" w:tentative="1">
      <w:start w:val="1"/>
      <w:numFmt w:val="decimal"/>
      <w:lvlText w:val="%3."/>
      <w:lvlJc w:val="left"/>
      <w:pPr>
        <w:tabs>
          <w:tab w:val="num" w:pos="2160"/>
        </w:tabs>
        <w:ind w:left="2160" w:hanging="360"/>
      </w:pPr>
    </w:lvl>
    <w:lvl w:ilvl="3" w:tplc="1C58A208" w:tentative="1">
      <w:start w:val="1"/>
      <w:numFmt w:val="decimal"/>
      <w:lvlText w:val="%4."/>
      <w:lvlJc w:val="left"/>
      <w:pPr>
        <w:tabs>
          <w:tab w:val="num" w:pos="2880"/>
        </w:tabs>
        <w:ind w:left="2880" w:hanging="360"/>
      </w:pPr>
    </w:lvl>
    <w:lvl w:ilvl="4" w:tplc="902A2B04" w:tentative="1">
      <w:start w:val="1"/>
      <w:numFmt w:val="decimal"/>
      <w:lvlText w:val="%5."/>
      <w:lvlJc w:val="left"/>
      <w:pPr>
        <w:tabs>
          <w:tab w:val="num" w:pos="3600"/>
        </w:tabs>
        <w:ind w:left="3600" w:hanging="360"/>
      </w:pPr>
    </w:lvl>
    <w:lvl w:ilvl="5" w:tplc="AB40372A" w:tentative="1">
      <w:start w:val="1"/>
      <w:numFmt w:val="decimal"/>
      <w:lvlText w:val="%6."/>
      <w:lvlJc w:val="left"/>
      <w:pPr>
        <w:tabs>
          <w:tab w:val="num" w:pos="4320"/>
        </w:tabs>
        <w:ind w:left="4320" w:hanging="360"/>
      </w:pPr>
    </w:lvl>
    <w:lvl w:ilvl="6" w:tplc="A656DD46" w:tentative="1">
      <w:start w:val="1"/>
      <w:numFmt w:val="decimal"/>
      <w:lvlText w:val="%7."/>
      <w:lvlJc w:val="left"/>
      <w:pPr>
        <w:tabs>
          <w:tab w:val="num" w:pos="5040"/>
        </w:tabs>
        <w:ind w:left="5040" w:hanging="360"/>
      </w:pPr>
    </w:lvl>
    <w:lvl w:ilvl="7" w:tplc="878A55C2" w:tentative="1">
      <w:start w:val="1"/>
      <w:numFmt w:val="decimal"/>
      <w:lvlText w:val="%8."/>
      <w:lvlJc w:val="left"/>
      <w:pPr>
        <w:tabs>
          <w:tab w:val="num" w:pos="5760"/>
        </w:tabs>
        <w:ind w:left="5760" w:hanging="360"/>
      </w:pPr>
    </w:lvl>
    <w:lvl w:ilvl="8" w:tplc="79E25B46" w:tentative="1">
      <w:start w:val="1"/>
      <w:numFmt w:val="decimal"/>
      <w:lvlText w:val="%9."/>
      <w:lvlJc w:val="left"/>
      <w:pPr>
        <w:tabs>
          <w:tab w:val="num" w:pos="6480"/>
        </w:tabs>
        <w:ind w:left="6480" w:hanging="360"/>
      </w:pPr>
    </w:lvl>
  </w:abstractNum>
  <w:abstractNum w:abstractNumId="6">
    <w:nsid w:val="1BFD5E45"/>
    <w:multiLevelType w:val="multilevel"/>
    <w:tmpl w:val="AC9A0C20"/>
    <w:lvl w:ilvl="0">
      <w:start w:val="1"/>
      <w:numFmt w:val="bullet"/>
      <w:lvlText w:val="●"/>
      <w:lvlJc w:val="left"/>
      <w:pPr>
        <w:ind w:left="2421" w:hanging="360"/>
      </w:pPr>
      <w:rPr>
        <w:rFonts w:ascii="Noto Sans Symbols" w:eastAsia="Noto Sans Symbols" w:hAnsi="Noto Sans Symbols" w:cs="Noto Sans Symbols"/>
        <w:vertAlign w:val="baseline"/>
      </w:rPr>
    </w:lvl>
    <w:lvl w:ilvl="1">
      <w:start w:val="1"/>
      <w:numFmt w:val="bullet"/>
      <w:lvlText w:val="o"/>
      <w:lvlJc w:val="left"/>
      <w:pPr>
        <w:ind w:left="3141" w:hanging="360"/>
      </w:pPr>
      <w:rPr>
        <w:rFonts w:ascii="Courier New" w:eastAsia="Courier New" w:hAnsi="Courier New" w:cs="Courier New"/>
        <w:vertAlign w:val="baseline"/>
      </w:rPr>
    </w:lvl>
    <w:lvl w:ilvl="2">
      <w:start w:val="1"/>
      <w:numFmt w:val="bullet"/>
      <w:lvlText w:val="▪"/>
      <w:lvlJc w:val="left"/>
      <w:pPr>
        <w:ind w:left="3861" w:hanging="360"/>
      </w:pPr>
      <w:rPr>
        <w:rFonts w:ascii="Noto Sans Symbols" w:eastAsia="Noto Sans Symbols" w:hAnsi="Noto Sans Symbols" w:cs="Noto Sans Symbols"/>
        <w:vertAlign w:val="baseline"/>
      </w:rPr>
    </w:lvl>
    <w:lvl w:ilvl="3">
      <w:start w:val="1"/>
      <w:numFmt w:val="bullet"/>
      <w:lvlText w:val="●"/>
      <w:lvlJc w:val="left"/>
      <w:pPr>
        <w:ind w:left="4581" w:hanging="360"/>
      </w:pPr>
      <w:rPr>
        <w:rFonts w:ascii="Noto Sans Symbols" w:eastAsia="Noto Sans Symbols" w:hAnsi="Noto Sans Symbols" w:cs="Noto Sans Symbols"/>
        <w:vertAlign w:val="baseline"/>
      </w:rPr>
    </w:lvl>
    <w:lvl w:ilvl="4">
      <w:start w:val="1"/>
      <w:numFmt w:val="bullet"/>
      <w:lvlText w:val="o"/>
      <w:lvlJc w:val="left"/>
      <w:pPr>
        <w:ind w:left="5301" w:hanging="360"/>
      </w:pPr>
      <w:rPr>
        <w:rFonts w:ascii="Courier New" w:eastAsia="Courier New" w:hAnsi="Courier New" w:cs="Courier New"/>
        <w:vertAlign w:val="baseline"/>
      </w:rPr>
    </w:lvl>
    <w:lvl w:ilvl="5">
      <w:start w:val="1"/>
      <w:numFmt w:val="bullet"/>
      <w:lvlText w:val="▪"/>
      <w:lvlJc w:val="left"/>
      <w:pPr>
        <w:ind w:left="6021" w:hanging="360"/>
      </w:pPr>
      <w:rPr>
        <w:rFonts w:ascii="Noto Sans Symbols" w:eastAsia="Noto Sans Symbols" w:hAnsi="Noto Sans Symbols" w:cs="Noto Sans Symbols"/>
        <w:vertAlign w:val="baseline"/>
      </w:rPr>
    </w:lvl>
    <w:lvl w:ilvl="6">
      <w:start w:val="1"/>
      <w:numFmt w:val="bullet"/>
      <w:lvlText w:val="●"/>
      <w:lvlJc w:val="left"/>
      <w:pPr>
        <w:ind w:left="6741" w:hanging="360"/>
      </w:pPr>
      <w:rPr>
        <w:rFonts w:ascii="Noto Sans Symbols" w:eastAsia="Noto Sans Symbols" w:hAnsi="Noto Sans Symbols" w:cs="Noto Sans Symbols"/>
        <w:vertAlign w:val="baseline"/>
      </w:rPr>
    </w:lvl>
    <w:lvl w:ilvl="7">
      <w:start w:val="1"/>
      <w:numFmt w:val="bullet"/>
      <w:lvlText w:val="o"/>
      <w:lvlJc w:val="left"/>
      <w:pPr>
        <w:ind w:left="7461" w:hanging="360"/>
      </w:pPr>
      <w:rPr>
        <w:rFonts w:ascii="Courier New" w:eastAsia="Courier New" w:hAnsi="Courier New" w:cs="Courier New"/>
        <w:vertAlign w:val="baseline"/>
      </w:rPr>
    </w:lvl>
    <w:lvl w:ilvl="8">
      <w:start w:val="1"/>
      <w:numFmt w:val="bullet"/>
      <w:lvlText w:val="▪"/>
      <w:lvlJc w:val="left"/>
      <w:pPr>
        <w:ind w:left="8181" w:hanging="360"/>
      </w:pPr>
      <w:rPr>
        <w:rFonts w:ascii="Noto Sans Symbols" w:eastAsia="Noto Sans Symbols" w:hAnsi="Noto Sans Symbols" w:cs="Noto Sans Symbols"/>
        <w:vertAlign w:val="baseline"/>
      </w:rPr>
    </w:lvl>
  </w:abstractNum>
  <w:abstractNum w:abstractNumId="7">
    <w:nsid w:val="1FB529A4"/>
    <w:multiLevelType w:val="multilevel"/>
    <w:tmpl w:val="55867E72"/>
    <w:styleLink w:val="WWNum1"/>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8">
    <w:nsid w:val="206F066F"/>
    <w:multiLevelType w:val="hybridMultilevel"/>
    <w:tmpl w:val="2AD46D24"/>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9">
    <w:nsid w:val="2F0A47B6"/>
    <w:multiLevelType w:val="hybridMultilevel"/>
    <w:tmpl w:val="9C0058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FFC1572"/>
    <w:multiLevelType w:val="multilevel"/>
    <w:tmpl w:val="DE9699AA"/>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o"/>
      <w:lvlJc w:val="left"/>
      <w:pPr>
        <w:ind w:left="3141" w:hanging="360"/>
      </w:pPr>
      <w:rPr>
        <w:rFonts w:ascii="Courier New" w:eastAsia="Courier New" w:hAnsi="Courier New" w:cs="Courier New"/>
        <w:vertAlign w:val="baseline"/>
      </w:rPr>
    </w:lvl>
    <w:lvl w:ilvl="2">
      <w:start w:val="1"/>
      <w:numFmt w:val="bullet"/>
      <w:lvlText w:val="▪"/>
      <w:lvlJc w:val="left"/>
      <w:pPr>
        <w:ind w:left="3861" w:hanging="360"/>
      </w:pPr>
      <w:rPr>
        <w:rFonts w:ascii="Noto Sans Symbols" w:eastAsia="Noto Sans Symbols" w:hAnsi="Noto Sans Symbols" w:cs="Noto Sans Symbols"/>
        <w:vertAlign w:val="baseline"/>
      </w:rPr>
    </w:lvl>
    <w:lvl w:ilvl="3">
      <w:start w:val="1"/>
      <w:numFmt w:val="bullet"/>
      <w:lvlText w:val="●"/>
      <w:lvlJc w:val="left"/>
      <w:pPr>
        <w:ind w:left="4581" w:hanging="360"/>
      </w:pPr>
      <w:rPr>
        <w:rFonts w:ascii="Noto Sans Symbols" w:eastAsia="Noto Sans Symbols" w:hAnsi="Noto Sans Symbols" w:cs="Noto Sans Symbols"/>
        <w:vertAlign w:val="baseline"/>
      </w:rPr>
    </w:lvl>
    <w:lvl w:ilvl="4">
      <w:start w:val="1"/>
      <w:numFmt w:val="bullet"/>
      <w:lvlText w:val="o"/>
      <w:lvlJc w:val="left"/>
      <w:pPr>
        <w:ind w:left="5301" w:hanging="360"/>
      </w:pPr>
      <w:rPr>
        <w:rFonts w:ascii="Courier New" w:eastAsia="Courier New" w:hAnsi="Courier New" w:cs="Courier New"/>
        <w:vertAlign w:val="baseline"/>
      </w:rPr>
    </w:lvl>
    <w:lvl w:ilvl="5">
      <w:start w:val="1"/>
      <w:numFmt w:val="bullet"/>
      <w:lvlText w:val="▪"/>
      <w:lvlJc w:val="left"/>
      <w:pPr>
        <w:ind w:left="6021" w:hanging="360"/>
      </w:pPr>
      <w:rPr>
        <w:rFonts w:ascii="Noto Sans Symbols" w:eastAsia="Noto Sans Symbols" w:hAnsi="Noto Sans Symbols" w:cs="Noto Sans Symbols"/>
        <w:vertAlign w:val="baseline"/>
      </w:rPr>
    </w:lvl>
    <w:lvl w:ilvl="6">
      <w:start w:val="1"/>
      <w:numFmt w:val="bullet"/>
      <w:lvlText w:val="●"/>
      <w:lvlJc w:val="left"/>
      <w:pPr>
        <w:ind w:left="6741" w:hanging="360"/>
      </w:pPr>
      <w:rPr>
        <w:rFonts w:ascii="Noto Sans Symbols" w:eastAsia="Noto Sans Symbols" w:hAnsi="Noto Sans Symbols" w:cs="Noto Sans Symbols"/>
        <w:vertAlign w:val="baseline"/>
      </w:rPr>
    </w:lvl>
    <w:lvl w:ilvl="7">
      <w:start w:val="1"/>
      <w:numFmt w:val="bullet"/>
      <w:lvlText w:val="o"/>
      <w:lvlJc w:val="left"/>
      <w:pPr>
        <w:ind w:left="7461" w:hanging="360"/>
      </w:pPr>
      <w:rPr>
        <w:rFonts w:ascii="Courier New" w:eastAsia="Courier New" w:hAnsi="Courier New" w:cs="Courier New"/>
        <w:vertAlign w:val="baseline"/>
      </w:rPr>
    </w:lvl>
    <w:lvl w:ilvl="8">
      <w:start w:val="1"/>
      <w:numFmt w:val="bullet"/>
      <w:lvlText w:val="▪"/>
      <w:lvlJc w:val="left"/>
      <w:pPr>
        <w:ind w:left="8181" w:hanging="360"/>
      </w:pPr>
      <w:rPr>
        <w:rFonts w:ascii="Noto Sans Symbols" w:eastAsia="Noto Sans Symbols" w:hAnsi="Noto Sans Symbols" w:cs="Noto Sans Symbols"/>
        <w:vertAlign w:val="baseline"/>
      </w:rPr>
    </w:lvl>
  </w:abstractNum>
  <w:abstractNum w:abstractNumId="11">
    <w:nsid w:val="30B84B42"/>
    <w:multiLevelType w:val="hybridMultilevel"/>
    <w:tmpl w:val="74D8F1B2"/>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12">
    <w:nsid w:val="356D6535"/>
    <w:multiLevelType w:val="hybridMultilevel"/>
    <w:tmpl w:val="6AE8A9AA"/>
    <w:lvl w:ilvl="0" w:tplc="DDCA4EE0">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617802"/>
    <w:multiLevelType w:val="hybridMultilevel"/>
    <w:tmpl w:val="F676C768"/>
    <w:lvl w:ilvl="0" w:tplc="56601920">
      <w:start w:val="1"/>
      <w:numFmt w:val="decimal"/>
      <w:lvlText w:val="%1."/>
      <w:lvlJc w:val="left"/>
      <w:pPr>
        <w:ind w:left="619" w:hanging="360"/>
      </w:pPr>
      <w:rPr>
        <w:rFonts w:hint="default"/>
        <w:b w:val="0"/>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14">
    <w:nsid w:val="3FB11E6A"/>
    <w:multiLevelType w:val="hybridMultilevel"/>
    <w:tmpl w:val="DD7455D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2B306EC"/>
    <w:multiLevelType w:val="multilevel"/>
    <w:tmpl w:val="893C671C"/>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6">
    <w:nsid w:val="43A6024A"/>
    <w:multiLevelType w:val="multilevel"/>
    <w:tmpl w:val="16041C48"/>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7">
    <w:nsid w:val="47961972"/>
    <w:multiLevelType w:val="hybridMultilevel"/>
    <w:tmpl w:val="A3127F3A"/>
    <w:lvl w:ilvl="0" w:tplc="31749922">
      <w:start w:val="1"/>
      <w:numFmt w:val="decimal"/>
      <w:lvlText w:val="%1."/>
      <w:lvlJc w:val="left"/>
      <w:pPr>
        <w:tabs>
          <w:tab w:val="num" w:pos="720"/>
        </w:tabs>
        <w:ind w:left="720" w:hanging="360"/>
      </w:pPr>
    </w:lvl>
    <w:lvl w:ilvl="1" w:tplc="44944734" w:tentative="1">
      <w:start w:val="1"/>
      <w:numFmt w:val="decimal"/>
      <w:lvlText w:val="%2."/>
      <w:lvlJc w:val="left"/>
      <w:pPr>
        <w:tabs>
          <w:tab w:val="num" w:pos="1440"/>
        </w:tabs>
        <w:ind w:left="1440" w:hanging="360"/>
      </w:pPr>
    </w:lvl>
    <w:lvl w:ilvl="2" w:tplc="0D246E64" w:tentative="1">
      <w:start w:val="1"/>
      <w:numFmt w:val="decimal"/>
      <w:lvlText w:val="%3."/>
      <w:lvlJc w:val="left"/>
      <w:pPr>
        <w:tabs>
          <w:tab w:val="num" w:pos="2160"/>
        </w:tabs>
        <w:ind w:left="2160" w:hanging="360"/>
      </w:pPr>
    </w:lvl>
    <w:lvl w:ilvl="3" w:tplc="54688274" w:tentative="1">
      <w:start w:val="1"/>
      <w:numFmt w:val="decimal"/>
      <w:lvlText w:val="%4."/>
      <w:lvlJc w:val="left"/>
      <w:pPr>
        <w:tabs>
          <w:tab w:val="num" w:pos="2880"/>
        </w:tabs>
        <w:ind w:left="2880" w:hanging="360"/>
      </w:pPr>
    </w:lvl>
    <w:lvl w:ilvl="4" w:tplc="300809C0" w:tentative="1">
      <w:start w:val="1"/>
      <w:numFmt w:val="decimal"/>
      <w:lvlText w:val="%5."/>
      <w:lvlJc w:val="left"/>
      <w:pPr>
        <w:tabs>
          <w:tab w:val="num" w:pos="3600"/>
        </w:tabs>
        <w:ind w:left="3600" w:hanging="360"/>
      </w:pPr>
    </w:lvl>
    <w:lvl w:ilvl="5" w:tplc="460837C8" w:tentative="1">
      <w:start w:val="1"/>
      <w:numFmt w:val="decimal"/>
      <w:lvlText w:val="%6."/>
      <w:lvlJc w:val="left"/>
      <w:pPr>
        <w:tabs>
          <w:tab w:val="num" w:pos="4320"/>
        </w:tabs>
        <w:ind w:left="4320" w:hanging="360"/>
      </w:pPr>
    </w:lvl>
    <w:lvl w:ilvl="6" w:tplc="74A0A2D4" w:tentative="1">
      <w:start w:val="1"/>
      <w:numFmt w:val="decimal"/>
      <w:lvlText w:val="%7."/>
      <w:lvlJc w:val="left"/>
      <w:pPr>
        <w:tabs>
          <w:tab w:val="num" w:pos="5040"/>
        </w:tabs>
        <w:ind w:left="5040" w:hanging="360"/>
      </w:pPr>
    </w:lvl>
    <w:lvl w:ilvl="7" w:tplc="35823BA2" w:tentative="1">
      <w:start w:val="1"/>
      <w:numFmt w:val="decimal"/>
      <w:lvlText w:val="%8."/>
      <w:lvlJc w:val="left"/>
      <w:pPr>
        <w:tabs>
          <w:tab w:val="num" w:pos="5760"/>
        </w:tabs>
        <w:ind w:left="5760" w:hanging="360"/>
      </w:pPr>
    </w:lvl>
    <w:lvl w:ilvl="8" w:tplc="39549D18" w:tentative="1">
      <w:start w:val="1"/>
      <w:numFmt w:val="decimal"/>
      <w:lvlText w:val="%9."/>
      <w:lvlJc w:val="left"/>
      <w:pPr>
        <w:tabs>
          <w:tab w:val="num" w:pos="6480"/>
        </w:tabs>
        <w:ind w:left="6480" w:hanging="360"/>
      </w:pPr>
    </w:lvl>
  </w:abstractNum>
  <w:abstractNum w:abstractNumId="18">
    <w:nsid w:val="47E7232E"/>
    <w:multiLevelType w:val="hybridMultilevel"/>
    <w:tmpl w:val="4768E418"/>
    <w:lvl w:ilvl="0" w:tplc="102CA8EA">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583447"/>
    <w:multiLevelType w:val="hybridMultilevel"/>
    <w:tmpl w:val="66BA8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AB3429F"/>
    <w:multiLevelType w:val="multilevel"/>
    <w:tmpl w:val="03F6777A"/>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1">
    <w:nsid w:val="5B7564E6"/>
    <w:multiLevelType w:val="hybridMultilevel"/>
    <w:tmpl w:val="6456BF5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C451197"/>
    <w:multiLevelType w:val="hybridMultilevel"/>
    <w:tmpl w:val="09C42068"/>
    <w:lvl w:ilvl="0" w:tplc="FC04AC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D304D92"/>
    <w:multiLevelType w:val="hybridMultilevel"/>
    <w:tmpl w:val="3E886858"/>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24">
    <w:nsid w:val="6F253747"/>
    <w:multiLevelType w:val="multilevel"/>
    <w:tmpl w:val="C366C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F7A5FC7"/>
    <w:multiLevelType w:val="hybridMultilevel"/>
    <w:tmpl w:val="5D12EC4C"/>
    <w:lvl w:ilvl="0" w:tplc="D9CC0FCC">
      <w:start w:val="1"/>
      <w:numFmt w:val="decimal"/>
      <w:lvlText w:val="%1."/>
      <w:lvlJc w:val="left"/>
      <w:pPr>
        <w:tabs>
          <w:tab w:val="num" w:pos="720"/>
        </w:tabs>
        <w:ind w:left="720" w:hanging="360"/>
      </w:pPr>
    </w:lvl>
    <w:lvl w:ilvl="1" w:tplc="58901164" w:tentative="1">
      <w:start w:val="1"/>
      <w:numFmt w:val="decimal"/>
      <w:lvlText w:val="%2."/>
      <w:lvlJc w:val="left"/>
      <w:pPr>
        <w:tabs>
          <w:tab w:val="num" w:pos="1440"/>
        </w:tabs>
        <w:ind w:left="1440" w:hanging="360"/>
      </w:pPr>
    </w:lvl>
    <w:lvl w:ilvl="2" w:tplc="ADD091F4" w:tentative="1">
      <w:start w:val="1"/>
      <w:numFmt w:val="decimal"/>
      <w:lvlText w:val="%3."/>
      <w:lvlJc w:val="left"/>
      <w:pPr>
        <w:tabs>
          <w:tab w:val="num" w:pos="2160"/>
        </w:tabs>
        <w:ind w:left="2160" w:hanging="360"/>
      </w:pPr>
    </w:lvl>
    <w:lvl w:ilvl="3" w:tplc="D2BAB0A2" w:tentative="1">
      <w:start w:val="1"/>
      <w:numFmt w:val="decimal"/>
      <w:lvlText w:val="%4."/>
      <w:lvlJc w:val="left"/>
      <w:pPr>
        <w:tabs>
          <w:tab w:val="num" w:pos="2880"/>
        </w:tabs>
        <w:ind w:left="2880" w:hanging="360"/>
      </w:pPr>
    </w:lvl>
    <w:lvl w:ilvl="4" w:tplc="D79E7928" w:tentative="1">
      <w:start w:val="1"/>
      <w:numFmt w:val="decimal"/>
      <w:lvlText w:val="%5."/>
      <w:lvlJc w:val="left"/>
      <w:pPr>
        <w:tabs>
          <w:tab w:val="num" w:pos="3600"/>
        </w:tabs>
        <w:ind w:left="3600" w:hanging="360"/>
      </w:pPr>
    </w:lvl>
    <w:lvl w:ilvl="5" w:tplc="6A0A6A8E" w:tentative="1">
      <w:start w:val="1"/>
      <w:numFmt w:val="decimal"/>
      <w:lvlText w:val="%6."/>
      <w:lvlJc w:val="left"/>
      <w:pPr>
        <w:tabs>
          <w:tab w:val="num" w:pos="4320"/>
        </w:tabs>
        <w:ind w:left="4320" w:hanging="360"/>
      </w:pPr>
    </w:lvl>
    <w:lvl w:ilvl="6" w:tplc="552A8610" w:tentative="1">
      <w:start w:val="1"/>
      <w:numFmt w:val="decimal"/>
      <w:lvlText w:val="%7."/>
      <w:lvlJc w:val="left"/>
      <w:pPr>
        <w:tabs>
          <w:tab w:val="num" w:pos="5040"/>
        </w:tabs>
        <w:ind w:left="5040" w:hanging="360"/>
      </w:pPr>
    </w:lvl>
    <w:lvl w:ilvl="7" w:tplc="A5949828" w:tentative="1">
      <w:start w:val="1"/>
      <w:numFmt w:val="decimal"/>
      <w:lvlText w:val="%8."/>
      <w:lvlJc w:val="left"/>
      <w:pPr>
        <w:tabs>
          <w:tab w:val="num" w:pos="5760"/>
        </w:tabs>
        <w:ind w:left="5760" w:hanging="360"/>
      </w:pPr>
    </w:lvl>
    <w:lvl w:ilvl="8" w:tplc="CC381D3C" w:tentative="1">
      <w:start w:val="1"/>
      <w:numFmt w:val="decimal"/>
      <w:lvlText w:val="%9."/>
      <w:lvlJc w:val="left"/>
      <w:pPr>
        <w:tabs>
          <w:tab w:val="num" w:pos="6480"/>
        </w:tabs>
        <w:ind w:left="6480" w:hanging="360"/>
      </w:pPr>
    </w:lvl>
  </w:abstractNum>
  <w:abstractNum w:abstractNumId="26">
    <w:nsid w:val="73AE337E"/>
    <w:multiLevelType w:val="hybridMultilevel"/>
    <w:tmpl w:val="6FDA8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ED50B03"/>
    <w:multiLevelType w:val="hybridMultilevel"/>
    <w:tmpl w:val="179AC4A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9"/>
  </w:num>
  <w:num w:numId="2">
    <w:abstractNumId w:val="20"/>
  </w:num>
  <w:num w:numId="3">
    <w:abstractNumId w:val="6"/>
  </w:num>
  <w:num w:numId="4">
    <w:abstractNumId w:val="1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26"/>
  </w:num>
  <w:num w:numId="12">
    <w:abstractNumId w:val="7"/>
  </w:num>
  <w:num w:numId="13">
    <w:abstractNumId w:val="12"/>
  </w:num>
  <w:num w:numId="14">
    <w:abstractNumId w:val="21"/>
  </w:num>
  <w:num w:numId="15">
    <w:abstractNumId w:val="8"/>
  </w:num>
  <w:num w:numId="16">
    <w:abstractNumId w:val="9"/>
  </w:num>
  <w:num w:numId="17">
    <w:abstractNumId w:val="11"/>
  </w:num>
  <w:num w:numId="18">
    <w:abstractNumId w:val="14"/>
  </w:num>
  <w:num w:numId="19">
    <w:abstractNumId w:val="1"/>
  </w:num>
  <w:num w:numId="20">
    <w:abstractNumId w:val="24"/>
  </w:num>
  <w:num w:numId="21">
    <w:abstractNumId w:val="1"/>
  </w:num>
  <w:num w:numId="22">
    <w:abstractNumId w:val="22"/>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
  </w:num>
  <w:num w:numId="26">
    <w:abstractNumId w:val="4"/>
  </w:num>
  <w:num w:numId="27">
    <w:abstractNumId w:val="25"/>
  </w:num>
  <w:num w:numId="28">
    <w:abstractNumId w:val="1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E2"/>
    <w:rsid w:val="000023B8"/>
    <w:rsid w:val="00007024"/>
    <w:rsid w:val="0003135E"/>
    <w:rsid w:val="0003236D"/>
    <w:rsid w:val="00047B53"/>
    <w:rsid w:val="0005498C"/>
    <w:rsid w:val="0005695F"/>
    <w:rsid w:val="00064A70"/>
    <w:rsid w:val="000A156B"/>
    <w:rsid w:val="000A43DF"/>
    <w:rsid w:val="000B2D30"/>
    <w:rsid w:val="000B4423"/>
    <w:rsid w:val="000B6357"/>
    <w:rsid w:val="000D1881"/>
    <w:rsid w:val="000E2064"/>
    <w:rsid w:val="000F17E0"/>
    <w:rsid w:val="000F5519"/>
    <w:rsid w:val="00114839"/>
    <w:rsid w:val="001407AD"/>
    <w:rsid w:val="00142A6F"/>
    <w:rsid w:val="00143FB6"/>
    <w:rsid w:val="00147A8E"/>
    <w:rsid w:val="001548E2"/>
    <w:rsid w:val="0016150C"/>
    <w:rsid w:val="00162DCA"/>
    <w:rsid w:val="00167967"/>
    <w:rsid w:val="00190ACB"/>
    <w:rsid w:val="001925F9"/>
    <w:rsid w:val="00194263"/>
    <w:rsid w:val="00194E81"/>
    <w:rsid w:val="001C4EC1"/>
    <w:rsid w:val="001E1DFF"/>
    <w:rsid w:val="001E303C"/>
    <w:rsid w:val="001E5B11"/>
    <w:rsid w:val="00202EEB"/>
    <w:rsid w:val="00212937"/>
    <w:rsid w:val="00214919"/>
    <w:rsid w:val="002178CA"/>
    <w:rsid w:val="0022381D"/>
    <w:rsid w:val="00225779"/>
    <w:rsid w:val="00233DE2"/>
    <w:rsid w:val="00240353"/>
    <w:rsid w:val="00244833"/>
    <w:rsid w:val="00256750"/>
    <w:rsid w:val="0026101D"/>
    <w:rsid w:val="002768C9"/>
    <w:rsid w:val="0029352F"/>
    <w:rsid w:val="002B280D"/>
    <w:rsid w:val="002B48F3"/>
    <w:rsid w:val="002B4A48"/>
    <w:rsid w:val="00304A6C"/>
    <w:rsid w:val="003152CE"/>
    <w:rsid w:val="00356AAC"/>
    <w:rsid w:val="00361A7C"/>
    <w:rsid w:val="00381E76"/>
    <w:rsid w:val="00384386"/>
    <w:rsid w:val="003933CB"/>
    <w:rsid w:val="003943C7"/>
    <w:rsid w:val="00395CF1"/>
    <w:rsid w:val="0039713B"/>
    <w:rsid w:val="003A0E9B"/>
    <w:rsid w:val="003A1D14"/>
    <w:rsid w:val="003A731A"/>
    <w:rsid w:val="003E7897"/>
    <w:rsid w:val="003F2F14"/>
    <w:rsid w:val="004115D6"/>
    <w:rsid w:val="00413227"/>
    <w:rsid w:val="0043248F"/>
    <w:rsid w:val="004413B6"/>
    <w:rsid w:val="00451781"/>
    <w:rsid w:val="00457370"/>
    <w:rsid w:val="00480A39"/>
    <w:rsid w:val="00482D46"/>
    <w:rsid w:val="004916DD"/>
    <w:rsid w:val="00491C2C"/>
    <w:rsid w:val="004926C5"/>
    <w:rsid w:val="004A1E21"/>
    <w:rsid w:val="004B6D51"/>
    <w:rsid w:val="004B7D05"/>
    <w:rsid w:val="004E1D68"/>
    <w:rsid w:val="004F2179"/>
    <w:rsid w:val="004F2D03"/>
    <w:rsid w:val="00500B6E"/>
    <w:rsid w:val="0051058F"/>
    <w:rsid w:val="00520350"/>
    <w:rsid w:val="005216C1"/>
    <w:rsid w:val="00535470"/>
    <w:rsid w:val="00543925"/>
    <w:rsid w:val="00554113"/>
    <w:rsid w:val="00555641"/>
    <w:rsid w:val="00560693"/>
    <w:rsid w:val="00573C21"/>
    <w:rsid w:val="00574430"/>
    <w:rsid w:val="00583963"/>
    <w:rsid w:val="00584161"/>
    <w:rsid w:val="00594FE5"/>
    <w:rsid w:val="005A3F71"/>
    <w:rsid w:val="005B015F"/>
    <w:rsid w:val="005B6F7D"/>
    <w:rsid w:val="005E1B2C"/>
    <w:rsid w:val="005F41BB"/>
    <w:rsid w:val="00603A30"/>
    <w:rsid w:val="006059E1"/>
    <w:rsid w:val="00625DDA"/>
    <w:rsid w:val="006573D1"/>
    <w:rsid w:val="00680AA8"/>
    <w:rsid w:val="00682C26"/>
    <w:rsid w:val="00691C1D"/>
    <w:rsid w:val="00694AA1"/>
    <w:rsid w:val="006A2E42"/>
    <w:rsid w:val="006B3D00"/>
    <w:rsid w:val="006E4D54"/>
    <w:rsid w:val="006E5D0C"/>
    <w:rsid w:val="00725CA5"/>
    <w:rsid w:val="00737A4E"/>
    <w:rsid w:val="00737FEC"/>
    <w:rsid w:val="0074148D"/>
    <w:rsid w:val="007455D1"/>
    <w:rsid w:val="0074749F"/>
    <w:rsid w:val="0075202F"/>
    <w:rsid w:val="00753AC0"/>
    <w:rsid w:val="0077333F"/>
    <w:rsid w:val="00783E14"/>
    <w:rsid w:val="00791846"/>
    <w:rsid w:val="0079474B"/>
    <w:rsid w:val="007953E0"/>
    <w:rsid w:val="007A2E45"/>
    <w:rsid w:val="007B13A0"/>
    <w:rsid w:val="007B51E1"/>
    <w:rsid w:val="007C48A3"/>
    <w:rsid w:val="007C5FC4"/>
    <w:rsid w:val="007C6193"/>
    <w:rsid w:val="007C7BB4"/>
    <w:rsid w:val="007D3869"/>
    <w:rsid w:val="007D39A6"/>
    <w:rsid w:val="00810874"/>
    <w:rsid w:val="008119D4"/>
    <w:rsid w:val="008324DD"/>
    <w:rsid w:val="008606F5"/>
    <w:rsid w:val="008738FE"/>
    <w:rsid w:val="00873DC8"/>
    <w:rsid w:val="00881D34"/>
    <w:rsid w:val="0089181A"/>
    <w:rsid w:val="008953F6"/>
    <w:rsid w:val="008B3D18"/>
    <w:rsid w:val="008B3E89"/>
    <w:rsid w:val="008D1CAC"/>
    <w:rsid w:val="008D4AFF"/>
    <w:rsid w:val="008D4FCA"/>
    <w:rsid w:val="008E5950"/>
    <w:rsid w:val="008E7CFE"/>
    <w:rsid w:val="008F1CB4"/>
    <w:rsid w:val="009079EB"/>
    <w:rsid w:val="00917EF4"/>
    <w:rsid w:val="00946CA8"/>
    <w:rsid w:val="00952B03"/>
    <w:rsid w:val="00971FD2"/>
    <w:rsid w:val="0098038B"/>
    <w:rsid w:val="009933BC"/>
    <w:rsid w:val="00995A41"/>
    <w:rsid w:val="00996C99"/>
    <w:rsid w:val="009A22E8"/>
    <w:rsid w:val="009B7E79"/>
    <w:rsid w:val="009C18EE"/>
    <w:rsid w:val="009C377C"/>
    <w:rsid w:val="009D217C"/>
    <w:rsid w:val="009D6630"/>
    <w:rsid w:val="009F3626"/>
    <w:rsid w:val="00A11988"/>
    <w:rsid w:val="00A155C5"/>
    <w:rsid w:val="00A24F57"/>
    <w:rsid w:val="00A4430B"/>
    <w:rsid w:val="00A514D1"/>
    <w:rsid w:val="00A566C9"/>
    <w:rsid w:val="00A74FAE"/>
    <w:rsid w:val="00A83E5A"/>
    <w:rsid w:val="00A86632"/>
    <w:rsid w:val="00A91499"/>
    <w:rsid w:val="00AA0C43"/>
    <w:rsid w:val="00AA3B54"/>
    <w:rsid w:val="00AC1893"/>
    <w:rsid w:val="00AC2443"/>
    <w:rsid w:val="00AC366C"/>
    <w:rsid w:val="00AC6148"/>
    <w:rsid w:val="00AC6258"/>
    <w:rsid w:val="00AC632D"/>
    <w:rsid w:val="00AF35C8"/>
    <w:rsid w:val="00AF424A"/>
    <w:rsid w:val="00AF777E"/>
    <w:rsid w:val="00B01587"/>
    <w:rsid w:val="00B102FF"/>
    <w:rsid w:val="00B140F5"/>
    <w:rsid w:val="00B15A29"/>
    <w:rsid w:val="00B22675"/>
    <w:rsid w:val="00B25382"/>
    <w:rsid w:val="00B2545B"/>
    <w:rsid w:val="00B25CE2"/>
    <w:rsid w:val="00B263AE"/>
    <w:rsid w:val="00B3587C"/>
    <w:rsid w:val="00B370F6"/>
    <w:rsid w:val="00B74FF9"/>
    <w:rsid w:val="00B8314E"/>
    <w:rsid w:val="00B92653"/>
    <w:rsid w:val="00BB0350"/>
    <w:rsid w:val="00BB4AA2"/>
    <w:rsid w:val="00BC3EC2"/>
    <w:rsid w:val="00BE5161"/>
    <w:rsid w:val="00BF4224"/>
    <w:rsid w:val="00C01D90"/>
    <w:rsid w:val="00C11D19"/>
    <w:rsid w:val="00C209B1"/>
    <w:rsid w:val="00C2651E"/>
    <w:rsid w:val="00C31B32"/>
    <w:rsid w:val="00C47E1A"/>
    <w:rsid w:val="00C550C5"/>
    <w:rsid w:val="00CA1607"/>
    <w:rsid w:val="00CA1837"/>
    <w:rsid w:val="00CC16D9"/>
    <w:rsid w:val="00CC1BCB"/>
    <w:rsid w:val="00CC243F"/>
    <w:rsid w:val="00CC73A7"/>
    <w:rsid w:val="00CD13D2"/>
    <w:rsid w:val="00CD44CC"/>
    <w:rsid w:val="00CE0596"/>
    <w:rsid w:val="00CE31A4"/>
    <w:rsid w:val="00CE4FBC"/>
    <w:rsid w:val="00CF0D94"/>
    <w:rsid w:val="00CF239C"/>
    <w:rsid w:val="00D00174"/>
    <w:rsid w:val="00D01CFD"/>
    <w:rsid w:val="00D0352F"/>
    <w:rsid w:val="00D064E0"/>
    <w:rsid w:val="00D161D8"/>
    <w:rsid w:val="00D21DB5"/>
    <w:rsid w:val="00D2488C"/>
    <w:rsid w:val="00D27F11"/>
    <w:rsid w:val="00D36170"/>
    <w:rsid w:val="00D455F0"/>
    <w:rsid w:val="00D47BEC"/>
    <w:rsid w:val="00D75D17"/>
    <w:rsid w:val="00D82891"/>
    <w:rsid w:val="00D90857"/>
    <w:rsid w:val="00D932A1"/>
    <w:rsid w:val="00D93DB0"/>
    <w:rsid w:val="00D95196"/>
    <w:rsid w:val="00D9662D"/>
    <w:rsid w:val="00DD41B8"/>
    <w:rsid w:val="00DE5CF3"/>
    <w:rsid w:val="00E06F52"/>
    <w:rsid w:val="00E1242A"/>
    <w:rsid w:val="00E220EB"/>
    <w:rsid w:val="00E2709D"/>
    <w:rsid w:val="00E3573F"/>
    <w:rsid w:val="00E60400"/>
    <w:rsid w:val="00E64A64"/>
    <w:rsid w:val="00EC4CD8"/>
    <w:rsid w:val="00EC7DFC"/>
    <w:rsid w:val="00ED5ECE"/>
    <w:rsid w:val="00EE3978"/>
    <w:rsid w:val="00EF53C8"/>
    <w:rsid w:val="00EF755E"/>
    <w:rsid w:val="00F23D04"/>
    <w:rsid w:val="00F31CF2"/>
    <w:rsid w:val="00F33D4C"/>
    <w:rsid w:val="00F354B0"/>
    <w:rsid w:val="00F36940"/>
    <w:rsid w:val="00F401D4"/>
    <w:rsid w:val="00F5133A"/>
    <w:rsid w:val="00F756AD"/>
    <w:rsid w:val="00FA40E8"/>
    <w:rsid w:val="00FB1E2D"/>
    <w:rsid w:val="00FC3EF4"/>
    <w:rsid w:val="00FC74A8"/>
    <w:rsid w:val="00FD053A"/>
    <w:rsid w:val="00FD58BF"/>
    <w:rsid w:val="00FD6328"/>
    <w:rsid w:val="00FE71D0"/>
    <w:rsid w:val="00FF2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E2"/>
    <w:pPr>
      <w:spacing w:after="200" w:line="276" w:lineRule="auto"/>
    </w:pPr>
    <w:rPr>
      <w:sz w:val="22"/>
      <w:szCs w:val="22"/>
      <w:lang w:eastAsia="en-US"/>
    </w:rPr>
  </w:style>
  <w:style w:type="paragraph" w:styleId="1">
    <w:name w:val="heading 1"/>
    <w:basedOn w:val="a"/>
    <w:next w:val="a"/>
    <w:link w:val="10"/>
    <w:qFormat/>
    <w:rsid w:val="001548E2"/>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214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E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1E76"/>
  </w:style>
  <w:style w:type="paragraph" w:styleId="a5">
    <w:name w:val="footer"/>
    <w:basedOn w:val="a"/>
    <w:link w:val="a6"/>
    <w:uiPriority w:val="99"/>
    <w:unhideWhenUsed/>
    <w:rsid w:val="00381E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1E76"/>
  </w:style>
  <w:style w:type="character" w:customStyle="1" w:styleId="10">
    <w:name w:val="Заголовок 1 Знак"/>
    <w:basedOn w:val="a0"/>
    <w:link w:val="1"/>
    <w:rsid w:val="001548E2"/>
    <w:rPr>
      <w:rFonts w:ascii="Cambria" w:hAnsi="Cambria"/>
      <w:b/>
      <w:bCs/>
      <w:color w:val="365F91"/>
      <w:sz w:val="28"/>
      <w:szCs w:val="28"/>
      <w:lang w:val="x-none" w:eastAsia="x-none"/>
    </w:rPr>
  </w:style>
  <w:style w:type="character" w:styleId="a7">
    <w:name w:val="Hyperlink"/>
    <w:uiPriority w:val="99"/>
    <w:semiHidden/>
    <w:unhideWhenUsed/>
    <w:rsid w:val="001548E2"/>
    <w:rPr>
      <w:color w:val="0000FF"/>
      <w:u w:val="single"/>
    </w:rPr>
  </w:style>
  <w:style w:type="character" w:customStyle="1" w:styleId="a8">
    <w:name w:val="Абзац списка Знак"/>
    <w:aliases w:val="Список точки Знак,Абзац списка для документа Знак"/>
    <w:link w:val="a9"/>
    <w:uiPriority w:val="34"/>
    <w:locked/>
    <w:rsid w:val="001548E2"/>
    <w:rPr>
      <w:lang w:val="x-none" w:eastAsia="x-none"/>
    </w:rPr>
  </w:style>
  <w:style w:type="paragraph" w:styleId="a9">
    <w:name w:val="List Paragraph"/>
    <w:aliases w:val="Список точки,Абзац списка для документа"/>
    <w:basedOn w:val="a"/>
    <w:link w:val="a8"/>
    <w:uiPriority w:val="34"/>
    <w:qFormat/>
    <w:rsid w:val="001548E2"/>
    <w:pPr>
      <w:ind w:left="720"/>
      <w:contextualSpacing/>
    </w:pPr>
    <w:rPr>
      <w:sz w:val="20"/>
      <w:szCs w:val="20"/>
      <w:lang w:val="x-none" w:eastAsia="x-none"/>
    </w:rPr>
  </w:style>
  <w:style w:type="character" w:customStyle="1" w:styleId="20">
    <w:name w:val="Заголовок 2 Знак"/>
    <w:basedOn w:val="a0"/>
    <w:link w:val="2"/>
    <w:uiPriority w:val="9"/>
    <w:semiHidden/>
    <w:rsid w:val="00214919"/>
    <w:rPr>
      <w:rFonts w:asciiTheme="majorHAnsi" w:eastAsiaTheme="majorEastAsia" w:hAnsiTheme="majorHAnsi" w:cstheme="majorBidi"/>
      <w:b/>
      <w:bCs/>
      <w:color w:val="4F81BD" w:themeColor="accent1"/>
      <w:sz w:val="26"/>
      <w:szCs w:val="26"/>
      <w:lang w:eastAsia="en-US"/>
    </w:rPr>
  </w:style>
  <w:style w:type="table" w:styleId="aa">
    <w:name w:val="Table Grid"/>
    <w:basedOn w:val="a1"/>
    <w:uiPriority w:val="59"/>
    <w:rsid w:val="00D21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qFormat/>
    <w:rsid w:val="00D27F1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WWNum1">
    <w:name w:val="WWNum1"/>
    <w:basedOn w:val="a2"/>
    <w:rsid w:val="00D27F11"/>
    <w:pPr>
      <w:numPr>
        <w:numId w:val="12"/>
      </w:numPr>
    </w:pPr>
  </w:style>
  <w:style w:type="paragraph" w:styleId="ac">
    <w:name w:val="Balloon Text"/>
    <w:basedOn w:val="a"/>
    <w:link w:val="ad"/>
    <w:uiPriority w:val="99"/>
    <w:semiHidden/>
    <w:unhideWhenUsed/>
    <w:rsid w:val="00D27F1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7F11"/>
    <w:rPr>
      <w:rFonts w:ascii="Tahoma" w:hAnsi="Tahoma" w:cs="Tahoma"/>
      <w:sz w:val="16"/>
      <w:szCs w:val="16"/>
      <w:lang w:eastAsia="en-US"/>
    </w:rPr>
  </w:style>
  <w:style w:type="paragraph" w:customStyle="1" w:styleId="31">
    <w:name w:val="Основной текст с отступом 31"/>
    <w:basedOn w:val="a"/>
    <w:rsid w:val="00F31CF2"/>
    <w:pPr>
      <w:suppressAutoHyphens/>
      <w:spacing w:after="0" w:line="240" w:lineRule="auto"/>
      <w:ind w:firstLine="567"/>
    </w:pPr>
    <w:rPr>
      <w:rFonts w:ascii="Times New Roman" w:eastAsia="SimSun" w:hAnsi="Times New Roman"/>
      <w:color w:val="000000"/>
      <w:kern w:val="2"/>
      <w:sz w:val="20"/>
      <w:szCs w:val="20"/>
      <w:lang w:eastAsia="hi-IN" w:bidi="hi-IN"/>
    </w:rPr>
  </w:style>
  <w:style w:type="paragraph" w:customStyle="1" w:styleId="Standard">
    <w:name w:val="Standard"/>
    <w:rsid w:val="00F31CF2"/>
    <w:pPr>
      <w:suppressAutoHyphens/>
      <w:autoSpaceDN w:val="0"/>
      <w:spacing w:after="200" w:line="276" w:lineRule="auto"/>
    </w:pPr>
    <w:rPr>
      <w:rFonts w:eastAsia="Times New Roman"/>
      <w:kern w:val="3"/>
      <w:sz w:val="22"/>
      <w:szCs w:val="22"/>
    </w:rPr>
  </w:style>
  <w:style w:type="character" w:customStyle="1" w:styleId="11">
    <w:name w:val="Основной шрифт абзаца1"/>
    <w:rsid w:val="00F31CF2"/>
  </w:style>
  <w:style w:type="paragraph" w:styleId="ae">
    <w:name w:val="Plain Text"/>
    <w:basedOn w:val="a"/>
    <w:link w:val="af"/>
    <w:semiHidden/>
    <w:unhideWhenUsed/>
    <w:rsid w:val="00BF4224"/>
    <w:pPr>
      <w:spacing w:after="0" w:line="240" w:lineRule="auto"/>
    </w:pPr>
    <w:rPr>
      <w:rFonts w:ascii="Courier New" w:eastAsia="Times New Roman" w:hAnsi="Courier New"/>
      <w:sz w:val="20"/>
      <w:szCs w:val="20"/>
      <w:lang w:eastAsia="ru-RU"/>
    </w:rPr>
  </w:style>
  <w:style w:type="character" w:customStyle="1" w:styleId="af">
    <w:name w:val="Текст Знак"/>
    <w:basedOn w:val="a0"/>
    <w:link w:val="ae"/>
    <w:semiHidden/>
    <w:rsid w:val="00BF4224"/>
    <w:rPr>
      <w:rFonts w:ascii="Courier New" w:eastAsia="Times New Roman" w:hAnsi="Courier New"/>
    </w:rPr>
  </w:style>
  <w:style w:type="character" w:customStyle="1" w:styleId="ConsPlusNormal">
    <w:name w:val="ConsPlusNormal Знак"/>
    <w:link w:val="ConsPlusNormal0"/>
    <w:locked/>
    <w:rsid w:val="00BF4224"/>
    <w:rPr>
      <w:rFonts w:ascii="MS Mincho" w:eastAsia="MS Mincho" w:hAnsi="MS Mincho"/>
      <w:sz w:val="28"/>
      <w:szCs w:val="28"/>
      <w:lang w:eastAsia="ja-JP"/>
    </w:rPr>
  </w:style>
  <w:style w:type="paragraph" w:customStyle="1" w:styleId="ConsPlusNormal0">
    <w:name w:val="ConsPlusNormal"/>
    <w:link w:val="ConsPlusNormal"/>
    <w:rsid w:val="00BF4224"/>
    <w:pPr>
      <w:autoSpaceDE w:val="0"/>
      <w:autoSpaceDN w:val="0"/>
      <w:adjustRightInd w:val="0"/>
    </w:pPr>
    <w:rPr>
      <w:rFonts w:ascii="MS Mincho" w:eastAsia="MS Mincho" w:hAnsi="MS Mincho"/>
      <w:sz w:val="28"/>
      <w:szCs w:val="28"/>
      <w:lang w:eastAsia="ja-JP"/>
    </w:rPr>
  </w:style>
  <w:style w:type="paragraph" w:customStyle="1" w:styleId="Default">
    <w:name w:val="Default"/>
    <w:rsid w:val="00BF4224"/>
    <w:pPr>
      <w:autoSpaceDE w:val="0"/>
      <w:autoSpaceDN w:val="0"/>
      <w:adjustRightInd w:val="0"/>
    </w:pPr>
    <w:rPr>
      <w:rFonts w:ascii="Times New Roman" w:eastAsia="Times New Roman" w:hAnsi="Times New Roman"/>
      <w:color w:val="000000"/>
      <w:sz w:val="24"/>
      <w:szCs w:val="24"/>
    </w:rPr>
  </w:style>
  <w:style w:type="paragraph" w:styleId="af0">
    <w:name w:val="No Spacing"/>
    <w:uiPriority w:val="1"/>
    <w:qFormat/>
    <w:rsid w:val="008F1CB4"/>
    <w:rPr>
      <w:rFonts w:asciiTheme="minorHAnsi" w:eastAsiaTheme="minorHAnsi" w:hAnsiTheme="minorHAnsi" w:cstheme="minorBidi"/>
      <w:sz w:val="22"/>
      <w:szCs w:val="22"/>
      <w:lang w:eastAsia="en-US"/>
    </w:rPr>
  </w:style>
  <w:style w:type="paragraph" w:customStyle="1" w:styleId="ConsPlusTitle">
    <w:name w:val="ConsPlusTitle"/>
    <w:rsid w:val="008F1CB4"/>
    <w:pPr>
      <w:widowControl w:val="0"/>
      <w:autoSpaceDE w:val="0"/>
      <w:autoSpaceDN w:val="0"/>
      <w:adjustRightInd w:val="0"/>
    </w:pPr>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E2"/>
    <w:pPr>
      <w:spacing w:after="200" w:line="276" w:lineRule="auto"/>
    </w:pPr>
    <w:rPr>
      <w:sz w:val="22"/>
      <w:szCs w:val="22"/>
      <w:lang w:eastAsia="en-US"/>
    </w:rPr>
  </w:style>
  <w:style w:type="paragraph" w:styleId="1">
    <w:name w:val="heading 1"/>
    <w:basedOn w:val="a"/>
    <w:next w:val="a"/>
    <w:link w:val="10"/>
    <w:qFormat/>
    <w:rsid w:val="001548E2"/>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214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E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1E76"/>
  </w:style>
  <w:style w:type="paragraph" w:styleId="a5">
    <w:name w:val="footer"/>
    <w:basedOn w:val="a"/>
    <w:link w:val="a6"/>
    <w:uiPriority w:val="99"/>
    <w:unhideWhenUsed/>
    <w:rsid w:val="00381E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1E76"/>
  </w:style>
  <w:style w:type="character" w:customStyle="1" w:styleId="10">
    <w:name w:val="Заголовок 1 Знак"/>
    <w:basedOn w:val="a0"/>
    <w:link w:val="1"/>
    <w:rsid w:val="001548E2"/>
    <w:rPr>
      <w:rFonts w:ascii="Cambria" w:hAnsi="Cambria"/>
      <w:b/>
      <w:bCs/>
      <w:color w:val="365F91"/>
      <w:sz w:val="28"/>
      <w:szCs w:val="28"/>
      <w:lang w:val="x-none" w:eastAsia="x-none"/>
    </w:rPr>
  </w:style>
  <w:style w:type="character" w:styleId="a7">
    <w:name w:val="Hyperlink"/>
    <w:uiPriority w:val="99"/>
    <w:semiHidden/>
    <w:unhideWhenUsed/>
    <w:rsid w:val="001548E2"/>
    <w:rPr>
      <w:color w:val="0000FF"/>
      <w:u w:val="single"/>
    </w:rPr>
  </w:style>
  <w:style w:type="character" w:customStyle="1" w:styleId="a8">
    <w:name w:val="Абзац списка Знак"/>
    <w:aliases w:val="Список точки Знак,Абзац списка для документа Знак"/>
    <w:link w:val="a9"/>
    <w:uiPriority w:val="34"/>
    <w:locked/>
    <w:rsid w:val="001548E2"/>
    <w:rPr>
      <w:lang w:val="x-none" w:eastAsia="x-none"/>
    </w:rPr>
  </w:style>
  <w:style w:type="paragraph" w:styleId="a9">
    <w:name w:val="List Paragraph"/>
    <w:aliases w:val="Список точки,Абзац списка для документа"/>
    <w:basedOn w:val="a"/>
    <w:link w:val="a8"/>
    <w:uiPriority w:val="34"/>
    <w:qFormat/>
    <w:rsid w:val="001548E2"/>
    <w:pPr>
      <w:ind w:left="720"/>
      <w:contextualSpacing/>
    </w:pPr>
    <w:rPr>
      <w:sz w:val="20"/>
      <w:szCs w:val="20"/>
      <w:lang w:val="x-none" w:eastAsia="x-none"/>
    </w:rPr>
  </w:style>
  <w:style w:type="character" w:customStyle="1" w:styleId="20">
    <w:name w:val="Заголовок 2 Знак"/>
    <w:basedOn w:val="a0"/>
    <w:link w:val="2"/>
    <w:uiPriority w:val="9"/>
    <w:semiHidden/>
    <w:rsid w:val="00214919"/>
    <w:rPr>
      <w:rFonts w:asciiTheme="majorHAnsi" w:eastAsiaTheme="majorEastAsia" w:hAnsiTheme="majorHAnsi" w:cstheme="majorBidi"/>
      <w:b/>
      <w:bCs/>
      <w:color w:val="4F81BD" w:themeColor="accent1"/>
      <w:sz w:val="26"/>
      <w:szCs w:val="26"/>
      <w:lang w:eastAsia="en-US"/>
    </w:rPr>
  </w:style>
  <w:style w:type="table" w:styleId="aa">
    <w:name w:val="Table Grid"/>
    <w:basedOn w:val="a1"/>
    <w:uiPriority w:val="59"/>
    <w:rsid w:val="00D21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qFormat/>
    <w:rsid w:val="00D27F1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WWNum1">
    <w:name w:val="WWNum1"/>
    <w:basedOn w:val="a2"/>
    <w:rsid w:val="00D27F11"/>
    <w:pPr>
      <w:numPr>
        <w:numId w:val="12"/>
      </w:numPr>
    </w:pPr>
  </w:style>
  <w:style w:type="paragraph" w:styleId="ac">
    <w:name w:val="Balloon Text"/>
    <w:basedOn w:val="a"/>
    <w:link w:val="ad"/>
    <w:uiPriority w:val="99"/>
    <w:semiHidden/>
    <w:unhideWhenUsed/>
    <w:rsid w:val="00D27F1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7F11"/>
    <w:rPr>
      <w:rFonts w:ascii="Tahoma" w:hAnsi="Tahoma" w:cs="Tahoma"/>
      <w:sz w:val="16"/>
      <w:szCs w:val="16"/>
      <w:lang w:eastAsia="en-US"/>
    </w:rPr>
  </w:style>
  <w:style w:type="paragraph" w:customStyle="1" w:styleId="31">
    <w:name w:val="Основной текст с отступом 31"/>
    <w:basedOn w:val="a"/>
    <w:rsid w:val="00F31CF2"/>
    <w:pPr>
      <w:suppressAutoHyphens/>
      <w:spacing w:after="0" w:line="240" w:lineRule="auto"/>
      <w:ind w:firstLine="567"/>
    </w:pPr>
    <w:rPr>
      <w:rFonts w:ascii="Times New Roman" w:eastAsia="SimSun" w:hAnsi="Times New Roman"/>
      <w:color w:val="000000"/>
      <w:kern w:val="2"/>
      <w:sz w:val="20"/>
      <w:szCs w:val="20"/>
      <w:lang w:eastAsia="hi-IN" w:bidi="hi-IN"/>
    </w:rPr>
  </w:style>
  <w:style w:type="paragraph" w:customStyle="1" w:styleId="Standard">
    <w:name w:val="Standard"/>
    <w:rsid w:val="00F31CF2"/>
    <w:pPr>
      <w:suppressAutoHyphens/>
      <w:autoSpaceDN w:val="0"/>
      <w:spacing w:after="200" w:line="276" w:lineRule="auto"/>
    </w:pPr>
    <w:rPr>
      <w:rFonts w:eastAsia="Times New Roman"/>
      <w:kern w:val="3"/>
      <w:sz w:val="22"/>
      <w:szCs w:val="22"/>
    </w:rPr>
  </w:style>
  <w:style w:type="character" w:customStyle="1" w:styleId="11">
    <w:name w:val="Основной шрифт абзаца1"/>
    <w:rsid w:val="00F31CF2"/>
  </w:style>
  <w:style w:type="paragraph" w:styleId="ae">
    <w:name w:val="Plain Text"/>
    <w:basedOn w:val="a"/>
    <w:link w:val="af"/>
    <w:semiHidden/>
    <w:unhideWhenUsed/>
    <w:rsid w:val="00BF4224"/>
    <w:pPr>
      <w:spacing w:after="0" w:line="240" w:lineRule="auto"/>
    </w:pPr>
    <w:rPr>
      <w:rFonts w:ascii="Courier New" w:eastAsia="Times New Roman" w:hAnsi="Courier New"/>
      <w:sz w:val="20"/>
      <w:szCs w:val="20"/>
      <w:lang w:eastAsia="ru-RU"/>
    </w:rPr>
  </w:style>
  <w:style w:type="character" w:customStyle="1" w:styleId="af">
    <w:name w:val="Текст Знак"/>
    <w:basedOn w:val="a0"/>
    <w:link w:val="ae"/>
    <w:semiHidden/>
    <w:rsid w:val="00BF4224"/>
    <w:rPr>
      <w:rFonts w:ascii="Courier New" w:eastAsia="Times New Roman" w:hAnsi="Courier New"/>
    </w:rPr>
  </w:style>
  <w:style w:type="character" w:customStyle="1" w:styleId="ConsPlusNormal">
    <w:name w:val="ConsPlusNormal Знак"/>
    <w:link w:val="ConsPlusNormal0"/>
    <w:locked/>
    <w:rsid w:val="00BF4224"/>
    <w:rPr>
      <w:rFonts w:ascii="MS Mincho" w:eastAsia="MS Mincho" w:hAnsi="MS Mincho"/>
      <w:sz w:val="28"/>
      <w:szCs w:val="28"/>
      <w:lang w:eastAsia="ja-JP"/>
    </w:rPr>
  </w:style>
  <w:style w:type="paragraph" w:customStyle="1" w:styleId="ConsPlusNormal0">
    <w:name w:val="ConsPlusNormal"/>
    <w:link w:val="ConsPlusNormal"/>
    <w:rsid w:val="00BF4224"/>
    <w:pPr>
      <w:autoSpaceDE w:val="0"/>
      <w:autoSpaceDN w:val="0"/>
      <w:adjustRightInd w:val="0"/>
    </w:pPr>
    <w:rPr>
      <w:rFonts w:ascii="MS Mincho" w:eastAsia="MS Mincho" w:hAnsi="MS Mincho"/>
      <w:sz w:val="28"/>
      <w:szCs w:val="28"/>
      <w:lang w:eastAsia="ja-JP"/>
    </w:rPr>
  </w:style>
  <w:style w:type="paragraph" w:customStyle="1" w:styleId="Default">
    <w:name w:val="Default"/>
    <w:rsid w:val="00BF4224"/>
    <w:pPr>
      <w:autoSpaceDE w:val="0"/>
      <w:autoSpaceDN w:val="0"/>
      <w:adjustRightInd w:val="0"/>
    </w:pPr>
    <w:rPr>
      <w:rFonts w:ascii="Times New Roman" w:eastAsia="Times New Roman" w:hAnsi="Times New Roman"/>
      <w:color w:val="000000"/>
      <w:sz w:val="24"/>
      <w:szCs w:val="24"/>
    </w:rPr>
  </w:style>
  <w:style w:type="paragraph" w:styleId="af0">
    <w:name w:val="No Spacing"/>
    <w:uiPriority w:val="1"/>
    <w:qFormat/>
    <w:rsid w:val="008F1CB4"/>
    <w:rPr>
      <w:rFonts w:asciiTheme="minorHAnsi" w:eastAsiaTheme="minorHAnsi" w:hAnsiTheme="minorHAnsi" w:cstheme="minorBidi"/>
      <w:sz w:val="22"/>
      <w:szCs w:val="22"/>
      <w:lang w:eastAsia="en-US"/>
    </w:rPr>
  </w:style>
  <w:style w:type="paragraph" w:customStyle="1" w:styleId="ConsPlusTitle">
    <w:name w:val="ConsPlusTitle"/>
    <w:rsid w:val="008F1CB4"/>
    <w:pPr>
      <w:widowControl w:val="0"/>
      <w:autoSpaceDE w:val="0"/>
      <w:autoSpaceDN w:val="0"/>
      <w:adjustRightInd w:val="0"/>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1474">
      <w:bodyDiv w:val="1"/>
      <w:marLeft w:val="0"/>
      <w:marRight w:val="0"/>
      <w:marTop w:val="0"/>
      <w:marBottom w:val="0"/>
      <w:divBdr>
        <w:top w:val="none" w:sz="0" w:space="0" w:color="auto"/>
        <w:left w:val="none" w:sz="0" w:space="0" w:color="auto"/>
        <w:bottom w:val="none" w:sz="0" w:space="0" w:color="auto"/>
        <w:right w:val="none" w:sz="0" w:space="0" w:color="auto"/>
      </w:divBdr>
    </w:div>
    <w:div w:id="204876780">
      <w:bodyDiv w:val="1"/>
      <w:marLeft w:val="0"/>
      <w:marRight w:val="0"/>
      <w:marTop w:val="0"/>
      <w:marBottom w:val="0"/>
      <w:divBdr>
        <w:top w:val="none" w:sz="0" w:space="0" w:color="auto"/>
        <w:left w:val="none" w:sz="0" w:space="0" w:color="auto"/>
        <w:bottom w:val="none" w:sz="0" w:space="0" w:color="auto"/>
        <w:right w:val="none" w:sz="0" w:space="0" w:color="auto"/>
      </w:divBdr>
    </w:div>
    <w:div w:id="291982723">
      <w:bodyDiv w:val="1"/>
      <w:marLeft w:val="0"/>
      <w:marRight w:val="0"/>
      <w:marTop w:val="0"/>
      <w:marBottom w:val="0"/>
      <w:divBdr>
        <w:top w:val="none" w:sz="0" w:space="0" w:color="auto"/>
        <w:left w:val="none" w:sz="0" w:space="0" w:color="auto"/>
        <w:bottom w:val="none" w:sz="0" w:space="0" w:color="auto"/>
        <w:right w:val="none" w:sz="0" w:space="0" w:color="auto"/>
      </w:divBdr>
    </w:div>
    <w:div w:id="452014826">
      <w:bodyDiv w:val="1"/>
      <w:marLeft w:val="0"/>
      <w:marRight w:val="0"/>
      <w:marTop w:val="0"/>
      <w:marBottom w:val="0"/>
      <w:divBdr>
        <w:top w:val="none" w:sz="0" w:space="0" w:color="auto"/>
        <w:left w:val="none" w:sz="0" w:space="0" w:color="auto"/>
        <w:bottom w:val="none" w:sz="0" w:space="0" w:color="auto"/>
        <w:right w:val="none" w:sz="0" w:space="0" w:color="auto"/>
      </w:divBdr>
    </w:div>
    <w:div w:id="456024436">
      <w:bodyDiv w:val="1"/>
      <w:marLeft w:val="0"/>
      <w:marRight w:val="0"/>
      <w:marTop w:val="0"/>
      <w:marBottom w:val="0"/>
      <w:divBdr>
        <w:top w:val="none" w:sz="0" w:space="0" w:color="auto"/>
        <w:left w:val="none" w:sz="0" w:space="0" w:color="auto"/>
        <w:bottom w:val="none" w:sz="0" w:space="0" w:color="auto"/>
        <w:right w:val="none" w:sz="0" w:space="0" w:color="auto"/>
      </w:divBdr>
    </w:div>
    <w:div w:id="692463665">
      <w:bodyDiv w:val="1"/>
      <w:marLeft w:val="0"/>
      <w:marRight w:val="0"/>
      <w:marTop w:val="0"/>
      <w:marBottom w:val="0"/>
      <w:divBdr>
        <w:top w:val="none" w:sz="0" w:space="0" w:color="auto"/>
        <w:left w:val="none" w:sz="0" w:space="0" w:color="auto"/>
        <w:bottom w:val="none" w:sz="0" w:space="0" w:color="auto"/>
        <w:right w:val="none" w:sz="0" w:space="0" w:color="auto"/>
      </w:divBdr>
    </w:div>
    <w:div w:id="748578334">
      <w:bodyDiv w:val="1"/>
      <w:marLeft w:val="0"/>
      <w:marRight w:val="0"/>
      <w:marTop w:val="0"/>
      <w:marBottom w:val="0"/>
      <w:divBdr>
        <w:top w:val="none" w:sz="0" w:space="0" w:color="auto"/>
        <w:left w:val="none" w:sz="0" w:space="0" w:color="auto"/>
        <w:bottom w:val="none" w:sz="0" w:space="0" w:color="auto"/>
        <w:right w:val="none" w:sz="0" w:space="0" w:color="auto"/>
      </w:divBdr>
    </w:div>
    <w:div w:id="763844122">
      <w:bodyDiv w:val="1"/>
      <w:marLeft w:val="0"/>
      <w:marRight w:val="0"/>
      <w:marTop w:val="0"/>
      <w:marBottom w:val="0"/>
      <w:divBdr>
        <w:top w:val="none" w:sz="0" w:space="0" w:color="auto"/>
        <w:left w:val="none" w:sz="0" w:space="0" w:color="auto"/>
        <w:bottom w:val="none" w:sz="0" w:space="0" w:color="auto"/>
        <w:right w:val="none" w:sz="0" w:space="0" w:color="auto"/>
      </w:divBdr>
    </w:div>
    <w:div w:id="1211571098">
      <w:bodyDiv w:val="1"/>
      <w:marLeft w:val="0"/>
      <w:marRight w:val="0"/>
      <w:marTop w:val="0"/>
      <w:marBottom w:val="0"/>
      <w:divBdr>
        <w:top w:val="none" w:sz="0" w:space="0" w:color="auto"/>
        <w:left w:val="none" w:sz="0" w:space="0" w:color="auto"/>
        <w:bottom w:val="none" w:sz="0" w:space="0" w:color="auto"/>
        <w:right w:val="none" w:sz="0" w:space="0" w:color="auto"/>
      </w:divBdr>
    </w:div>
    <w:div w:id="1493178318">
      <w:bodyDiv w:val="1"/>
      <w:marLeft w:val="0"/>
      <w:marRight w:val="0"/>
      <w:marTop w:val="0"/>
      <w:marBottom w:val="0"/>
      <w:divBdr>
        <w:top w:val="none" w:sz="0" w:space="0" w:color="auto"/>
        <w:left w:val="none" w:sz="0" w:space="0" w:color="auto"/>
        <w:bottom w:val="none" w:sz="0" w:space="0" w:color="auto"/>
        <w:right w:val="none" w:sz="0" w:space="0" w:color="auto"/>
      </w:divBdr>
    </w:div>
    <w:div w:id="1505196209">
      <w:bodyDiv w:val="1"/>
      <w:marLeft w:val="0"/>
      <w:marRight w:val="0"/>
      <w:marTop w:val="0"/>
      <w:marBottom w:val="0"/>
      <w:divBdr>
        <w:top w:val="none" w:sz="0" w:space="0" w:color="auto"/>
        <w:left w:val="none" w:sz="0" w:space="0" w:color="auto"/>
        <w:bottom w:val="none" w:sz="0" w:space="0" w:color="auto"/>
        <w:right w:val="none" w:sz="0" w:space="0" w:color="auto"/>
      </w:divBdr>
    </w:div>
    <w:div w:id="1580169854">
      <w:bodyDiv w:val="1"/>
      <w:marLeft w:val="0"/>
      <w:marRight w:val="0"/>
      <w:marTop w:val="0"/>
      <w:marBottom w:val="0"/>
      <w:divBdr>
        <w:top w:val="none" w:sz="0" w:space="0" w:color="auto"/>
        <w:left w:val="none" w:sz="0" w:space="0" w:color="auto"/>
        <w:bottom w:val="none" w:sz="0" w:space="0" w:color="auto"/>
        <w:right w:val="none" w:sz="0" w:space="0" w:color="auto"/>
      </w:divBdr>
    </w:div>
    <w:div w:id="1628317882">
      <w:bodyDiv w:val="1"/>
      <w:marLeft w:val="0"/>
      <w:marRight w:val="0"/>
      <w:marTop w:val="0"/>
      <w:marBottom w:val="0"/>
      <w:divBdr>
        <w:top w:val="none" w:sz="0" w:space="0" w:color="auto"/>
        <w:left w:val="none" w:sz="0" w:space="0" w:color="auto"/>
        <w:bottom w:val="none" w:sz="0" w:space="0" w:color="auto"/>
        <w:right w:val="none" w:sz="0" w:space="0" w:color="auto"/>
      </w:divBdr>
    </w:div>
    <w:div w:id="1817717459">
      <w:bodyDiv w:val="1"/>
      <w:marLeft w:val="0"/>
      <w:marRight w:val="0"/>
      <w:marTop w:val="0"/>
      <w:marBottom w:val="0"/>
      <w:divBdr>
        <w:top w:val="none" w:sz="0" w:space="0" w:color="auto"/>
        <w:left w:val="none" w:sz="0" w:space="0" w:color="auto"/>
        <w:bottom w:val="none" w:sz="0" w:space="0" w:color="auto"/>
        <w:right w:val="none" w:sz="0" w:space="0" w:color="auto"/>
      </w:divBdr>
    </w:div>
    <w:div w:id="1860462513">
      <w:bodyDiv w:val="1"/>
      <w:marLeft w:val="0"/>
      <w:marRight w:val="0"/>
      <w:marTop w:val="0"/>
      <w:marBottom w:val="0"/>
      <w:divBdr>
        <w:top w:val="none" w:sz="0" w:space="0" w:color="auto"/>
        <w:left w:val="none" w:sz="0" w:space="0" w:color="auto"/>
        <w:bottom w:val="none" w:sz="0" w:space="0" w:color="auto"/>
        <w:right w:val="none" w:sz="0" w:space="0" w:color="auto"/>
      </w:divBdr>
      <w:divsChild>
        <w:div w:id="936399572">
          <w:marLeft w:val="720"/>
          <w:marRight w:val="0"/>
          <w:marTop w:val="0"/>
          <w:marBottom w:val="120"/>
          <w:divBdr>
            <w:top w:val="none" w:sz="0" w:space="0" w:color="auto"/>
            <w:left w:val="none" w:sz="0" w:space="0" w:color="auto"/>
            <w:bottom w:val="none" w:sz="0" w:space="0" w:color="auto"/>
            <w:right w:val="none" w:sz="0" w:space="0" w:color="auto"/>
          </w:divBdr>
        </w:div>
        <w:div w:id="1731268610">
          <w:marLeft w:val="720"/>
          <w:marRight w:val="0"/>
          <w:marTop w:val="0"/>
          <w:marBottom w:val="120"/>
          <w:divBdr>
            <w:top w:val="none" w:sz="0" w:space="0" w:color="auto"/>
            <w:left w:val="none" w:sz="0" w:space="0" w:color="auto"/>
            <w:bottom w:val="none" w:sz="0" w:space="0" w:color="auto"/>
            <w:right w:val="none" w:sz="0" w:space="0" w:color="auto"/>
          </w:divBdr>
        </w:div>
        <w:div w:id="2123843340">
          <w:marLeft w:val="720"/>
          <w:marRight w:val="0"/>
          <w:marTop w:val="0"/>
          <w:marBottom w:val="120"/>
          <w:divBdr>
            <w:top w:val="none" w:sz="0" w:space="0" w:color="auto"/>
            <w:left w:val="none" w:sz="0" w:space="0" w:color="auto"/>
            <w:bottom w:val="none" w:sz="0" w:space="0" w:color="auto"/>
            <w:right w:val="none" w:sz="0" w:space="0" w:color="auto"/>
          </w:divBdr>
        </w:div>
        <w:div w:id="355693341">
          <w:marLeft w:val="720"/>
          <w:marRight w:val="0"/>
          <w:marTop w:val="0"/>
          <w:marBottom w:val="120"/>
          <w:divBdr>
            <w:top w:val="none" w:sz="0" w:space="0" w:color="auto"/>
            <w:left w:val="none" w:sz="0" w:space="0" w:color="auto"/>
            <w:bottom w:val="none" w:sz="0" w:space="0" w:color="auto"/>
            <w:right w:val="none" w:sz="0" w:space="0" w:color="auto"/>
          </w:divBdr>
        </w:div>
        <w:div w:id="2142728526">
          <w:marLeft w:val="720"/>
          <w:marRight w:val="0"/>
          <w:marTop w:val="0"/>
          <w:marBottom w:val="120"/>
          <w:divBdr>
            <w:top w:val="none" w:sz="0" w:space="0" w:color="auto"/>
            <w:left w:val="none" w:sz="0" w:space="0" w:color="auto"/>
            <w:bottom w:val="none" w:sz="0" w:space="0" w:color="auto"/>
            <w:right w:val="none" w:sz="0" w:space="0" w:color="auto"/>
          </w:divBdr>
        </w:div>
      </w:divsChild>
    </w:div>
    <w:div w:id="1866677170">
      <w:bodyDiv w:val="1"/>
      <w:marLeft w:val="0"/>
      <w:marRight w:val="0"/>
      <w:marTop w:val="0"/>
      <w:marBottom w:val="0"/>
      <w:divBdr>
        <w:top w:val="none" w:sz="0" w:space="0" w:color="auto"/>
        <w:left w:val="none" w:sz="0" w:space="0" w:color="auto"/>
        <w:bottom w:val="none" w:sz="0" w:space="0" w:color="auto"/>
        <w:right w:val="none" w:sz="0" w:space="0" w:color="auto"/>
      </w:divBdr>
    </w:div>
    <w:div w:id="1874998001">
      <w:bodyDiv w:val="1"/>
      <w:marLeft w:val="0"/>
      <w:marRight w:val="0"/>
      <w:marTop w:val="0"/>
      <w:marBottom w:val="0"/>
      <w:divBdr>
        <w:top w:val="none" w:sz="0" w:space="0" w:color="auto"/>
        <w:left w:val="none" w:sz="0" w:space="0" w:color="auto"/>
        <w:bottom w:val="none" w:sz="0" w:space="0" w:color="auto"/>
        <w:right w:val="none" w:sz="0" w:space="0" w:color="auto"/>
      </w:divBdr>
      <w:divsChild>
        <w:div w:id="991058261">
          <w:marLeft w:val="0"/>
          <w:marRight w:val="0"/>
          <w:marTop w:val="0"/>
          <w:marBottom w:val="120"/>
          <w:divBdr>
            <w:top w:val="none" w:sz="0" w:space="0" w:color="auto"/>
            <w:left w:val="none" w:sz="0" w:space="0" w:color="auto"/>
            <w:bottom w:val="none" w:sz="0" w:space="0" w:color="auto"/>
            <w:right w:val="none" w:sz="0" w:space="0" w:color="auto"/>
          </w:divBdr>
        </w:div>
        <w:div w:id="1592273270">
          <w:marLeft w:val="0"/>
          <w:marRight w:val="0"/>
          <w:marTop w:val="0"/>
          <w:marBottom w:val="120"/>
          <w:divBdr>
            <w:top w:val="none" w:sz="0" w:space="0" w:color="auto"/>
            <w:left w:val="none" w:sz="0" w:space="0" w:color="auto"/>
            <w:bottom w:val="none" w:sz="0" w:space="0" w:color="auto"/>
            <w:right w:val="none" w:sz="0" w:space="0" w:color="auto"/>
          </w:divBdr>
        </w:div>
        <w:div w:id="2082169996">
          <w:marLeft w:val="0"/>
          <w:marRight w:val="0"/>
          <w:marTop w:val="0"/>
          <w:marBottom w:val="120"/>
          <w:divBdr>
            <w:top w:val="none" w:sz="0" w:space="0" w:color="auto"/>
            <w:left w:val="none" w:sz="0" w:space="0" w:color="auto"/>
            <w:bottom w:val="none" w:sz="0" w:space="0" w:color="auto"/>
            <w:right w:val="none" w:sz="0" w:space="0" w:color="auto"/>
          </w:divBdr>
        </w:div>
      </w:divsChild>
    </w:div>
    <w:div w:id="2004310437">
      <w:bodyDiv w:val="1"/>
      <w:marLeft w:val="0"/>
      <w:marRight w:val="0"/>
      <w:marTop w:val="0"/>
      <w:marBottom w:val="0"/>
      <w:divBdr>
        <w:top w:val="none" w:sz="0" w:space="0" w:color="auto"/>
        <w:left w:val="none" w:sz="0" w:space="0" w:color="auto"/>
        <w:bottom w:val="none" w:sz="0" w:space="0" w:color="auto"/>
        <w:right w:val="none" w:sz="0" w:space="0" w:color="auto"/>
      </w:divBdr>
      <w:divsChild>
        <w:div w:id="1925143927">
          <w:marLeft w:val="0"/>
          <w:marRight w:val="0"/>
          <w:marTop w:val="0"/>
          <w:marBottom w:val="120"/>
          <w:divBdr>
            <w:top w:val="none" w:sz="0" w:space="0" w:color="auto"/>
            <w:left w:val="none" w:sz="0" w:space="0" w:color="auto"/>
            <w:bottom w:val="none" w:sz="0" w:space="0" w:color="auto"/>
            <w:right w:val="none" w:sz="0" w:space="0" w:color="auto"/>
          </w:divBdr>
        </w:div>
        <w:div w:id="1501264474">
          <w:marLeft w:val="0"/>
          <w:marRight w:val="0"/>
          <w:marTop w:val="0"/>
          <w:marBottom w:val="120"/>
          <w:divBdr>
            <w:top w:val="none" w:sz="0" w:space="0" w:color="auto"/>
            <w:left w:val="none" w:sz="0" w:space="0" w:color="auto"/>
            <w:bottom w:val="none" w:sz="0" w:space="0" w:color="auto"/>
            <w:right w:val="none" w:sz="0" w:space="0" w:color="auto"/>
          </w:divBdr>
        </w:div>
      </w:divsChild>
    </w:div>
    <w:div w:id="2022389658">
      <w:bodyDiv w:val="1"/>
      <w:marLeft w:val="0"/>
      <w:marRight w:val="0"/>
      <w:marTop w:val="0"/>
      <w:marBottom w:val="0"/>
      <w:divBdr>
        <w:top w:val="none" w:sz="0" w:space="0" w:color="auto"/>
        <w:left w:val="none" w:sz="0" w:space="0" w:color="auto"/>
        <w:bottom w:val="none" w:sz="0" w:space="0" w:color="auto"/>
        <w:right w:val="none" w:sz="0" w:space="0" w:color="auto"/>
      </w:divBdr>
      <w:divsChild>
        <w:div w:id="2021807978">
          <w:marLeft w:val="0"/>
          <w:marRight w:val="0"/>
          <w:marTop w:val="0"/>
          <w:marBottom w:val="120"/>
          <w:divBdr>
            <w:top w:val="none" w:sz="0" w:space="0" w:color="auto"/>
            <w:left w:val="none" w:sz="0" w:space="0" w:color="auto"/>
            <w:bottom w:val="none" w:sz="0" w:space="0" w:color="auto"/>
            <w:right w:val="none" w:sz="0" w:space="0" w:color="auto"/>
          </w:divBdr>
        </w:div>
        <w:div w:id="585263768">
          <w:marLeft w:val="0"/>
          <w:marRight w:val="0"/>
          <w:marTop w:val="0"/>
          <w:marBottom w:val="120"/>
          <w:divBdr>
            <w:top w:val="none" w:sz="0" w:space="0" w:color="auto"/>
            <w:left w:val="none" w:sz="0" w:space="0" w:color="auto"/>
            <w:bottom w:val="none" w:sz="0" w:space="0" w:color="auto"/>
            <w:right w:val="none" w:sz="0" w:space="0" w:color="auto"/>
          </w:divBdr>
        </w:div>
      </w:divsChild>
    </w:div>
    <w:div w:id="2054769625">
      <w:bodyDiv w:val="1"/>
      <w:marLeft w:val="0"/>
      <w:marRight w:val="0"/>
      <w:marTop w:val="0"/>
      <w:marBottom w:val="0"/>
      <w:divBdr>
        <w:top w:val="none" w:sz="0" w:space="0" w:color="auto"/>
        <w:left w:val="none" w:sz="0" w:space="0" w:color="auto"/>
        <w:bottom w:val="none" w:sz="0" w:space="0" w:color="auto"/>
        <w:right w:val="none" w:sz="0" w:space="0" w:color="auto"/>
      </w:divBdr>
      <w:divsChild>
        <w:div w:id="1506626993">
          <w:marLeft w:val="0"/>
          <w:marRight w:val="0"/>
          <w:marTop w:val="0"/>
          <w:marBottom w:val="80"/>
          <w:divBdr>
            <w:top w:val="none" w:sz="0" w:space="0" w:color="auto"/>
            <w:left w:val="none" w:sz="0" w:space="0" w:color="auto"/>
            <w:bottom w:val="none" w:sz="0" w:space="0" w:color="auto"/>
            <w:right w:val="none" w:sz="0" w:space="0" w:color="auto"/>
          </w:divBdr>
        </w:div>
        <w:div w:id="1002898970">
          <w:marLeft w:val="0"/>
          <w:marRight w:val="0"/>
          <w:marTop w:val="0"/>
          <w:marBottom w:val="80"/>
          <w:divBdr>
            <w:top w:val="none" w:sz="0" w:space="0" w:color="auto"/>
            <w:left w:val="none" w:sz="0" w:space="0" w:color="auto"/>
            <w:bottom w:val="none" w:sz="0" w:space="0" w:color="auto"/>
            <w:right w:val="none" w:sz="0" w:space="0" w:color="auto"/>
          </w:divBdr>
        </w:div>
        <w:div w:id="697043526">
          <w:marLeft w:val="0"/>
          <w:marRight w:val="0"/>
          <w:marTop w:val="0"/>
          <w:marBottom w:val="80"/>
          <w:divBdr>
            <w:top w:val="none" w:sz="0" w:space="0" w:color="auto"/>
            <w:left w:val="none" w:sz="0" w:space="0" w:color="auto"/>
            <w:bottom w:val="none" w:sz="0" w:space="0" w:color="auto"/>
            <w:right w:val="none" w:sz="0" w:space="0" w:color="auto"/>
          </w:divBdr>
        </w:div>
        <w:div w:id="139424926">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zorov\Desktop\&#1064;&#1072;&#1073;&#1083;&#1086;&#1085;.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D:\Work\&#1054;&#1090;&#1095;&#1105;&#1090;%20&#1079;&#1072;%202021\&#1063;&#1077;&#1088;&#1085;&#1086;&#1074;&#1080;&#1082;&#1080;\&#1076;&#1080;&#1072;&#1075;&#1088;&#1072;&#1084;&#1084;&#1072;%20&#1082;%20&#1086;&#1090;&#1095;&#1077;&#1090;&#109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Work\&#1054;&#1090;&#1095;&#1105;&#1090;%20&#1079;&#1072;%202021\&#1063;&#1077;&#1088;&#1085;&#1086;&#1074;&#1080;&#1082;&#1080;\&#1076;&#1080;&#1072;&#1075;&#1088;&#1072;&#1084;&#1084;&#1072;%20&#1082;%20&#1086;&#1090;&#1095;&#1077;&#1090;&#10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09439594811041"/>
          <c:y val="4.2908288637833344E-2"/>
          <c:w val="0.80623363772819179"/>
          <c:h val="0.50334238654950769"/>
        </c:manualLayout>
      </c:layout>
      <c:barChart>
        <c:barDir val="col"/>
        <c:grouping val="clustered"/>
        <c:varyColors val="0"/>
        <c:ser>
          <c:idx val="0"/>
          <c:order val="0"/>
          <c:tx>
            <c:strRef>
              <c:f>Лист1!$B$1</c:f>
              <c:strCache>
                <c:ptCount val="1"/>
                <c:pt idx="0">
                  <c:v>Индекс промышленного производства </c:v>
                </c:pt>
              </c:strCache>
            </c:strRef>
          </c:tx>
          <c:spPr>
            <a:solidFill>
              <a:schemeClr val="bg1">
                <a:lumMod val="95000"/>
              </a:schemeClr>
            </a:solidFill>
            <a:ln w="9522">
              <a:solidFill>
                <a:schemeClr val="tx1"/>
              </a:solidFill>
            </a:ln>
          </c:spPr>
          <c:invertIfNegative val="0"/>
          <c:dPt>
            <c:idx val="0"/>
            <c:invertIfNegative val="0"/>
            <c:bubble3D val="0"/>
          </c:dPt>
          <c:dPt>
            <c:idx val="1"/>
            <c:invertIfNegative val="0"/>
            <c:bubble3D val="0"/>
          </c:dPt>
          <c:dPt>
            <c:idx val="2"/>
            <c:invertIfNegative val="0"/>
            <c:bubble3D val="0"/>
          </c:dPt>
          <c:dPt>
            <c:idx val="4"/>
            <c:invertIfNegative val="0"/>
            <c:bubble3D val="0"/>
            <c:spPr>
              <a:solidFill>
                <a:schemeClr val="bg1"/>
              </a:solidFill>
              <a:ln w="9522">
                <a:solidFill>
                  <a:schemeClr val="tx1"/>
                </a:solidFill>
              </a:ln>
            </c:spPr>
          </c:dPt>
          <c:dPt>
            <c:idx val="6"/>
            <c:invertIfNegative val="0"/>
            <c:bubble3D val="0"/>
            <c:spPr>
              <a:solidFill>
                <a:schemeClr val="tx2"/>
              </a:solidFill>
              <a:ln w="9522">
                <a:solidFill>
                  <a:schemeClr val="tx1"/>
                </a:solidFill>
              </a:ln>
            </c:spPr>
          </c:dPt>
          <c:dPt>
            <c:idx val="8"/>
            <c:invertIfNegative val="0"/>
            <c:bubble3D val="0"/>
            <c:spPr>
              <a:solidFill>
                <a:sysClr val="window" lastClr="FFFFFF"/>
              </a:solidFill>
              <a:ln w="2381">
                <a:solidFill>
                  <a:schemeClr val="tx1"/>
                </a:solidFill>
              </a:ln>
            </c:spPr>
          </c:dPt>
          <c:dPt>
            <c:idx val="12"/>
            <c:invertIfNegative val="0"/>
            <c:bubble3D val="0"/>
            <c:spPr>
              <a:solidFill>
                <a:srgbClr val="FF0000"/>
              </a:solidFill>
              <a:ln w="9522">
                <a:solidFill>
                  <a:schemeClr val="tx1"/>
                </a:solidFill>
              </a:ln>
            </c:spPr>
          </c:dPt>
          <c:dLbls>
            <c:dLbl>
              <c:idx val="11"/>
              <c:layout>
                <c:manualLayout>
                  <c:x val="4.0554167531339684E-3"/>
                  <c:y val="6.7619245810282363E-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4.1944472221246311E-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6.1462001171942917E-3"/>
                  <c:y val="-4.2163383448689676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Лист1!$A$2:$A$16</c:f>
              <c:strCache>
                <c:ptCount val="15"/>
                <c:pt idx="0">
                  <c:v>Чувашская Республика</c:v>
                </c:pt>
                <c:pt idx="1">
                  <c:v>Республика Марий Эл</c:v>
                </c:pt>
                <c:pt idx="2">
                  <c:v>Пензенская область</c:v>
                </c:pt>
                <c:pt idx="3">
                  <c:v>Оренбургская область</c:v>
                </c:pt>
                <c:pt idx="4">
                  <c:v>Самарская область</c:v>
                </c:pt>
                <c:pt idx="5">
                  <c:v>Пермский край</c:v>
                </c:pt>
                <c:pt idx="6">
                  <c:v>РФ</c:v>
                </c:pt>
                <c:pt idx="7">
                  <c:v>Удмуртская Республика</c:v>
                </c:pt>
                <c:pt idx="8">
                  <c:v>Республика Башкортостан</c:v>
                </c:pt>
                <c:pt idx="9">
                  <c:v>Республика Мордовия</c:v>
                </c:pt>
                <c:pt idx="10">
                  <c:v>Республика Татарстан</c:v>
                </c:pt>
                <c:pt idx="11">
                  <c:v>Саратовская область</c:v>
                </c:pt>
                <c:pt idx="12">
                  <c:v>Ульяновская область</c:v>
                </c:pt>
                <c:pt idx="13">
                  <c:v>Нижегородская область</c:v>
                </c:pt>
                <c:pt idx="14">
                  <c:v>Кировская область</c:v>
                </c:pt>
              </c:strCache>
            </c:strRef>
          </c:cat>
          <c:val>
            <c:numRef>
              <c:f>Лист1!$B$2:$B$16</c:f>
              <c:numCache>
                <c:formatCode>General</c:formatCode>
                <c:ptCount val="15"/>
                <c:pt idx="0">
                  <c:v>98.5</c:v>
                </c:pt>
                <c:pt idx="1">
                  <c:v>98.7</c:v>
                </c:pt>
                <c:pt idx="2">
                  <c:v>100.1</c:v>
                </c:pt>
                <c:pt idx="3">
                  <c:v>103</c:v>
                </c:pt>
                <c:pt idx="4">
                  <c:v>103.3</c:v>
                </c:pt>
                <c:pt idx="5">
                  <c:v>105.3</c:v>
                </c:pt>
                <c:pt idx="6">
                  <c:v>105.3</c:v>
                </c:pt>
                <c:pt idx="7">
                  <c:v>105.7</c:v>
                </c:pt>
                <c:pt idx="8">
                  <c:v>107.5</c:v>
                </c:pt>
                <c:pt idx="9">
                  <c:v>108</c:v>
                </c:pt>
                <c:pt idx="10">
                  <c:v>108.5</c:v>
                </c:pt>
                <c:pt idx="11">
                  <c:v>110.7</c:v>
                </c:pt>
                <c:pt idx="12">
                  <c:v>113.3</c:v>
                </c:pt>
                <c:pt idx="13">
                  <c:v>113.8</c:v>
                </c:pt>
                <c:pt idx="14">
                  <c:v>114.9</c:v>
                </c:pt>
              </c:numCache>
            </c:numRef>
          </c:val>
        </c:ser>
        <c:dLbls>
          <c:showLegendKey val="0"/>
          <c:showVal val="0"/>
          <c:showCatName val="0"/>
          <c:showSerName val="0"/>
          <c:showPercent val="0"/>
          <c:showBubbleSize val="0"/>
        </c:dLbls>
        <c:gapWidth val="114"/>
        <c:overlap val="-12"/>
        <c:axId val="69164032"/>
        <c:axId val="69174016"/>
      </c:barChart>
      <c:catAx>
        <c:axId val="69164032"/>
        <c:scaling>
          <c:orientation val="minMax"/>
        </c:scaling>
        <c:delete val="0"/>
        <c:axPos val="b"/>
        <c:numFmt formatCode="General" sourceLinked="0"/>
        <c:majorTickMark val="out"/>
        <c:minorTickMark val="none"/>
        <c:tickLblPos val="nextTo"/>
        <c:spPr>
          <a:noFill/>
        </c:spPr>
        <c:txPr>
          <a:bodyPr/>
          <a:lstStyle/>
          <a:p>
            <a:pPr>
              <a:defRPr sz="900" b="1"/>
            </a:pPr>
            <a:endParaRPr lang="ru-RU"/>
          </a:p>
        </c:txPr>
        <c:crossAx val="69174016"/>
        <c:crosses val="autoZero"/>
        <c:auto val="1"/>
        <c:lblAlgn val="ctr"/>
        <c:lblOffset val="100"/>
        <c:noMultiLvlLbl val="0"/>
      </c:catAx>
      <c:valAx>
        <c:axId val="69174016"/>
        <c:scaling>
          <c:orientation val="minMax"/>
        </c:scaling>
        <c:delete val="0"/>
        <c:axPos val="l"/>
        <c:majorGridlines/>
        <c:numFmt formatCode="General" sourceLinked="1"/>
        <c:majorTickMark val="out"/>
        <c:minorTickMark val="none"/>
        <c:tickLblPos val="nextTo"/>
        <c:txPr>
          <a:bodyPr/>
          <a:lstStyle/>
          <a:p>
            <a:pPr>
              <a:defRPr sz="825"/>
            </a:pPr>
            <a:endParaRPr lang="ru-RU"/>
          </a:p>
        </c:txPr>
        <c:crossAx val="69164032"/>
        <c:crosses val="autoZero"/>
        <c:crossBetween val="between"/>
      </c:valAx>
      <c:spPr>
        <a:solidFill>
          <a:srgbClr val="C6E3F2"/>
        </a:solidFill>
      </c:spPr>
    </c:plotArea>
    <c:plotVisOnly val="1"/>
    <c:dispBlanksAs val="gap"/>
    <c:showDLblsOverMax val="0"/>
  </c:chart>
  <c:spPr>
    <a:solidFill>
      <a:srgbClr val="B2CCEC">
        <a:alpha val="6000"/>
      </a:srgbClr>
    </a:solidFill>
    <a:ln>
      <a:solidFill>
        <a:schemeClr val="bg1">
          <a:lumMod val="65000"/>
        </a:schemeClr>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7019882843642251"/>
          <c:y val="1.2531328320802004E-2"/>
        </c:manualLayout>
      </c:layout>
      <c:overlay val="0"/>
      <c:txPr>
        <a:bodyPr/>
        <a:lstStyle/>
        <a:p>
          <a:pPr>
            <a:defRPr sz="1600"/>
          </a:pPr>
          <a:endParaRPr lang="ru-RU"/>
        </a:p>
      </c:txPr>
    </c:title>
    <c:autoTitleDeleted val="0"/>
    <c:plotArea>
      <c:layout>
        <c:manualLayout>
          <c:layoutTarget val="inner"/>
          <c:xMode val="edge"/>
          <c:yMode val="edge"/>
          <c:x val="0.11495145631067961"/>
          <c:y val="0.16874851754641779"/>
          <c:w val="0.73444266068683162"/>
          <c:h val="0.44026168951103323"/>
        </c:manualLayout>
      </c:layout>
      <c:barChart>
        <c:barDir val="col"/>
        <c:grouping val="clustered"/>
        <c:varyColors val="0"/>
        <c:ser>
          <c:idx val="0"/>
          <c:order val="0"/>
          <c:tx>
            <c:strRef>
              <c:f>Лист1!$B$1</c:f>
              <c:strCache>
                <c:ptCount val="1"/>
                <c:pt idx="0">
                  <c:v>Рейтинг в ПФО</c:v>
                </c:pt>
              </c:strCache>
            </c:strRef>
          </c:tx>
          <c:spPr>
            <a:solidFill>
              <a:schemeClr val="accent1">
                <a:lumMod val="75000"/>
              </a:schemeClr>
            </a:solidFill>
            <a:ln>
              <a:solidFill>
                <a:schemeClr val="bg1">
                  <a:lumMod val="65000"/>
                </a:schemeClr>
              </a:solidFill>
            </a:ln>
          </c:spPr>
          <c:invertIfNegative val="0"/>
          <c:dLbls>
            <c:spPr>
              <a:noFill/>
              <a:ln w="1903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formatCode="0">
                  <c:v>2019</c:v>
                </c:pt>
                <c:pt idx="3" formatCode="0">
                  <c:v>2020</c:v>
                </c:pt>
                <c:pt idx="4">
                  <c:v>2021</c:v>
                </c:pt>
              </c:numCache>
            </c:numRef>
          </c:cat>
          <c:val>
            <c:numRef>
              <c:f>Лист1!$B$2:$B$6</c:f>
              <c:numCache>
                <c:formatCode>General</c:formatCode>
                <c:ptCount val="5"/>
                <c:pt idx="0">
                  <c:v>2</c:v>
                </c:pt>
                <c:pt idx="1">
                  <c:v>10</c:v>
                </c:pt>
                <c:pt idx="2">
                  <c:v>12</c:v>
                </c:pt>
                <c:pt idx="3">
                  <c:v>8</c:v>
                </c:pt>
                <c:pt idx="4">
                  <c:v>3</c:v>
                </c:pt>
              </c:numCache>
            </c:numRef>
          </c:val>
        </c:ser>
        <c:dLbls>
          <c:showLegendKey val="0"/>
          <c:showVal val="0"/>
          <c:showCatName val="0"/>
          <c:showSerName val="0"/>
          <c:showPercent val="0"/>
          <c:showBubbleSize val="0"/>
        </c:dLbls>
        <c:gapWidth val="150"/>
        <c:axId val="74072832"/>
        <c:axId val="74074368"/>
      </c:barChart>
      <c:catAx>
        <c:axId val="74072832"/>
        <c:scaling>
          <c:orientation val="minMax"/>
        </c:scaling>
        <c:delete val="0"/>
        <c:axPos val="t"/>
        <c:numFmt formatCode="General" sourceLinked="1"/>
        <c:majorTickMark val="out"/>
        <c:minorTickMark val="none"/>
        <c:tickLblPos val="high"/>
        <c:crossAx val="74074368"/>
        <c:crossesAt val="15"/>
        <c:auto val="1"/>
        <c:lblAlgn val="ctr"/>
        <c:lblOffset val="100"/>
        <c:noMultiLvlLbl val="0"/>
      </c:catAx>
      <c:valAx>
        <c:axId val="74074368"/>
        <c:scaling>
          <c:orientation val="maxMin"/>
          <c:max val="15"/>
          <c:min val="0"/>
        </c:scaling>
        <c:delete val="0"/>
        <c:axPos val="l"/>
        <c:majorGridlines/>
        <c:numFmt formatCode="General" sourceLinked="1"/>
        <c:majorTickMark val="out"/>
        <c:minorTickMark val="none"/>
        <c:tickLblPos val="nextTo"/>
        <c:crossAx val="7407283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Численность субъектов МСП осуществляющих</a:t>
            </a:r>
            <a:r>
              <a:rPr lang="ru-RU" sz="1400" baseline="0"/>
              <a:t> деятельность в Ульяновской области</a:t>
            </a:r>
            <a:endParaRPr lang="ru-RU" sz="1400"/>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'[диаграмма к отчету.xlsx]Лист1'!$B$2</c:f>
              <c:strCache>
                <c:ptCount val="1"/>
                <c:pt idx="0">
                  <c:v>численность</c:v>
                </c:pt>
              </c:strCache>
            </c:strRef>
          </c:tx>
          <c:invertIfNegative val="0"/>
          <c:dLbls>
            <c:dLbl>
              <c:idx val="0"/>
              <c:layout>
                <c:manualLayout>
                  <c:x val="-2.7777777777777779E-3"/>
                  <c:y val="0.13425925925925936"/>
                </c:manualLayout>
              </c:layout>
              <c:spPr/>
              <c:txPr>
                <a:bodyPr rot="0" vert="horz" anchor="ctr" anchorCtr="1"/>
                <a:lstStyle/>
                <a:p>
                  <a:pPr>
                    <a:defRPr b="1">
                      <a:solidFill>
                        <a:schemeClr val="bg1"/>
                      </a:solidFill>
                    </a:defRPr>
                  </a:pPr>
                  <a:endParaRPr lang="ru-RU"/>
                </a:p>
              </c:txPr>
              <c:showLegendKey val="0"/>
              <c:showVal val="1"/>
              <c:showCatName val="0"/>
              <c:showSerName val="0"/>
              <c:showPercent val="0"/>
              <c:showBubbleSize val="0"/>
            </c:dLbl>
            <c:dLbl>
              <c:idx val="1"/>
              <c:layout>
                <c:manualLayout>
                  <c:x val="0"/>
                  <c:y val="0.2361111111111111"/>
                </c:manualLayout>
              </c:layout>
              <c:spPr/>
              <c:txPr>
                <a:bodyPr rot="0" vert="horz" anchor="ctr" anchorCtr="1"/>
                <a:lstStyle/>
                <a:p>
                  <a:pPr>
                    <a:defRPr b="1">
                      <a:solidFill>
                        <a:schemeClr val="bg1"/>
                      </a:solidFill>
                    </a:defRPr>
                  </a:pPr>
                  <a:endParaRPr lang="ru-RU"/>
                </a:p>
              </c:txPr>
              <c:showLegendKey val="0"/>
              <c:showVal val="1"/>
              <c:showCatName val="0"/>
              <c:showSerName val="0"/>
              <c:showPercent val="0"/>
              <c:showBubbleSize val="0"/>
            </c:dLbl>
            <c:txPr>
              <a:bodyPr rot="0" vert="horz" anchor="ctr" anchorCtr="1"/>
              <a:lstStyle/>
              <a:p>
                <a:pPr>
                  <a:defRPr/>
                </a:pPr>
                <a:endParaRPr lang="ru-RU"/>
              </a:p>
            </c:txPr>
            <c:showLegendKey val="0"/>
            <c:showVal val="1"/>
            <c:showCatName val="0"/>
            <c:showSerName val="0"/>
            <c:showPercent val="0"/>
            <c:showBubbleSize val="0"/>
            <c:showLeaderLines val="0"/>
          </c:dLbls>
          <c:cat>
            <c:strRef>
              <c:f>'[диаграмма к отчету.xlsx]Лист1'!$A$3:$A$4</c:f>
              <c:strCache>
                <c:ptCount val="2"/>
                <c:pt idx="0">
                  <c:v>2020</c:v>
                </c:pt>
                <c:pt idx="1">
                  <c:v>2021</c:v>
                </c:pt>
              </c:strCache>
            </c:strRef>
          </c:cat>
          <c:val>
            <c:numRef>
              <c:f>'[диаграмма к отчету.xlsx]Лист1'!$B$3:$B$4</c:f>
              <c:numCache>
                <c:formatCode>General</c:formatCode>
                <c:ptCount val="2"/>
                <c:pt idx="0">
                  <c:v>41084</c:v>
                </c:pt>
                <c:pt idx="1">
                  <c:v>41796</c:v>
                </c:pt>
              </c:numCache>
            </c:numRef>
          </c:val>
        </c:ser>
        <c:dLbls>
          <c:showLegendKey val="0"/>
          <c:showVal val="0"/>
          <c:showCatName val="0"/>
          <c:showSerName val="0"/>
          <c:showPercent val="0"/>
          <c:showBubbleSize val="0"/>
        </c:dLbls>
        <c:gapWidth val="150"/>
        <c:shape val="box"/>
        <c:axId val="36126080"/>
        <c:axId val="36127872"/>
        <c:axId val="0"/>
      </c:bar3DChart>
      <c:catAx>
        <c:axId val="36126080"/>
        <c:scaling>
          <c:orientation val="minMax"/>
        </c:scaling>
        <c:delete val="0"/>
        <c:axPos val="b"/>
        <c:majorTickMark val="out"/>
        <c:minorTickMark val="none"/>
        <c:tickLblPos val="nextTo"/>
        <c:crossAx val="36127872"/>
        <c:crosses val="autoZero"/>
        <c:auto val="1"/>
        <c:lblAlgn val="ctr"/>
        <c:lblOffset val="100"/>
        <c:noMultiLvlLbl val="0"/>
      </c:catAx>
      <c:valAx>
        <c:axId val="36127872"/>
        <c:scaling>
          <c:orientation val="minMax"/>
        </c:scaling>
        <c:delete val="0"/>
        <c:axPos val="l"/>
        <c:majorGridlines/>
        <c:numFmt formatCode="General" sourceLinked="1"/>
        <c:majorTickMark val="out"/>
        <c:minorTickMark val="none"/>
        <c:tickLblPos val="nextTo"/>
        <c:crossAx val="361260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Налоговые поступления (УСН,ЕНВД,патент), млн руб. </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'[диаграмма к отчету.xlsx]Лист2'!$B$11</c:f>
              <c:strCache>
                <c:ptCount val="1"/>
                <c:pt idx="0">
                  <c:v>Сумма налогов (УСН,ЕНВД,патент) млн рублей</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'[диаграмма к отчету.xlsx]Лист2'!$A$12:$A$18</c:f>
              <c:strCache>
                <c:ptCount val="7"/>
                <c:pt idx="0">
                  <c:v>2015</c:v>
                </c:pt>
                <c:pt idx="1">
                  <c:v>2016</c:v>
                </c:pt>
                <c:pt idx="2">
                  <c:v>2017</c:v>
                </c:pt>
                <c:pt idx="3">
                  <c:v>2018</c:v>
                </c:pt>
                <c:pt idx="4">
                  <c:v>2019</c:v>
                </c:pt>
                <c:pt idx="5">
                  <c:v>2020</c:v>
                </c:pt>
                <c:pt idx="6">
                  <c:v>2021</c:v>
                </c:pt>
              </c:strCache>
            </c:strRef>
          </c:cat>
          <c:val>
            <c:numRef>
              <c:f>'[диаграмма к отчету.xlsx]Лист2'!$B$12:$B$18</c:f>
              <c:numCache>
                <c:formatCode>General</c:formatCode>
                <c:ptCount val="7"/>
                <c:pt idx="0">
                  <c:v>1893.7</c:v>
                </c:pt>
                <c:pt idx="1">
                  <c:v>2002.9</c:v>
                </c:pt>
                <c:pt idx="2">
                  <c:v>2149.3000000000002</c:v>
                </c:pt>
                <c:pt idx="3">
                  <c:v>2399.3000000000002</c:v>
                </c:pt>
                <c:pt idx="4">
                  <c:v>2690.2</c:v>
                </c:pt>
                <c:pt idx="5">
                  <c:v>2936</c:v>
                </c:pt>
                <c:pt idx="6">
                  <c:v>3650.4</c:v>
                </c:pt>
              </c:numCache>
            </c:numRef>
          </c:val>
        </c:ser>
        <c:dLbls>
          <c:showLegendKey val="0"/>
          <c:showVal val="0"/>
          <c:showCatName val="0"/>
          <c:showSerName val="0"/>
          <c:showPercent val="0"/>
          <c:showBubbleSize val="0"/>
        </c:dLbls>
        <c:gapWidth val="150"/>
        <c:shape val="box"/>
        <c:axId val="36152832"/>
        <c:axId val="36154368"/>
        <c:axId val="0"/>
      </c:bar3DChart>
      <c:catAx>
        <c:axId val="36152832"/>
        <c:scaling>
          <c:orientation val="minMax"/>
        </c:scaling>
        <c:delete val="0"/>
        <c:axPos val="b"/>
        <c:majorTickMark val="out"/>
        <c:minorTickMark val="none"/>
        <c:tickLblPos val="nextTo"/>
        <c:crossAx val="36154368"/>
        <c:crosses val="autoZero"/>
        <c:auto val="1"/>
        <c:lblAlgn val="ctr"/>
        <c:lblOffset val="100"/>
        <c:noMultiLvlLbl val="0"/>
      </c:catAx>
      <c:valAx>
        <c:axId val="36154368"/>
        <c:scaling>
          <c:orientation val="minMax"/>
        </c:scaling>
        <c:delete val="1"/>
        <c:axPos val="l"/>
        <c:majorGridlines/>
        <c:numFmt formatCode="General" sourceLinked="1"/>
        <c:majorTickMark val="out"/>
        <c:minorTickMark val="none"/>
        <c:tickLblPos val="nextTo"/>
        <c:crossAx val="361528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D145F-1028-41B5-9D8C-AB34121C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2</TotalTime>
  <Pages>98</Pages>
  <Words>32550</Words>
  <Characters>185536</Characters>
  <Application>Microsoft Office Word</Application>
  <DocSecurity>4</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Прозоров Сергей Леонидович</dc:creator>
  <cp:lastModifiedBy>Суров Михаил Александрович</cp:lastModifiedBy>
  <cp:revision>2</cp:revision>
  <cp:lastPrinted>2022-02-15T13:24:00Z</cp:lastPrinted>
  <dcterms:created xsi:type="dcterms:W3CDTF">2022-02-15T13:26:00Z</dcterms:created>
  <dcterms:modified xsi:type="dcterms:W3CDTF">2022-02-15T13:26:00Z</dcterms:modified>
</cp:coreProperties>
</file>