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A53A2D" w14:textId="3294D816" w:rsidR="00DF5EA6" w:rsidRPr="00D64664" w:rsidRDefault="00DF5EA6" w:rsidP="003321CB">
      <w:pPr>
        <w:jc w:val="center"/>
        <w:rPr>
          <w:rFonts w:ascii="PT Astra Serif" w:hAnsi="PT Astra Serif"/>
          <w:b/>
          <w:szCs w:val="28"/>
        </w:rPr>
      </w:pPr>
      <w:r w:rsidRPr="00D64664">
        <w:rPr>
          <w:rFonts w:ascii="PT Astra Serif" w:hAnsi="PT Astra Serif"/>
          <w:b/>
          <w:szCs w:val="28"/>
        </w:rPr>
        <w:t>ПОЯСНИТЕЛЬНАЯ ЗАПИСКА</w:t>
      </w:r>
    </w:p>
    <w:p w14:paraId="79B5B1AD" w14:textId="77777777" w:rsidR="009B5E48" w:rsidRPr="00D64664" w:rsidRDefault="00DF5EA6" w:rsidP="008615F2">
      <w:pPr>
        <w:jc w:val="center"/>
        <w:rPr>
          <w:rFonts w:ascii="PT Astra Serif" w:hAnsi="PT Astra Serif"/>
          <w:b/>
          <w:szCs w:val="28"/>
        </w:rPr>
      </w:pPr>
      <w:r w:rsidRPr="00D64664">
        <w:rPr>
          <w:rFonts w:ascii="PT Astra Serif" w:hAnsi="PT Astra Serif"/>
          <w:b/>
          <w:szCs w:val="28"/>
        </w:rPr>
        <w:t>к проекту закона Ульяновской области</w:t>
      </w:r>
    </w:p>
    <w:p w14:paraId="2537E268" w14:textId="4AA3803B" w:rsidR="008615F2" w:rsidRPr="00D64664" w:rsidRDefault="008615F2" w:rsidP="008615F2">
      <w:pPr>
        <w:pStyle w:val="ConsPlusNormal"/>
        <w:widowControl/>
        <w:ind w:firstLine="709"/>
        <w:jc w:val="center"/>
        <w:rPr>
          <w:rFonts w:ascii="PT Astra Serif" w:hAnsi="PT Astra Serif" w:cs="Times New Roman"/>
          <w:b/>
          <w:sz w:val="28"/>
          <w:szCs w:val="28"/>
        </w:rPr>
      </w:pPr>
      <w:bookmarkStart w:id="0" w:name="_Hlk67152972"/>
      <w:r w:rsidRPr="00D64664">
        <w:rPr>
          <w:rFonts w:ascii="PT Astra Serif" w:hAnsi="PT Astra Serif"/>
          <w:b/>
          <w:sz w:val="28"/>
          <w:szCs w:val="28"/>
        </w:rPr>
        <w:t xml:space="preserve">«О внесении изменения в статью 5 Закона Ульяновской области </w:t>
      </w:r>
      <w:r w:rsidRPr="00D64664">
        <w:rPr>
          <w:rFonts w:ascii="PT Astra Serif" w:hAnsi="PT Astra Serif"/>
          <w:b/>
          <w:sz w:val="28"/>
          <w:szCs w:val="28"/>
        </w:rPr>
        <w:br/>
        <w:t xml:space="preserve">«О старостах сельских населенных пунктов (сельских старостах) </w:t>
      </w:r>
      <w:r w:rsidRPr="00D64664">
        <w:rPr>
          <w:rFonts w:ascii="PT Astra Serif" w:hAnsi="PT Astra Serif"/>
          <w:b/>
          <w:sz w:val="28"/>
          <w:szCs w:val="28"/>
        </w:rPr>
        <w:br/>
        <w:t>в Ульяновской области»</w:t>
      </w:r>
      <w:r w:rsidRPr="00D64664">
        <w:rPr>
          <w:rFonts w:ascii="PT Astra Serif" w:hAnsi="PT Astra Serif" w:cs="Times New Roman"/>
          <w:b/>
          <w:sz w:val="28"/>
          <w:szCs w:val="28"/>
        </w:rPr>
        <w:t xml:space="preserve"> </w:t>
      </w:r>
    </w:p>
    <w:bookmarkEnd w:id="0"/>
    <w:p w14:paraId="016DF9C8" w14:textId="77777777" w:rsidR="00A3372B" w:rsidRPr="00E40C07" w:rsidRDefault="00A3372B" w:rsidP="003321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Cs w:val="28"/>
        </w:rPr>
      </w:pPr>
    </w:p>
    <w:p w14:paraId="5EB3685E" w14:textId="77777777" w:rsidR="008615F2" w:rsidRPr="00E40C07" w:rsidRDefault="008615F2" w:rsidP="008615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Cs/>
        </w:rPr>
      </w:pPr>
      <w:r w:rsidRPr="00E40C07">
        <w:rPr>
          <w:rFonts w:ascii="PT Astra Serif" w:hAnsi="PT Astra Serif"/>
          <w:bCs/>
        </w:rPr>
        <w:t>В соответствии со статьёй 27</w:t>
      </w:r>
      <w:r w:rsidRPr="00E40C07">
        <w:rPr>
          <w:rFonts w:ascii="PT Astra Serif" w:hAnsi="PT Astra Serif"/>
          <w:bCs/>
          <w:vertAlign w:val="superscript"/>
        </w:rPr>
        <w:t>1</w:t>
      </w:r>
      <w:r w:rsidRPr="00E40C07">
        <w:rPr>
          <w:rFonts w:ascii="PT Astra Serif" w:hAnsi="PT Astra Serif"/>
          <w:bCs/>
        </w:rPr>
        <w:t xml:space="preserve"> Федерального закона от 06.10.2003 </w:t>
      </w:r>
      <w:r w:rsidRPr="00E40C07">
        <w:rPr>
          <w:rFonts w:ascii="PT Astra Serif" w:hAnsi="PT Astra Serif"/>
          <w:bCs/>
        </w:rPr>
        <w:br/>
        <w:t xml:space="preserve">№ 131-ФЗ «Об общих принципах организации местного самоуправления </w:t>
      </w:r>
      <w:r w:rsidRPr="00E40C07">
        <w:rPr>
          <w:rFonts w:ascii="PT Astra Serif" w:hAnsi="PT Astra Serif"/>
          <w:bCs/>
        </w:rPr>
        <w:br/>
        <w:t xml:space="preserve">в Российской Федерации» (далее – Федеральный закон от 06.10.2003 № 131-ФЗ) </w:t>
      </w:r>
    </w:p>
    <w:p w14:paraId="23B7D5A9" w14:textId="77777777" w:rsidR="008615F2" w:rsidRPr="00E40C07" w:rsidRDefault="008615F2" w:rsidP="008615F2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bCs/>
        </w:rPr>
      </w:pPr>
      <w:r w:rsidRPr="00E40C07">
        <w:rPr>
          <w:rFonts w:ascii="PT Astra Serif" w:hAnsi="PT Astra Serif"/>
          <w:bCs/>
        </w:rPr>
        <w:t xml:space="preserve">для организации взаимодействия органов местного самоуправления </w:t>
      </w:r>
      <w:r w:rsidRPr="00E40C07">
        <w:rPr>
          <w:rFonts w:ascii="PT Astra Serif" w:hAnsi="PT Astra Serif"/>
          <w:bCs/>
        </w:rPr>
        <w:br/>
        <w:t xml:space="preserve">и жителей сельского населённого пункта при решении вопросов местного значения в сельском населённом пункте действует общественный институт старост сельских населённых пунктов, которые назначаются представительным органом муниципального образования, в состав которого входит данный сельский населённый пункт, по представлению схода граждан сельского населённого пункта из числа лиц, проживающих на территории данного сельского населённого пункта и обладающих активным избирательным правом. </w:t>
      </w:r>
    </w:p>
    <w:p w14:paraId="5E8C835E" w14:textId="77777777" w:rsidR="008615F2" w:rsidRDefault="008615F2" w:rsidP="008615F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</w:rPr>
      </w:pPr>
      <w:r w:rsidRPr="00E40C07">
        <w:rPr>
          <w:rFonts w:ascii="PT Astra Serif" w:hAnsi="PT Astra Serif"/>
          <w:bCs/>
        </w:rPr>
        <w:t xml:space="preserve">Таким образом, основные вопросы деятельности старост сельских населённых пунктов </w:t>
      </w:r>
      <w:r w:rsidRPr="00E40C07">
        <w:rPr>
          <w:rFonts w:ascii="PT Astra Serif" w:eastAsia="Calibri" w:hAnsi="PT Astra Serif"/>
        </w:rPr>
        <w:t>урегулированы</w:t>
      </w:r>
      <w:r w:rsidRPr="00E40C07">
        <w:rPr>
          <w:rFonts w:ascii="PT Astra Serif" w:hAnsi="PT Astra Serif"/>
          <w:bCs/>
        </w:rPr>
        <w:t xml:space="preserve"> Федеральным законом от 06.10.2003 </w:t>
      </w:r>
      <w:r w:rsidRPr="00E40C07">
        <w:rPr>
          <w:rFonts w:ascii="PT Astra Serif" w:hAnsi="PT Astra Serif"/>
          <w:bCs/>
        </w:rPr>
        <w:br/>
        <w:t>№ 131-ФЗ. Г</w:t>
      </w:r>
      <w:r w:rsidRPr="00E40C07">
        <w:rPr>
          <w:rFonts w:ascii="PT Astra Serif" w:eastAsia="Calibri" w:hAnsi="PT Astra Serif"/>
        </w:rPr>
        <w:t>арантии деятельности и иные вопросы статуса старосты сельского населённого пункта могут устанавливаться уставом муниципального образования и (или) нормативным правовым актом представительного органа муниципального образования в соответствии с законом субъекта Российской Федерации.</w:t>
      </w:r>
    </w:p>
    <w:p w14:paraId="71F05C45" w14:textId="77777777" w:rsidR="00D64664" w:rsidRPr="00D64664" w:rsidRDefault="00D64664" w:rsidP="00D646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</w:rPr>
      </w:pPr>
      <w:r w:rsidRPr="00D64664">
        <w:rPr>
          <w:rFonts w:ascii="PT Astra Serif" w:eastAsia="Calibri" w:hAnsi="PT Astra Serif"/>
          <w:bCs/>
        </w:rPr>
        <w:t xml:space="preserve">Согласно Закону Ульяновской области от 29.10.2018 № 105-ЗО </w:t>
      </w:r>
      <w:r w:rsidRPr="00D64664">
        <w:rPr>
          <w:rFonts w:ascii="PT Astra Serif" w:eastAsia="Calibri" w:hAnsi="PT Astra Serif"/>
          <w:bCs/>
        </w:rPr>
        <w:br/>
        <w:t xml:space="preserve">«О старостах сельских населённых пунктов (сельских старостах) </w:t>
      </w:r>
      <w:r w:rsidRPr="00D64664">
        <w:rPr>
          <w:rFonts w:ascii="PT Astra Serif" w:eastAsia="Calibri" w:hAnsi="PT Astra Serif"/>
          <w:bCs/>
        </w:rPr>
        <w:br/>
        <w:t>в Ульяновской области» в целях стимулирования деятельности сельских старост в каждом муниципальном образовании Ульяновской области приняты нормативные правовые акты, предусматривающие установление ежемесячной денежной выплаты на заявительной основе без заключения между органом местного самоуправления и старостой сельского населённого пункта трудового договора или гражданско-правового договора.</w:t>
      </w:r>
    </w:p>
    <w:p w14:paraId="2D10AD77" w14:textId="77777777" w:rsidR="00D64664" w:rsidRPr="00D64664" w:rsidRDefault="00D64664" w:rsidP="00D646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</w:rPr>
      </w:pPr>
      <w:r w:rsidRPr="00D64664">
        <w:rPr>
          <w:rFonts w:ascii="PT Astra Serif" w:eastAsia="Calibri" w:hAnsi="PT Astra Serif"/>
        </w:rPr>
        <w:lastRenderedPageBreak/>
        <w:t>При этом исходя из положений статьи 129 Трудового кодекса Российской Федерации стимулирующие выплаты (доплаты и надбавки стимулирующего характера, премии и иные поощрительные выплаты) входят в структуру заработной платы (оплаты труда работников).</w:t>
      </w:r>
    </w:p>
    <w:p w14:paraId="15AD980C" w14:textId="262BB255" w:rsidR="00D64664" w:rsidRDefault="00D64664" w:rsidP="003321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</w:rPr>
      </w:pPr>
      <w:r w:rsidRPr="00D64664">
        <w:rPr>
          <w:rFonts w:ascii="PT Astra Serif" w:eastAsia="Calibri" w:hAnsi="PT Astra Serif"/>
          <w:bCs/>
        </w:rPr>
        <w:t>В силу прямого указания Федерального закона от 06.10.2003 № 131-ФЗ</w:t>
      </w:r>
      <w:r>
        <w:rPr>
          <w:rFonts w:ascii="PT Astra Serif" w:eastAsia="Calibri" w:hAnsi="PT Astra Serif"/>
          <w:bCs/>
        </w:rPr>
        <w:t xml:space="preserve"> (</w:t>
      </w:r>
      <w:r w:rsidRPr="00E40C07">
        <w:rPr>
          <w:rFonts w:ascii="PT Astra Serif" w:eastAsiaTheme="minorHAnsi" w:hAnsi="PT Astra Serif" w:cs="PT Astra Serif"/>
          <w:szCs w:val="28"/>
          <w:lang w:eastAsia="en-US"/>
        </w:rPr>
        <w:t>пункт</w:t>
      </w:r>
      <w:r>
        <w:rPr>
          <w:rFonts w:ascii="PT Astra Serif" w:eastAsiaTheme="minorHAnsi" w:hAnsi="PT Astra Serif" w:cs="PT Astra Serif"/>
          <w:szCs w:val="28"/>
          <w:lang w:eastAsia="en-US"/>
        </w:rPr>
        <w:t xml:space="preserve"> </w:t>
      </w:r>
      <w:r w:rsidRPr="00E40C07">
        <w:rPr>
          <w:rFonts w:ascii="PT Astra Serif" w:eastAsiaTheme="minorHAnsi" w:hAnsi="PT Astra Serif" w:cs="PT Astra Serif"/>
          <w:szCs w:val="28"/>
          <w:lang w:eastAsia="en-US"/>
        </w:rPr>
        <w:t>3</w:t>
      </w:r>
      <w:r>
        <w:rPr>
          <w:rFonts w:ascii="PT Astra Serif" w:eastAsiaTheme="minorHAnsi" w:hAnsi="PT Astra Serif" w:cs="PT Astra Serif"/>
          <w:szCs w:val="28"/>
          <w:lang w:eastAsia="en-US"/>
        </w:rPr>
        <w:t xml:space="preserve"> статьи 27.1)</w:t>
      </w:r>
      <w:r w:rsidRPr="00E40C07">
        <w:rPr>
          <w:rFonts w:ascii="PT Astra Serif" w:eastAsiaTheme="minorHAnsi" w:hAnsi="PT Astra Serif" w:cs="PT Astra Serif"/>
          <w:szCs w:val="28"/>
          <w:lang w:eastAsia="en-US"/>
        </w:rPr>
        <w:t xml:space="preserve"> трудовы</w:t>
      </w:r>
      <w:r>
        <w:rPr>
          <w:rFonts w:ascii="PT Astra Serif" w:eastAsiaTheme="minorHAnsi" w:hAnsi="PT Astra Serif" w:cs="PT Astra Serif"/>
          <w:szCs w:val="28"/>
          <w:lang w:eastAsia="en-US"/>
        </w:rPr>
        <w:t>е</w:t>
      </w:r>
      <w:r w:rsidRPr="00E40C07">
        <w:rPr>
          <w:rFonts w:ascii="PT Astra Serif" w:eastAsiaTheme="minorHAnsi" w:hAnsi="PT Astra Serif" w:cs="PT Astra Serif"/>
          <w:szCs w:val="28"/>
          <w:lang w:eastAsia="en-US"/>
        </w:rPr>
        <w:t xml:space="preserve"> и ины</w:t>
      </w:r>
      <w:r>
        <w:rPr>
          <w:rFonts w:ascii="PT Astra Serif" w:eastAsiaTheme="minorHAnsi" w:hAnsi="PT Astra Serif" w:cs="PT Astra Serif"/>
          <w:szCs w:val="28"/>
          <w:lang w:eastAsia="en-US"/>
        </w:rPr>
        <w:t>е</w:t>
      </w:r>
      <w:r w:rsidRPr="00E40C07">
        <w:rPr>
          <w:rFonts w:ascii="PT Astra Serif" w:eastAsiaTheme="minorHAnsi" w:hAnsi="PT Astra Serif" w:cs="PT Astra Serif"/>
          <w:szCs w:val="28"/>
          <w:lang w:eastAsia="en-US"/>
        </w:rPr>
        <w:t xml:space="preserve"> непосредственно связанны</w:t>
      </w:r>
      <w:r>
        <w:rPr>
          <w:rFonts w:ascii="PT Astra Serif" w:eastAsiaTheme="minorHAnsi" w:hAnsi="PT Astra Serif" w:cs="PT Astra Serif"/>
          <w:szCs w:val="28"/>
          <w:lang w:eastAsia="en-US"/>
        </w:rPr>
        <w:t>е с ними отношения</w:t>
      </w:r>
      <w:r w:rsidRPr="00E40C07">
        <w:rPr>
          <w:rFonts w:ascii="PT Astra Serif" w:eastAsiaTheme="minorHAnsi" w:hAnsi="PT Astra Serif" w:cs="PT Astra Serif"/>
          <w:szCs w:val="28"/>
          <w:lang w:eastAsia="en-US"/>
        </w:rPr>
        <w:t xml:space="preserve"> </w:t>
      </w:r>
      <w:r w:rsidRPr="00D64664">
        <w:rPr>
          <w:rFonts w:ascii="PT Astra Serif" w:eastAsia="Calibri" w:hAnsi="PT Astra Serif"/>
          <w:bCs/>
        </w:rPr>
        <w:t>между администрацией и сельскими старостами невозможн</w:t>
      </w:r>
      <w:r>
        <w:rPr>
          <w:rFonts w:ascii="PT Astra Serif" w:eastAsia="Calibri" w:hAnsi="PT Astra Serif"/>
          <w:bCs/>
        </w:rPr>
        <w:t>ы</w:t>
      </w:r>
      <w:r w:rsidRPr="00D64664">
        <w:rPr>
          <w:rFonts w:ascii="PT Astra Serif" w:eastAsia="Calibri" w:hAnsi="PT Astra Serif"/>
          <w:bCs/>
        </w:rPr>
        <w:t xml:space="preserve">, </w:t>
      </w:r>
      <w:r w:rsidR="00D223FC">
        <w:rPr>
          <w:rFonts w:ascii="PT Astra Serif" w:eastAsia="Calibri" w:hAnsi="PT Astra Serif"/>
          <w:bCs/>
        </w:rPr>
        <w:br/>
      </w:r>
      <w:r w:rsidRPr="00D64664">
        <w:rPr>
          <w:rFonts w:ascii="PT Astra Serif" w:eastAsia="Calibri" w:hAnsi="PT Astra Serif"/>
          <w:bCs/>
        </w:rPr>
        <w:t>с другой стороны в соответствии с Законом Ульяновской области № 105-ЗО сельским старостам предусмотрены ежемесячные стимулирующие выплаты, которые в силу норм ТК РФ являются составной частью оплаты труда работников.</w:t>
      </w:r>
      <w:r>
        <w:rPr>
          <w:rFonts w:ascii="PT Astra Serif" w:eastAsia="Calibri" w:hAnsi="PT Astra Serif"/>
          <w:bCs/>
        </w:rPr>
        <w:t xml:space="preserve"> </w:t>
      </w:r>
    </w:p>
    <w:p w14:paraId="430296DF" w14:textId="3FAED356" w:rsidR="00BB129E" w:rsidRPr="00E40C07" w:rsidRDefault="00D64664" w:rsidP="003321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Cs w:val="28"/>
        </w:rPr>
      </w:pPr>
      <w:r>
        <w:rPr>
          <w:rFonts w:ascii="PT Astra Serif" w:eastAsia="Calibri" w:hAnsi="PT Astra Serif"/>
          <w:bCs/>
        </w:rPr>
        <w:t>Таким образом, в</w:t>
      </w:r>
      <w:r w:rsidR="008615F2" w:rsidRPr="00E40C07">
        <w:rPr>
          <w:rFonts w:ascii="PT Astra Serif" w:eastAsia="Calibri" w:hAnsi="PT Astra Serif"/>
          <w:bCs/>
          <w:szCs w:val="28"/>
        </w:rPr>
        <w:t xml:space="preserve"> </w:t>
      </w:r>
      <w:r w:rsidR="00E40C07" w:rsidRPr="00E40C07">
        <w:rPr>
          <w:rFonts w:ascii="PT Astra Serif" w:hAnsi="PT Astra Serif"/>
          <w:bCs/>
        </w:rPr>
        <w:t>Закон</w:t>
      </w:r>
      <w:r w:rsidR="00E40C07">
        <w:rPr>
          <w:rFonts w:ascii="PT Astra Serif" w:hAnsi="PT Astra Serif"/>
          <w:bCs/>
        </w:rPr>
        <w:t xml:space="preserve">е </w:t>
      </w:r>
      <w:r w:rsidR="00E40C07" w:rsidRPr="00E40C07">
        <w:rPr>
          <w:rFonts w:ascii="PT Astra Serif" w:hAnsi="PT Astra Serif"/>
          <w:bCs/>
        </w:rPr>
        <w:t xml:space="preserve">Ульяновской области № 105-ЗО </w:t>
      </w:r>
      <w:r w:rsidR="008615F2" w:rsidRPr="00E40C07">
        <w:rPr>
          <w:rFonts w:ascii="PT Astra Serif" w:eastAsia="Calibri" w:hAnsi="PT Astra Serif"/>
          <w:bCs/>
          <w:szCs w:val="28"/>
        </w:rPr>
        <w:t>некорректно названы выплаты старостам сельских населенных пунктов, так как стимулирующие выплаты – это доплаты и надбавки стимулирующего характера, премии и иные поощрительные выплаты, которые входят в структуру заработной платы,</w:t>
      </w:r>
      <w:r w:rsidR="00E40C07">
        <w:rPr>
          <w:rFonts w:ascii="PT Astra Serif" w:eastAsia="Calibri" w:hAnsi="PT Astra Serif"/>
          <w:bCs/>
          <w:szCs w:val="28"/>
        </w:rPr>
        <w:t xml:space="preserve"> а</w:t>
      </w:r>
      <w:r w:rsidR="008615F2" w:rsidRPr="00E40C07">
        <w:rPr>
          <w:rFonts w:ascii="PT Astra Serif" w:eastAsia="Calibri" w:hAnsi="PT Astra Serif"/>
          <w:bCs/>
          <w:szCs w:val="28"/>
        </w:rPr>
        <w:t xml:space="preserve"> трудовых отношений у </w:t>
      </w:r>
      <w:r w:rsidR="00E40C07">
        <w:rPr>
          <w:rFonts w:ascii="PT Astra Serif" w:eastAsia="Calibri" w:hAnsi="PT Astra Serif"/>
          <w:bCs/>
          <w:szCs w:val="28"/>
        </w:rPr>
        <w:t xml:space="preserve">сельских </w:t>
      </w:r>
      <w:r w:rsidR="008615F2" w:rsidRPr="00E40C07">
        <w:rPr>
          <w:rFonts w:ascii="PT Astra Serif" w:eastAsia="Calibri" w:hAnsi="PT Astra Serif"/>
          <w:bCs/>
          <w:szCs w:val="28"/>
        </w:rPr>
        <w:t xml:space="preserve">старост </w:t>
      </w:r>
      <w:r>
        <w:rPr>
          <w:rFonts w:ascii="PT Astra Serif" w:eastAsia="Calibri" w:hAnsi="PT Astra Serif"/>
          <w:bCs/>
          <w:szCs w:val="28"/>
        </w:rPr>
        <w:t>не возникает</w:t>
      </w:r>
      <w:r w:rsidR="008615F2" w:rsidRPr="00E40C07">
        <w:rPr>
          <w:rFonts w:ascii="PT Astra Serif" w:eastAsia="Calibri" w:hAnsi="PT Astra Serif"/>
          <w:bCs/>
          <w:szCs w:val="28"/>
        </w:rPr>
        <w:t>.</w:t>
      </w:r>
    </w:p>
    <w:p w14:paraId="1B1F679A" w14:textId="3AB7329C" w:rsidR="008615F2" w:rsidRPr="00E40C07" w:rsidRDefault="008615F2" w:rsidP="003321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bCs/>
          <w:szCs w:val="28"/>
        </w:rPr>
      </w:pPr>
      <w:r w:rsidRPr="00E40C07">
        <w:rPr>
          <w:rFonts w:ascii="PT Astra Serif" w:eastAsia="Calibri" w:hAnsi="PT Astra Serif"/>
          <w:bCs/>
          <w:szCs w:val="28"/>
        </w:rPr>
        <w:t xml:space="preserve"> В целях исключения </w:t>
      </w:r>
      <w:r w:rsidR="00BB129E" w:rsidRPr="00E40C07">
        <w:rPr>
          <w:rFonts w:ascii="PT Astra Serif" w:eastAsia="Calibri" w:hAnsi="PT Astra Serif"/>
          <w:bCs/>
          <w:szCs w:val="28"/>
        </w:rPr>
        <w:t>противоречивого</w:t>
      </w:r>
      <w:r w:rsidRPr="00E40C07">
        <w:rPr>
          <w:rFonts w:ascii="PT Astra Serif" w:eastAsia="Calibri" w:hAnsi="PT Astra Serif"/>
          <w:bCs/>
          <w:szCs w:val="28"/>
        </w:rPr>
        <w:t xml:space="preserve"> толкования норм закона Ульяновской области 105-ЗО предлагаем и</w:t>
      </w:r>
      <w:r w:rsidR="00C67836">
        <w:rPr>
          <w:rFonts w:ascii="PT Astra Serif" w:eastAsia="Calibri" w:hAnsi="PT Astra Serif"/>
          <w:bCs/>
          <w:szCs w:val="28"/>
        </w:rPr>
        <w:t>зменить формулировку</w:t>
      </w:r>
      <w:r w:rsidR="003A3A6E">
        <w:rPr>
          <w:rFonts w:ascii="PT Astra Serif" w:eastAsia="Calibri" w:hAnsi="PT Astra Serif"/>
          <w:bCs/>
          <w:szCs w:val="28"/>
        </w:rPr>
        <w:t xml:space="preserve"> </w:t>
      </w:r>
      <w:r w:rsidR="003A3A6E">
        <w:rPr>
          <w:rFonts w:ascii="PT Astra Serif" w:hAnsi="PT Astra Serif"/>
          <w:szCs w:val="28"/>
        </w:rPr>
        <w:t>слово «стимулирования» словами «создания условий для повышения эффективности».</w:t>
      </w:r>
      <w:r w:rsidR="00C67836">
        <w:rPr>
          <w:rFonts w:ascii="PT Astra Serif" w:eastAsia="Calibri" w:hAnsi="PT Astra Serif"/>
          <w:bCs/>
          <w:szCs w:val="28"/>
        </w:rPr>
        <w:t xml:space="preserve"> </w:t>
      </w:r>
      <w:bookmarkStart w:id="1" w:name="_GoBack"/>
      <w:bookmarkEnd w:id="1"/>
    </w:p>
    <w:p w14:paraId="353B2035" w14:textId="77777777" w:rsidR="00A62D1A" w:rsidRPr="00E40C07" w:rsidRDefault="00DF5EA6" w:rsidP="007370C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E40C07">
        <w:rPr>
          <w:rFonts w:ascii="PT Astra Serif" w:hAnsi="PT Astra Serif"/>
          <w:szCs w:val="28"/>
        </w:rPr>
        <w:t xml:space="preserve">Законопроект относится к конституционной отрасли законодательства. </w:t>
      </w:r>
    </w:p>
    <w:p w14:paraId="5A2B251F" w14:textId="05143DD0" w:rsidR="00DF5EA6" w:rsidRDefault="00DF5EA6" w:rsidP="007370C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 w:rsidRPr="00E40C07">
        <w:rPr>
          <w:rFonts w:ascii="PT Astra Serif" w:hAnsi="PT Astra Serif"/>
        </w:rPr>
        <w:t xml:space="preserve">Законопроект разработан </w:t>
      </w:r>
      <w:r w:rsidR="007370C1" w:rsidRPr="00E40C07">
        <w:rPr>
          <w:rFonts w:ascii="PT Astra Serif" w:hAnsi="PT Astra Serif"/>
          <w:color w:val="000000" w:themeColor="text1"/>
          <w:szCs w:val="28"/>
        </w:rPr>
        <w:t>главным экспертом</w:t>
      </w:r>
      <w:r w:rsidR="003321CB" w:rsidRPr="00E40C07">
        <w:rPr>
          <w:rFonts w:ascii="PT Astra Serif" w:hAnsi="PT Astra Serif"/>
          <w:color w:val="000000" w:themeColor="text1"/>
          <w:szCs w:val="28"/>
        </w:rPr>
        <w:t xml:space="preserve"> управления муниципальной политики администрации Губернатора Ульяновской области </w:t>
      </w:r>
      <w:proofErr w:type="spellStart"/>
      <w:r w:rsidR="007370C1" w:rsidRPr="00E40C07">
        <w:rPr>
          <w:rFonts w:ascii="PT Astra Serif" w:hAnsi="PT Astra Serif"/>
          <w:color w:val="000000" w:themeColor="text1"/>
          <w:szCs w:val="28"/>
        </w:rPr>
        <w:t>Седочевой</w:t>
      </w:r>
      <w:proofErr w:type="spellEnd"/>
      <w:r w:rsidR="007370C1" w:rsidRPr="00E40C07">
        <w:rPr>
          <w:rFonts w:ascii="PT Astra Serif" w:hAnsi="PT Astra Serif"/>
          <w:color w:val="000000" w:themeColor="text1"/>
          <w:szCs w:val="28"/>
        </w:rPr>
        <w:t xml:space="preserve"> М</w:t>
      </w:r>
      <w:r w:rsidR="00BB129E" w:rsidRPr="00E40C07">
        <w:rPr>
          <w:rFonts w:ascii="PT Astra Serif" w:hAnsi="PT Astra Serif"/>
          <w:color w:val="000000" w:themeColor="text1"/>
          <w:szCs w:val="28"/>
        </w:rPr>
        <w:t>ариной Викторовной,</w:t>
      </w:r>
      <w:r w:rsidR="000A0EC1" w:rsidRPr="00E40C07">
        <w:rPr>
          <w:rFonts w:ascii="PT Astra Serif" w:hAnsi="PT Astra Serif"/>
          <w:color w:val="000000" w:themeColor="text1"/>
          <w:szCs w:val="28"/>
        </w:rPr>
        <w:t xml:space="preserve"> тел. 58-93-21.</w:t>
      </w:r>
    </w:p>
    <w:p w14:paraId="19E07D77" w14:textId="77777777" w:rsidR="00313FB0" w:rsidRDefault="00313FB0" w:rsidP="007370C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 w:themeColor="text1"/>
          <w:szCs w:val="28"/>
        </w:rPr>
      </w:pPr>
    </w:p>
    <w:p w14:paraId="5439EBF0" w14:textId="77777777" w:rsidR="00313FB0" w:rsidRDefault="00313FB0" w:rsidP="007370C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color w:val="000000" w:themeColor="text1"/>
          <w:szCs w:val="28"/>
        </w:rPr>
      </w:pPr>
    </w:p>
    <w:p w14:paraId="16FD2879" w14:textId="08077BC1" w:rsidR="00924B43" w:rsidRPr="00E40C07" w:rsidRDefault="008D3447" w:rsidP="00DF4918">
      <w:pPr>
        <w:rPr>
          <w:rFonts w:ascii="PT Astra Serif" w:hAnsi="PT Astra Serif"/>
          <w:color w:val="000000" w:themeColor="text1"/>
          <w:szCs w:val="28"/>
        </w:rPr>
      </w:pPr>
      <w:r>
        <w:rPr>
          <w:rFonts w:ascii="PT Astra Serif" w:hAnsi="PT Astra Serif"/>
          <w:color w:val="000000" w:themeColor="text1"/>
          <w:szCs w:val="28"/>
        </w:rPr>
        <w:t>Н</w:t>
      </w:r>
      <w:r w:rsidR="00D5111E" w:rsidRPr="00E40C07">
        <w:rPr>
          <w:rFonts w:ascii="PT Astra Serif" w:hAnsi="PT Astra Serif"/>
          <w:color w:val="000000" w:themeColor="text1"/>
          <w:szCs w:val="28"/>
        </w:rPr>
        <w:t>ачальник управления муниципальной</w:t>
      </w:r>
    </w:p>
    <w:p w14:paraId="4A7932BD" w14:textId="77777777" w:rsidR="00D64664" w:rsidRDefault="00D5111E" w:rsidP="00DF4918">
      <w:pPr>
        <w:rPr>
          <w:rFonts w:ascii="PT Astra Serif" w:hAnsi="PT Astra Serif"/>
          <w:color w:val="000000" w:themeColor="text1"/>
          <w:szCs w:val="28"/>
        </w:rPr>
      </w:pPr>
      <w:r w:rsidRPr="00E40C07">
        <w:rPr>
          <w:rFonts w:ascii="PT Astra Serif" w:hAnsi="PT Astra Serif"/>
          <w:color w:val="000000" w:themeColor="text1"/>
          <w:szCs w:val="28"/>
        </w:rPr>
        <w:t xml:space="preserve">политики администрации </w:t>
      </w:r>
    </w:p>
    <w:p w14:paraId="53BCC2AF" w14:textId="3D79E053" w:rsidR="00DC54FB" w:rsidRPr="00E40C07" w:rsidRDefault="00D5111E" w:rsidP="00DF4918">
      <w:pPr>
        <w:rPr>
          <w:rFonts w:ascii="PT Astra Serif" w:hAnsi="PT Astra Serif"/>
        </w:rPr>
      </w:pPr>
      <w:r w:rsidRPr="00E40C07">
        <w:rPr>
          <w:rFonts w:ascii="PT Astra Serif" w:hAnsi="PT Astra Serif"/>
          <w:color w:val="000000" w:themeColor="text1"/>
          <w:szCs w:val="28"/>
        </w:rPr>
        <w:t>Губернатора Ульяновской области</w:t>
      </w:r>
      <w:r w:rsidR="004A6F59" w:rsidRPr="00E40C07">
        <w:rPr>
          <w:rFonts w:ascii="PT Astra Serif" w:hAnsi="PT Astra Serif"/>
          <w:szCs w:val="28"/>
        </w:rPr>
        <w:t xml:space="preserve">                             </w:t>
      </w:r>
      <w:r w:rsidR="00924B43" w:rsidRPr="00E40C07">
        <w:rPr>
          <w:rFonts w:ascii="PT Astra Serif" w:hAnsi="PT Astra Serif"/>
          <w:szCs w:val="28"/>
        </w:rPr>
        <w:t xml:space="preserve">                      </w:t>
      </w:r>
      <w:r w:rsidR="004A6F59" w:rsidRPr="00E40C07">
        <w:rPr>
          <w:rFonts w:ascii="PT Astra Serif" w:hAnsi="PT Astra Serif"/>
          <w:szCs w:val="28"/>
        </w:rPr>
        <w:t xml:space="preserve"> </w:t>
      </w:r>
      <w:r w:rsidR="008D3447">
        <w:rPr>
          <w:rFonts w:ascii="PT Astra Serif" w:hAnsi="PT Astra Serif"/>
          <w:szCs w:val="28"/>
        </w:rPr>
        <w:t>М.К.Архипова</w:t>
      </w:r>
      <w:r w:rsidR="00DF5EA6" w:rsidRPr="00E40C07">
        <w:rPr>
          <w:rFonts w:ascii="PT Astra Serif" w:hAnsi="PT Astra Serif"/>
          <w:szCs w:val="28"/>
        </w:rPr>
        <w:tab/>
      </w:r>
      <w:r w:rsidR="00DF5EA6" w:rsidRPr="00E40C07">
        <w:rPr>
          <w:rFonts w:ascii="PT Astra Serif" w:hAnsi="PT Astra Serif"/>
          <w:szCs w:val="28"/>
        </w:rPr>
        <w:tab/>
      </w:r>
      <w:r w:rsidR="00DF5EA6" w:rsidRPr="00E40C07">
        <w:rPr>
          <w:rFonts w:ascii="PT Astra Serif" w:hAnsi="PT Astra Serif"/>
          <w:szCs w:val="28"/>
        </w:rPr>
        <w:tab/>
      </w:r>
    </w:p>
    <w:sectPr w:rsidR="00DC54FB" w:rsidRPr="00E40C07" w:rsidSect="00E64F57">
      <w:headerReference w:type="default" r:id="rId7"/>
      <w:foot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B7DEB6" w14:textId="77777777" w:rsidR="00A1447A" w:rsidRDefault="00A1447A" w:rsidP="003321CB">
      <w:r>
        <w:separator/>
      </w:r>
    </w:p>
  </w:endnote>
  <w:endnote w:type="continuationSeparator" w:id="0">
    <w:p w14:paraId="1B0CCBEA" w14:textId="77777777" w:rsidR="00A1447A" w:rsidRDefault="00A1447A" w:rsidP="003321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CBC17" w14:textId="77777777" w:rsidR="003321CB" w:rsidRDefault="003321CB">
    <w:pPr>
      <w:pStyle w:val="a7"/>
      <w:jc w:val="center"/>
    </w:pPr>
  </w:p>
  <w:p w14:paraId="0AA887CA" w14:textId="77777777" w:rsidR="003321CB" w:rsidRDefault="003321C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E28AC8" w14:textId="77777777" w:rsidR="00A1447A" w:rsidRDefault="00A1447A" w:rsidP="003321CB">
      <w:r>
        <w:separator/>
      </w:r>
    </w:p>
  </w:footnote>
  <w:footnote w:type="continuationSeparator" w:id="0">
    <w:p w14:paraId="6BBCD0BF" w14:textId="77777777" w:rsidR="00A1447A" w:rsidRDefault="00A1447A" w:rsidP="003321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5737850"/>
      <w:docPartObj>
        <w:docPartGallery w:val="Page Numbers (Top of Page)"/>
        <w:docPartUnique/>
      </w:docPartObj>
    </w:sdtPr>
    <w:sdtEndPr/>
    <w:sdtContent>
      <w:p w14:paraId="3104AE18" w14:textId="77777777" w:rsidR="00924B43" w:rsidRDefault="00924B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3A6E">
          <w:rPr>
            <w:noProof/>
          </w:rPr>
          <w:t>2</w:t>
        </w:r>
        <w:r>
          <w:fldChar w:fldCharType="end"/>
        </w:r>
      </w:p>
    </w:sdtContent>
  </w:sdt>
  <w:p w14:paraId="1B97A770" w14:textId="77777777" w:rsidR="00924B43" w:rsidRDefault="00924B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805"/>
    <w:rsid w:val="0007590A"/>
    <w:rsid w:val="000A0EC1"/>
    <w:rsid w:val="000E405D"/>
    <w:rsid w:val="00115BFB"/>
    <w:rsid w:val="00122B00"/>
    <w:rsid w:val="00144256"/>
    <w:rsid w:val="001460DD"/>
    <w:rsid w:val="00156DEB"/>
    <w:rsid w:val="00260C26"/>
    <w:rsid w:val="00286C32"/>
    <w:rsid w:val="00287405"/>
    <w:rsid w:val="00290AF8"/>
    <w:rsid w:val="00302D3F"/>
    <w:rsid w:val="00313FB0"/>
    <w:rsid w:val="003321CB"/>
    <w:rsid w:val="003A3A6E"/>
    <w:rsid w:val="003A5E08"/>
    <w:rsid w:val="003F4D49"/>
    <w:rsid w:val="004534DD"/>
    <w:rsid w:val="004A6F59"/>
    <w:rsid w:val="004C2805"/>
    <w:rsid w:val="005424D3"/>
    <w:rsid w:val="00554296"/>
    <w:rsid w:val="00585499"/>
    <w:rsid w:val="005D26F0"/>
    <w:rsid w:val="006A4EB0"/>
    <w:rsid w:val="006A7362"/>
    <w:rsid w:val="006C25A1"/>
    <w:rsid w:val="006D5517"/>
    <w:rsid w:val="007335F5"/>
    <w:rsid w:val="007370C1"/>
    <w:rsid w:val="00786B9F"/>
    <w:rsid w:val="007F2CFC"/>
    <w:rsid w:val="008615F2"/>
    <w:rsid w:val="00877DD5"/>
    <w:rsid w:val="00882331"/>
    <w:rsid w:val="008D3447"/>
    <w:rsid w:val="008E5EA9"/>
    <w:rsid w:val="00924B43"/>
    <w:rsid w:val="00941426"/>
    <w:rsid w:val="009B5E48"/>
    <w:rsid w:val="009C4A97"/>
    <w:rsid w:val="009F1A45"/>
    <w:rsid w:val="009F2B79"/>
    <w:rsid w:val="00A1447A"/>
    <w:rsid w:val="00A3372B"/>
    <w:rsid w:val="00A5739F"/>
    <w:rsid w:val="00A62D1A"/>
    <w:rsid w:val="00A81351"/>
    <w:rsid w:val="00A92B1C"/>
    <w:rsid w:val="00B20455"/>
    <w:rsid w:val="00B457DF"/>
    <w:rsid w:val="00B821C5"/>
    <w:rsid w:val="00B84DBB"/>
    <w:rsid w:val="00BB129E"/>
    <w:rsid w:val="00BD7150"/>
    <w:rsid w:val="00C24C24"/>
    <w:rsid w:val="00C27ACF"/>
    <w:rsid w:val="00C52E22"/>
    <w:rsid w:val="00C5603F"/>
    <w:rsid w:val="00C67836"/>
    <w:rsid w:val="00CD611C"/>
    <w:rsid w:val="00D01A52"/>
    <w:rsid w:val="00D2210D"/>
    <w:rsid w:val="00D223FC"/>
    <w:rsid w:val="00D35277"/>
    <w:rsid w:val="00D5111E"/>
    <w:rsid w:val="00D63F9B"/>
    <w:rsid w:val="00D64664"/>
    <w:rsid w:val="00DC54FB"/>
    <w:rsid w:val="00DC788A"/>
    <w:rsid w:val="00DE48A2"/>
    <w:rsid w:val="00DF4918"/>
    <w:rsid w:val="00DF5EA6"/>
    <w:rsid w:val="00E40C07"/>
    <w:rsid w:val="00E40F5F"/>
    <w:rsid w:val="00E63012"/>
    <w:rsid w:val="00E64F57"/>
    <w:rsid w:val="00E70E54"/>
    <w:rsid w:val="00EE70EA"/>
    <w:rsid w:val="00F920D1"/>
    <w:rsid w:val="00FA43DC"/>
    <w:rsid w:val="00FA7E08"/>
    <w:rsid w:val="00FB18E2"/>
    <w:rsid w:val="00FF1642"/>
    <w:rsid w:val="00FF6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22F73"/>
  <w15:chartTrackingRefBased/>
  <w15:docId w15:val="{A683AD96-B56F-4449-9834-25A383EFF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EA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F5E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DF5EA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2D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62D1A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3321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321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8615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rsid w:val="00861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687B9-BC27-4136-843E-352A1F59C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Косенкова Элла Сергеевна</dc:creator>
  <cp:keywords/>
  <dc:description/>
  <cp:lastModifiedBy>Седочева Марина Викторовна</cp:lastModifiedBy>
  <cp:revision>46</cp:revision>
  <cp:lastPrinted>2021-07-14T12:52:00Z</cp:lastPrinted>
  <dcterms:created xsi:type="dcterms:W3CDTF">2018-10-03T05:42:00Z</dcterms:created>
  <dcterms:modified xsi:type="dcterms:W3CDTF">2021-07-30T08:25:00Z</dcterms:modified>
</cp:coreProperties>
</file>