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B1A61" w14:textId="77777777" w:rsidR="00981616" w:rsidRPr="00981616" w:rsidRDefault="00981616" w:rsidP="00981616">
      <w:pPr>
        <w:ind w:firstLine="0"/>
        <w:jc w:val="center"/>
        <w:rPr>
          <w:b/>
          <w:bCs/>
        </w:rPr>
      </w:pPr>
      <w:r w:rsidRPr="00981616">
        <w:rPr>
          <w:b/>
          <w:bCs/>
        </w:rPr>
        <w:t>ПОЯСНИТЕЛЬНАЯ ЗАПИСКА</w:t>
      </w:r>
    </w:p>
    <w:p w14:paraId="15CE022E" w14:textId="77777777" w:rsidR="00981616" w:rsidRDefault="00981616" w:rsidP="00981616">
      <w:pPr>
        <w:ind w:firstLine="0"/>
      </w:pPr>
    </w:p>
    <w:p w14:paraId="71C9273F" w14:textId="77777777" w:rsidR="00097083" w:rsidRDefault="00981616" w:rsidP="00E87F01">
      <w:pPr>
        <w:tabs>
          <w:tab w:val="center" w:pos="4960"/>
          <w:tab w:val="left" w:pos="8670"/>
        </w:tabs>
        <w:autoSpaceDE w:val="0"/>
        <w:autoSpaceDN w:val="0"/>
        <w:adjustRightInd w:val="0"/>
        <w:jc w:val="center"/>
        <w:rPr>
          <w:b/>
          <w:bCs/>
        </w:rPr>
      </w:pPr>
      <w:r w:rsidRPr="00981616">
        <w:rPr>
          <w:b/>
          <w:bCs/>
        </w:rPr>
        <w:t xml:space="preserve">к проекту закона Ульяновской области </w:t>
      </w:r>
    </w:p>
    <w:p w14:paraId="2770AE74" w14:textId="133EF852" w:rsidR="00E87F01" w:rsidRPr="00E87F01" w:rsidRDefault="00981616" w:rsidP="00E87F01">
      <w:pPr>
        <w:tabs>
          <w:tab w:val="center" w:pos="4960"/>
          <w:tab w:val="left" w:pos="8670"/>
        </w:tabs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981616">
        <w:rPr>
          <w:b/>
          <w:bCs/>
        </w:rPr>
        <w:t>«</w:t>
      </w:r>
      <w:r w:rsidR="00E87F01" w:rsidRPr="00E87F01">
        <w:rPr>
          <w:rFonts w:eastAsia="Times New Roman" w:cs="Times New Roman"/>
          <w:b/>
          <w:bCs/>
          <w:szCs w:val="28"/>
          <w:lang w:eastAsia="ru-RU"/>
        </w:rPr>
        <w:t>О внесении изменения в статью 2</w:t>
      </w:r>
      <w:r w:rsidR="00E87F01" w:rsidRPr="00E87F01">
        <w:rPr>
          <w:rFonts w:eastAsia="Times New Roman" w:cs="Times New Roman"/>
          <w:b/>
          <w:bCs/>
          <w:szCs w:val="28"/>
          <w:vertAlign w:val="superscript"/>
          <w:lang w:eastAsia="ru-RU"/>
        </w:rPr>
        <w:t xml:space="preserve">1 </w:t>
      </w:r>
      <w:r w:rsidR="00E87F01" w:rsidRPr="00E87F01">
        <w:rPr>
          <w:rFonts w:eastAsia="Times New Roman" w:cs="Times New Roman"/>
          <w:b/>
          <w:bCs/>
          <w:szCs w:val="28"/>
          <w:lang w:eastAsia="ru-RU"/>
        </w:rPr>
        <w:t>Закона Ульяновской области</w:t>
      </w:r>
    </w:p>
    <w:p w14:paraId="10083786" w14:textId="28E172A8" w:rsidR="00981616" w:rsidRPr="00981616" w:rsidRDefault="00E87F01" w:rsidP="00E87F01">
      <w:pPr>
        <w:ind w:firstLine="0"/>
        <w:jc w:val="center"/>
        <w:rPr>
          <w:b/>
          <w:bCs/>
        </w:rPr>
      </w:pPr>
      <w:r w:rsidRPr="00E87F01">
        <w:rPr>
          <w:rFonts w:eastAsia="Times New Roman" w:cs="Times New Roman"/>
          <w:b/>
          <w:bCs/>
          <w:szCs w:val="28"/>
          <w:lang w:eastAsia="ru-RU"/>
        </w:rPr>
        <w:t>«О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</w:t>
      </w:r>
      <w:r w:rsidR="00981616" w:rsidRPr="00981616">
        <w:rPr>
          <w:b/>
          <w:bCs/>
        </w:rPr>
        <w:t>»</w:t>
      </w:r>
    </w:p>
    <w:p w14:paraId="2646C900" w14:textId="77777777" w:rsidR="00981616" w:rsidRDefault="00981616" w:rsidP="00981616">
      <w:pPr>
        <w:ind w:firstLine="0"/>
      </w:pPr>
    </w:p>
    <w:p w14:paraId="0499DD1F" w14:textId="77777777" w:rsidR="00981616" w:rsidRDefault="00981616" w:rsidP="00981616">
      <w:pPr>
        <w:ind w:firstLine="0"/>
      </w:pPr>
    </w:p>
    <w:p w14:paraId="5B34911B" w14:textId="6BEB2144" w:rsidR="00E9558B" w:rsidRDefault="00981616" w:rsidP="00981616">
      <w:r>
        <w:t>Проект закона Ульяновской области «</w:t>
      </w:r>
      <w:r w:rsidR="006451BB" w:rsidRPr="005D6F6B">
        <w:rPr>
          <w:bCs/>
          <w:szCs w:val="28"/>
        </w:rPr>
        <w:t>О внесении изменения в статью</w:t>
      </w:r>
      <w:r w:rsidR="004F7D94">
        <w:rPr>
          <w:bCs/>
          <w:szCs w:val="28"/>
        </w:rPr>
        <w:t> </w:t>
      </w:r>
      <w:r w:rsidR="006451BB" w:rsidRPr="005D6F6B">
        <w:rPr>
          <w:bCs/>
          <w:szCs w:val="28"/>
        </w:rPr>
        <w:t>2</w:t>
      </w:r>
      <w:r w:rsidR="006451BB" w:rsidRPr="005D6F6B">
        <w:rPr>
          <w:bCs/>
          <w:szCs w:val="28"/>
          <w:vertAlign w:val="superscript"/>
        </w:rPr>
        <w:t>1</w:t>
      </w:r>
      <w:r w:rsidR="006451BB" w:rsidRPr="005D6F6B">
        <w:rPr>
          <w:bCs/>
          <w:szCs w:val="28"/>
        </w:rPr>
        <w:t xml:space="preserve"> Закона Ульяновской области «О регулировании некоторых вопросов в сфере обеспечения проведения капитального ремонта общего имущества в мног</w:t>
      </w:r>
      <w:r w:rsidR="006451BB" w:rsidRPr="005D6F6B">
        <w:rPr>
          <w:bCs/>
          <w:szCs w:val="28"/>
        </w:rPr>
        <w:t>о</w:t>
      </w:r>
      <w:r w:rsidR="006451BB" w:rsidRPr="005D6F6B">
        <w:rPr>
          <w:bCs/>
          <w:szCs w:val="28"/>
        </w:rPr>
        <w:t>квартирных домах, расположенных на территории Ульяновской области</w:t>
      </w:r>
      <w:r>
        <w:t xml:space="preserve">» подготовлен в целях </w:t>
      </w:r>
      <w:r w:rsidR="00FD60F3">
        <w:t xml:space="preserve">совершенствования </w:t>
      </w:r>
      <w:r w:rsidR="00E43D70">
        <w:t>порядка</w:t>
      </w:r>
      <w:r w:rsidR="0021593B">
        <w:t xml:space="preserve"> </w:t>
      </w:r>
      <w:r w:rsidR="00A55402">
        <w:t>использовани</w:t>
      </w:r>
      <w:r w:rsidR="00A37B58">
        <w:t xml:space="preserve">я </w:t>
      </w:r>
      <w:r w:rsidR="00427B8C">
        <w:t>средств фонда</w:t>
      </w:r>
      <w:r w:rsidR="00902A96">
        <w:t xml:space="preserve"> капитального ремонта, сформированн</w:t>
      </w:r>
      <w:r w:rsidR="00045257">
        <w:t>ого на счетах регионального оператора</w:t>
      </w:r>
      <w:r w:rsidR="006A1F55">
        <w:t>.</w:t>
      </w:r>
    </w:p>
    <w:p w14:paraId="4548742F" w14:textId="5F00351C" w:rsidR="00C638DF" w:rsidRDefault="00C638DF" w:rsidP="00981616">
      <w:r>
        <w:t xml:space="preserve">В соответствии с частью 4 статьи 179 Жилищного кодекса Российской Федерации </w:t>
      </w:r>
      <w:r w:rsidR="00D45F47">
        <w:t>с</w:t>
      </w:r>
      <w:r w:rsidR="00D45F47" w:rsidRPr="00D45F47">
        <w:t xml:space="preserve">редства, полученные региональным оператором от собственников помещений в одних многоквартирных домах, формирующих фонды капитального ремонта на счёте, счетах регионального оператора, могут быть использованы на возвратной основе для финансирования капитального ремонта общего имущества в других многоквартирных домах, собственники помещений в которых также формируют фонды капитального ремонта на счёте, счетах </w:t>
      </w:r>
      <w:r w:rsidR="00DC55E4">
        <w:t xml:space="preserve">этого же </w:t>
      </w:r>
      <w:r w:rsidR="00D45F47" w:rsidRPr="00D45F47">
        <w:t>регионального оператора</w:t>
      </w:r>
      <w:r w:rsidR="00DC55E4">
        <w:t>.</w:t>
      </w:r>
    </w:p>
    <w:p w14:paraId="51F1F56D" w14:textId="2F1BEA43" w:rsidR="008F7EE0" w:rsidRDefault="00A614B5" w:rsidP="008F7EE0">
      <w:r>
        <w:t xml:space="preserve">Однако </w:t>
      </w:r>
      <w:r w:rsidR="003733A1">
        <w:t xml:space="preserve">установленный на территории </w:t>
      </w:r>
      <w:r w:rsidR="003733A1">
        <w:t>Ульяновской области</w:t>
      </w:r>
      <w:r w:rsidR="003733A1">
        <w:t xml:space="preserve"> </w:t>
      </w:r>
      <w:r w:rsidR="008F7EE0">
        <w:t>порядок использования фонда капитального ремонта, сформированного на счетах регионального оператора, не содержит положений, обеспечивающих принцип возвратности внутренних заимствований.</w:t>
      </w:r>
    </w:p>
    <w:p w14:paraId="260269C9" w14:textId="3AA48990" w:rsidR="00A90A0C" w:rsidRDefault="003733A1" w:rsidP="00981616">
      <w:r>
        <w:t>Так, з</w:t>
      </w:r>
      <w:r w:rsidR="00C365B4">
        <w:t xml:space="preserve">а период действия </w:t>
      </w:r>
      <w:r w:rsidR="00CB23FE">
        <w:t xml:space="preserve">региональной </w:t>
      </w:r>
      <w:r w:rsidR="001956AE">
        <w:t>программы капитального ремо</w:t>
      </w:r>
      <w:r w:rsidR="00344FDB">
        <w:t>нта общего имущества в многоквартир</w:t>
      </w:r>
      <w:r w:rsidR="00344FDB">
        <w:t>н</w:t>
      </w:r>
      <w:r w:rsidR="00344FDB">
        <w:t xml:space="preserve">ых домах на территории Ульяновской области </w:t>
      </w:r>
      <w:r w:rsidR="00152E2C">
        <w:t xml:space="preserve">собрано </w:t>
      </w:r>
      <w:r w:rsidR="00FA3363">
        <w:t>средств</w:t>
      </w:r>
      <w:r w:rsidR="006767E0">
        <w:t xml:space="preserve"> собственников</w:t>
      </w:r>
      <w:r w:rsidR="00FB6B3E">
        <w:t xml:space="preserve"> </w:t>
      </w:r>
      <w:r w:rsidR="00D137E2">
        <w:t>помещений</w:t>
      </w:r>
      <w:r w:rsidR="007726A6">
        <w:t xml:space="preserve"> </w:t>
      </w:r>
      <w:r w:rsidR="00842ACA">
        <w:t>в многоквартирных домах на общую сумму более 6 млрд. рублей.</w:t>
      </w:r>
    </w:p>
    <w:p w14:paraId="0044DE8A" w14:textId="457D9B40" w:rsidR="009E03EB" w:rsidRDefault="009E03EB" w:rsidP="00981616">
      <w:r>
        <w:t xml:space="preserve">При этом </w:t>
      </w:r>
      <w:r w:rsidR="00FF7401">
        <w:t>остаток внутренн</w:t>
      </w:r>
      <w:r w:rsidR="008D1B94">
        <w:t xml:space="preserve">ей задолженности по фондам капитального ремонта многоквартирных домов, формируемых на счетах регионального оператора, </w:t>
      </w:r>
      <w:r w:rsidR="00A63F53">
        <w:t xml:space="preserve">по итогам первого полугодия 2021 года </w:t>
      </w:r>
      <w:r w:rsidR="00B41D3A">
        <w:t>составл</w:t>
      </w:r>
      <w:r w:rsidR="005C2F05">
        <w:t>яет</w:t>
      </w:r>
      <w:r w:rsidR="00B41D3A">
        <w:t xml:space="preserve"> более 2,4 млрд. рублей.</w:t>
      </w:r>
    </w:p>
    <w:p w14:paraId="24788F77" w14:textId="62967ADB" w:rsidR="00722838" w:rsidRDefault="00722838" w:rsidP="00722838">
      <w:r>
        <w:t xml:space="preserve">Соблюдение принципа возвратности возможно </w:t>
      </w:r>
      <w:r w:rsidR="005C2F05">
        <w:t xml:space="preserve">лишь </w:t>
      </w:r>
      <w:r>
        <w:t xml:space="preserve">при условии достаточности средств собственников, собранных до конца действия региональной программы, либо при условии увеличения размера взноса           на капитальный ремонт. </w:t>
      </w:r>
    </w:p>
    <w:p w14:paraId="4024855F" w14:textId="0A27AAFA" w:rsidR="00722838" w:rsidRDefault="00111DB0" w:rsidP="00722838">
      <w:r>
        <w:t xml:space="preserve">Вместе с тем </w:t>
      </w:r>
      <w:r w:rsidR="000453AD">
        <w:t>з</w:t>
      </w:r>
      <w:r w:rsidR="00722838">
        <w:t xml:space="preserve">а время деятельности Фонда модернизации жилищно-коммунального комплекса Ульяновской области имеются случаи проведения капитального ремонта в многоквартирных домах, где условие принципа возвратности не выдержано. </w:t>
      </w:r>
    </w:p>
    <w:p w14:paraId="541D6FBE" w14:textId="5DC9D749" w:rsidR="00722838" w:rsidRDefault="00722838" w:rsidP="00722838">
      <w:r>
        <w:lastRenderedPageBreak/>
        <w:t>Так, стоимость капитального ремонта многоквартирного дома № 87       по ул. Льва Толстого в городе Ульяновске составила 21 154,1 тыс. руб</w:t>
      </w:r>
      <w:r w:rsidR="00EC5400">
        <w:t>лей</w:t>
      </w:r>
      <w:r>
        <w:t xml:space="preserve">. По состоянию на 01.08.2021 за время действия региональной программы капитального ремонта </w:t>
      </w:r>
      <w:r w:rsidR="00C852DB">
        <w:t xml:space="preserve">собственниками помещений в этом доме </w:t>
      </w:r>
      <w:r>
        <w:t xml:space="preserve">собрано </w:t>
      </w:r>
      <w:r w:rsidR="00C852DB">
        <w:t xml:space="preserve">лишь </w:t>
      </w:r>
      <w:r>
        <w:t>1 122,1 тыс. руб</w:t>
      </w:r>
      <w:r w:rsidR="00EC5400">
        <w:t>лей</w:t>
      </w:r>
      <w:r>
        <w:t xml:space="preserve">. </w:t>
      </w:r>
    </w:p>
    <w:p w14:paraId="0854AAE3" w14:textId="77777777" w:rsidR="00722838" w:rsidRDefault="00722838" w:rsidP="00722838">
      <w:r>
        <w:t>Размер заимствованных средств в этом случае составляет:</w:t>
      </w:r>
    </w:p>
    <w:p w14:paraId="332C784B" w14:textId="3A9409C6" w:rsidR="00722838" w:rsidRDefault="00722838" w:rsidP="00722838">
      <w:r>
        <w:t xml:space="preserve">Зс = </w:t>
      </w:r>
      <w:r w:rsidR="001E3C73">
        <w:t>21 154,1–1 122,1</w:t>
      </w:r>
      <w:r>
        <w:t xml:space="preserve"> = 20 032,0 тыс. руб</w:t>
      </w:r>
      <w:r w:rsidR="0067393E">
        <w:t>лей</w:t>
      </w:r>
      <w:r>
        <w:t>.</w:t>
      </w:r>
    </w:p>
    <w:p w14:paraId="4C0FA711" w14:textId="77777777" w:rsidR="00722838" w:rsidRDefault="00722838" w:rsidP="00722838">
      <w:r>
        <w:t>Решения об увеличении размера взноса на капитальный ремонт собственниками помещений многоквартирного дома не принималось. Начисление взносов на капитальный ремонт собственникам производится исходя из минимального размера взноса, установленного Правительством Ульяновской области.</w:t>
      </w:r>
    </w:p>
    <w:p w14:paraId="0F891E81" w14:textId="288B4006" w:rsidR="00722838" w:rsidRDefault="00722838" w:rsidP="00722838">
      <w:r>
        <w:t>Размер фонда капитального ремонта указанного многоквартирного дома за оставшийся период действия региональной программы (Фрасх с августа 2021 года по декабрь 2044 года включительно) составит:</w:t>
      </w:r>
    </w:p>
    <w:p w14:paraId="1A6400D9" w14:textId="2BF3AA54" w:rsidR="00722838" w:rsidRDefault="00722838" w:rsidP="00722838">
      <w:r>
        <w:t>Фрасх = 281 мес.* 2689,4 кв. м.*5,70 руб</w:t>
      </w:r>
      <w:r w:rsidR="0067393E">
        <w:t>лей</w:t>
      </w:r>
      <w:r>
        <w:t xml:space="preserve"> = 4 307,6 тыс. руб</w:t>
      </w:r>
      <w:r w:rsidR="0067393E">
        <w:t>лей</w:t>
      </w:r>
      <w:r>
        <w:t>.</w:t>
      </w:r>
    </w:p>
    <w:p w14:paraId="09815156" w14:textId="67FEAA74" w:rsidR="00722838" w:rsidRDefault="00722838" w:rsidP="00722838">
      <w:r>
        <w:t>Исходя из произведенных расч</w:t>
      </w:r>
      <w:bookmarkStart w:id="0" w:name="_Hlk81482349"/>
      <w:r>
        <w:t>ё</w:t>
      </w:r>
      <w:bookmarkEnd w:id="0"/>
      <w:r>
        <w:t>тов видно, что проведение капитального ремонта по указанному адресу не обеспечено возвратными средствами в размере 15 724,4 тыс. руб</w:t>
      </w:r>
      <w:r w:rsidR="0067393E">
        <w:t>лей</w:t>
      </w:r>
      <w:r>
        <w:t xml:space="preserve"> (</w:t>
      </w:r>
      <w:r w:rsidR="00053DF9">
        <w:t>20 032,0–4 307,6</w:t>
      </w:r>
      <w:r>
        <w:t xml:space="preserve">).  </w:t>
      </w:r>
    </w:p>
    <w:p w14:paraId="2C3F29D8" w14:textId="5C456659" w:rsidR="00547540" w:rsidRDefault="00722838" w:rsidP="00722838">
      <w:r>
        <w:t>Таким образом</w:t>
      </w:r>
      <w:r w:rsidR="00EF2F72">
        <w:t>,</w:t>
      </w:r>
      <w:r>
        <w:t xml:space="preserve"> проведение капитального ремонта приводит к нарушению соблюдения требований обеспечения финансовой устойчивости деятельности регионального оператора.</w:t>
      </w:r>
    </w:p>
    <w:p w14:paraId="50838214" w14:textId="3B5C0896" w:rsidR="00240A2F" w:rsidRPr="00E5393A" w:rsidRDefault="00610419" w:rsidP="00722838">
      <w:r w:rsidRPr="00E5393A">
        <w:t xml:space="preserve">В этой связи предлагается </w:t>
      </w:r>
      <w:r w:rsidR="000E5B76" w:rsidRPr="00E5393A">
        <w:t xml:space="preserve">законодательно закрепить обязанность </w:t>
      </w:r>
      <w:r w:rsidR="00F1532A" w:rsidRPr="00E5393A">
        <w:t xml:space="preserve">регионального оператора по </w:t>
      </w:r>
      <w:r w:rsidR="00A43486" w:rsidRPr="00E5393A">
        <w:t xml:space="preserve">учету </w:t>
      </w:r>
      <w:r w:rsidR="00482AEE" w:rsidRPr="00E5393A">
        <w:t>средств</w:t>
      </w:r>
      <w:r w:rsidR="00675FE5" w:rsidRPr="00E5393A">
        <w:t>, полученных им от собстве</w:t>
      </w:r>
      <w:r w:rsidR="00875371" w:rsidRPr="00E5393A">
        <w:t>н</w:t>
      </w:r>
      <w:r w:rsidR="00675FE5" w:rsidRPr="00E5393A">
        <w:t>ников</w:t>
      </w:r>
      <w:r w:rsidR="00B63AD3" w:rsidRPr="00E5393A">
        <w:t xml:space="preserve"> помещений в одних </w:t>
      </w:r>
      <w:r w:rsidR="00875371" w:rsidRPr="00E5393A">
        <w:t>домах</w:t>
      </w:r>
      <w:r w:rsidR="0018352C" w:rsidRPr="00E5393A">
        <w:t xml:space="preserve"> и направленных </w:t>
      </w:r>
      <w:r w:rsidR="00DD092B" w:rsidRPr="00E5393A">
        <w:t>на капитальный ремон</w:t>
      </w:r>
      <w:r w:rsidR="00EF7469" w:rsidRPr="00E5393A">
        <w:t>т других домов</w:t>
      </w:r>
      <w:r w:rsidR="00E5393A" w:rsidRPr="00E5393A">
        <w:t>,</w:t>
      </w:r>
      <w:r w:rsidR="00EF7469" w:rsidRPr="00E5393A">
        <w:t xml:space="preserve"> </w:t>
      </w:r>
      <w:r w:rsidR="00FF63E5" w:rsidRPr="00E5393A">
        <w:t xml:space="preserve">и </w:t>
      </w:r>
      <w:r w:rsidR="008D2690" w:rsidRPr="00E5393A">
        <w:t>обеспечению возвратности</w:t>
      </w:r>
      <w:r w:rsidR="00A7504C" w:rsidRPr="00E5393A">
        <w:t xml:space="preserve"> этих средств.</w:t>
      </w:r>
    </w:p>
    <w:p w14:paraId="29F32AFF" w14:textId="7341B1E1" w:rsidR="00995A0D" w:rsidRDefault="00995A0D" w:rsidP="00722838">
      <w:r>
        <w:t>П</w:t>
      </w:r>
      <w:r w:rsidR="00F234A5">
        <w:t>ри этом п</w:t>
      </w:r>
      <w:r>
        <w:t>орядок использования</w:t>
      </w:r>
      <w:r w:rsidR="000346E2">
        <w:t xml:space="preserve"> на возвратной основе</w:t>
      </w:r>
      <w:r w:rsidR="005A5A98">
        <w:t xml:space="preserve"> </w:t>
      </w:r>
      <w:r w:rsidR="003A6741" w:rsidRPr="003A6741">
        <w:t>средств фонда капитального ремонта, полученных региональным оператором от собственников помещений в одних многоквартирных домах, для финансирования капитального ремонта общего имущества в других многоквартирных домах</w:t>
      </w:r>
      <w:r w:rsidR="003A6741">
        <w:t xml:space="preserve"> будет </w:t>
      </w:r>
      <w:r w:rsidR="000D7AEF">
        <w:t>утвержден постановлением Правительства Ульяновской области.</w:t>
      </w:r>
    </w:p>
    <w:p w14:paraId="0AF0F3DA" w14:textId="3407E6F8" w:rsidR="00A06985" w:rsidRDefault="00A06985" w:rsidP="00722838">
      <w:r>
        <w:t>Аналогичны</w:t>
      </w:r>
      <w:r w:rsidR="005E3F24">
        <w:t>й</w:t>
      </w:r>
      <w:r>
        <w:t xml:space="preserve"> правов</w:t>
      </w:r>
      <w:r w:rsidR="005E3F24">
        <w:t>ой</w:t>
      </w:r>
      <w:r>
        <w:t xml:space="preserve"> механизм установлен на территории П</w:t>
      </w:r>
      <w:r w:rsidR="00C75AE4">
        <w:t>риморского и Хабаровского кра</w:t>
      </w:r>
      <w:r w:rsidR="0067393E">
        <w:t>ё</w:t>
      </w:r>
      <w:r w:rsidR="00C75AE4">
        <w:t>в,</w:t>
      </w:r>
      <w:r w:rsidR="00F80653">
        <w:t xml:space="preserve"> Амурской области.</w:t>
      </w:r>
    </w:p>
    <w:p w14:paraId="5090D836" w14:textId="1408505E" w:rsidR="00DD17B6" w:rsidRPr="00B77EDE" w:rsidRDefault="00DD17B6" w:rsidP="00DD17B6">
      <w:pPr>
        <w:pStyle w:val="1"/>
        <w:shd w:val="clear" w:color="auto" w:fill="auto"/>
        <w:spacing w:before="0" w:after="0" w:line="240" w:lineRule="auto"/>
        <w:ind w:firstLine="709"/>
        <w:jc w:val="both"/>
        <w:rPr>
          <w:sz w:val="28"/>
          <w:szCs w:val="28"/>
        </w:rPr>
      </w:pPr>
      <w:r w:rsidRPr="00B77EDE">
        <w:rPr>
          <w:sz w:val="28"/>
          <w:szCs w:val="28"/>
        </w:rPr>
        <w:t>Последствием принятия законопроекта станет</w:t>
      </w:r>
      <w:r w:rsidR="007632B7" w:rsidRPr="00B77EDE">
        <w:rPr>
          <w:sz w:val="28"/>
          <w:szCs w:val="28"/>
        </w:rPr>
        <w:t xml:space="preserve"> создание правовых услов</w:t>
      </w:r>
      <w:r w:rsidR="00220C7E" w:rsidRPr="00B77EDE">
        <w:rPr>
          <w:sz w:val="28"/>
          <w:szCs w:val="28"/>
        </w:rPr>
        <w:t xml:space="preserve">ий, обеспечивающих принцип возвратности внутренних заимствований </w:t>
      </w:r>
      <w:r w:rsidR="00E80677" w:rsidRPr="00B77EDE">
        <w:rPr>
          <w:sz w:val="28"/>
          <w:szCs w:val="28"/>
        </w:rPr>
        <w:t>фонда капитального ремонта</w:t>
      </w:r>
      <w:r w:rsidR="00B77EDE" w:rsidRPr="00B77EDE">
        <w:rPr>
          <w:sz w:val="28"/>
          <w:szCs w:val="28"/>
        </w:rPr>
        <w:t xml:space="preserve"> </w:t>
      </w:r>
      <w:r w:rsidR="00B77EDE" w:rsidRPr="00B77EDE">
        <w:rPr>
          <w:sz w:val="28"/>
          <w:szCs w:val="28"/>
        </w:rPr>
        <w:t>общего имущества в многоквартирных домах на территории Ульяновской области</w:t>
      </w:r>
      <w:r w:rsidR="00E3654D">
        <w:rPr>
          <w:sz w:val="28"/>
          <w:szCs w:val="28"/>
        </w:rPr>
        <w:t>,</w:t>
      </w:r>
      <w:r w:rsidR="00E80677" w:rsidRPr="00B77EDE">
        <w:rPr>
          <w:sz w:val="28"/>
          <w:szCs w:val="28"/>
        </w:rPr>
        <w:t xml:space="preserve"> и </w:t>
      </w:r>
      <w:r w:rsidR="00EB5140" w:rsidRPr="00B77EDE">
        <w:rPr>
          <w:sz w:val="28"/>
          <w:szCs w:val="28"/>
        </w:rPr>
        <w:t>повышение финансовой устойчивости деятельности регионального оператора</w:t>
      </w:r>
      <w:r w:rsidRPr="00B77EDE">
        <w:rPr>
          <w:sz w:val="28"/>
          <w:szCs w:val="28"/>
        </w:rPr>
        <w:t>.</w:t>
      </w:r>
    </w:p>
    <w:p w14:paraId="62676172" w14:textId="0291AEF7" w:rsidR="00981616" w:rsidRPr="00981616" w:rsidRDefault="006E2B65" w:rsidP="00981616">
      <w:pPr>
        <w:ind w:firstLine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</w:t>
      </w:r>
    </w:p>
    <w:p w14:paraId="33124AE6" w14:textId="77777777" w:rsidR="00981616" w:rsidRPr="00981616" w:rsidRDefault="00981616" w:rsidP="00981616">
      <w:pPr>
        <w:ind w:firstLine="0"/>
        <w:rPr>
          <w:rFonts w:eastAsia="Times New Roman" w:cs="Times New Roman"/>
          <w:szCs w:val="28"/>
          <w:lang w:eastAsia="ru-RU"/>
        </w:rPr>
      </w:pPr>
    </w:p>
    <w:p w14:paraId="7FCC0C6E" w14:textId="51C37630" w:rsidR="00FF56A4" w:rsidRPr="00981616" w:rsidRDefault="00981616" w:rsidP="00981616">
      <w:pPr>
        <w:ind w:firstLine="0"/>
        <w:rPr>
          <w:rFonts w:eastAsia="Times New Roman" w:cs="Times New Roman"/>
          <w:szCs w:val="28"/>
          <w:lang w:eastAsia="ru-RU"/>
        </w:rPr>
      </w:pPr>
      <w:r w:rsidRPr="00981616">
        <w:rPr>
          <w:rFonts w:eastAsia="Times New Roman" w:cs="Times New Roman"/>
          <w:szCs w:val="28"/>
          <w:lang w:eastAsia="ru-RU"/>
        </w:rPr>
        <w:t>Прокурор Ульяновской области                                                          А.А. Теребунов</w:t>
      </w:r>
    </w:p>
    <w:sectPr w:rsidR="00FF56A4" w:rsidRPr="00981616" w:rsidSect="00B932CB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21DA0" w14:textId="77777777" w:rsidR="009641C8" w:rsidRDefault="009641C8" w:rsidP="00B932CB">
      <w:r>
        <w:separator/>
      </w:r>
    </w:p>
  </w:endnote>
  <w:endnote w:type="continuationSeparator" w:id="0">
    <w:p w14:paraId="7A2A49DD" w14:textId="77777777" w:rsidR="009641C8" w:rsidRDefault="009641C8" w:rsidP="00B93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4F976" w14:textId="77777777" w:rsidR="009641C8" w:rsidRDefault="009641C8" w:rsidP="00B932CB">
      <w:r>
        <w:separator/>
      </w:r>
    </w:p>
  </w:footnote>
  <w:footnote w:type="continuationSeparator" w:id="0">
    <w:p w14:paraId="4458ADF0" w14:textId="77777777" w:rsidR="009641C8" w:rsidRDefault="009641C8" w:rsidP="00B932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80600044"/>
      <w:docPartObj>
        <w:docPartGallery w:val="Page Numbers (Top of Page)"/>
        <w:docPartUnique/>
      </w:docPartObj>
    </w:sdtPr>
    <w:sdtEndPr/>
    <w:sdtContent>
      <w:p w14:paraId="30592D8F" w14:textId="6A948C01" w:rsidR="00D20D98" w:rsidRDefault="00D20D9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0B2C19B" w14:textId="77777777" w:rsidR="00B932CB" w:rsidRDefault="00B932C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616"/>
    <w:rsid w:val="000339C7"/>
    <w:rsid w:val="000346E2"/>
    <w:rsid w:val="00045257"/>
    <w:rsid w:val="000453AD"/>
    <w:rsid w:val="00050E0A"/>
    <w:rsid w:val="000517F3"/>
    <w:rsid w:val="00053DF9"/>
    <w:rsid w:val="00066466"/>
    <w:rsid w:val="00071696"/>
    <w:rsid w:val="00074255"/>
    <w:rsid w:val="0009335F"/>
    <w:rsid w:val="000935FD"/>
    <w:rsid w:val="00097083"/>
    <w:rsid w:val="000B7457"/>
    <w:rsid w:val="000D7AEF"/>
    <w:rsid w:val="000E5B76"/>
    <w:rsid w:val="000F234D"/>
    <w:rsid w:val="000F3E0C"/>
    <w:rsid w:val="000F5402"/>
    <w:rsid w:val="000F5E69"/>
    <w:rsid w:val="00104B00"/>
    <w:rsid w:val="00111DB0"/>
    <w:rsid w:val="00152E2C"/>
    <w:rsid w:val="00183318"/>
    <w:rsid w:val="0018352C"/>
    <w:rsid w:val="00194576"/>
    <w:rsid w:val="001956AE"/>
    <w:rsid w:val="00197A60"/>
    <w:rsid w:val="001B2AC6"/>
    <w:rsid w:val="001E3C73"/>
    <w:rsid w:val="0021593B"/>
    <w:rsid w:val="00220C7E"/>
    <w:rsid w:val="00240A2F"/>
    <w:rsid w:val="002530E7"/>
    <w:rsid w:val="00253322"/>
    <w:rsid w:val="00260A8D"/>
    <w:rsid w:val="00276545"/>
    <w:rsid w:val="002E37F3"/>
    <w:rsid w:val="00344FDB"/>
    <w:rsid w:val="003733A1"/>
    <w:rsid w:val="003A6741"/>
    <w:rsid w:val="003B7CE2"/>
    <w:rsid w:val="0040617B"/>
    <w:rsid w:val="00427B8C"/>
    <w:rsid w:val="00435677"/>
    <w:rsid w:val="004465EA"/>
    <w:rsid w:val="00482AEE"/>
    <w:rsid w:val="004B6A74"/>
    <w:rsid w:val="004E2035"/>
    <w:rsid w:val="004F7D94"/>
    <w:rsid w:val="005057F3"/>
    <w:rsid w:val="00521C04"/>
    <w:rsid w:val="00547540"/>
    <w:rsid w:val="0057492A"/>
    <w:rsid w:val="005A23CA"/>
    <w:rsid w:val="005A5A98"/>
    <w:rsid w:val="005C2F05"/>
    <w:rsid w:val="005E3F24"/>
    <w:rsid w:val="005F47B7"/>
    <w:rsid w:val="00610419"/>
    <w:rsid w:val="00640A1B"/>
    <w:rsid w:val="006451BB"/>
    <w:rsid w:val="0066563A"/>
    <w:rsid w:val="0067393E"/>
    <w:rsid w:val="00675FE5"/>
    <w:rsid w:val="006767E0"/>
    <w:rsid w:val="00680AE1"/>
    <w:rsid w:val="006A1F55"/>
    <w:rsid w:val="006E2B65"/>
    <w:rsid w:val="00702CB1"/>
    <w:rsid w:val="00722838"/>
    <w:rsid w:val="00735754"/>
    <w:rsid w:val="007632B7"/>
    <w:rsid w:val="007726A6"/>
    <w:rsid w:val="00782490"/>
    <w:rsid w:val="00792D9F"/>
    <w:rsid w:val="007D29CF"/>
    <w:rsid w:val="007F1CE4"/>
    <w:rsid w:val="00842ACA"/>
    <w:rsid w:val="008638C7"/>
    <w:rsid w:val="00875371"/>
    <w:rsid w:val="008B20C4"/>
    <w:rsid w:val="008D1B94"/>
    <w:rsid w:val="008D2690"/>
    <w:rsid w:val="008F443E"/>
    <w:rsid w:val="008F44F8"/>
    <w:rsid w:val="008F7EE0"/>
    <w:rsid w:val="00902A96"/>
    <w:rsid w:val="0093114B"/>
    <w:rsid w:val="00940A0A"/>
    <w:rsid w:val="00941297"/>
    <w:rsid w:val="00942AC3"/>
    <w:rsid w:val="009641C8"/>
    <w:rsid w:val="00981616"/>
    <w:rsid w:val="00995A0D"/>
    <w:rsid w:val="009E03EB"/>
    <w:rsid w:val="00A06985"/>
    <w:rsid w:val="00A12BA1"/>
    <w:rsid w:val="00A12EC7"/>
    <w:rsid w:val="00A2266B"/>
    <w:rsid w:val="00A37B58"/>
    <w:rsid w:val="00A43486"/>
    <w:rsid w:val="00A444B7"/>
    <w:rsid w:val="00A55402"/>
    <w:rsid w:val="00A614B5"/>
    <w:rsid w:val="00A626DB"/>
    <w:rsid w:val="00A63F53"/>
    <w:rsid w:val="00A66221"/>
    <w:rsid w:val="00A7504C"/>
    <w:rsid w:val="00A86306"/>
    <w:rsid w:val="00A90A0C"/>
    <w:rsid w:val="00A97E97"/>
    <w:rsid w:val="00AC507C"/>
    <w:rsid w:val="00B03926"/>
    <w:rsid w:val="00B15985"/>
    <w:rsid w:val="00B17A31"/>
    <w:rsid w:val="00B41D3A"/>
    <w:rsid w:val="00B63AD3"/>
    <w:rsid w:val="00B77EDE"/>
    <w:rsid w:val="00B932CB"/>
    <w:rsid w:val="00BC4897"/>
    <w:rsid w:val="00C10B88"/>
    <w:rsid w:val="00C365B4"/>
    <w:rsid w:val="00C468C3"/>
    <w:rsid w:val="00C52AE0"/>
    <w:rsid w:val="00C60BBF"/>
    <w:rsid w:val="00C638DF"/>
    <w:rsid w:val="00C75AE4"/>
    <w:rsid w:val="00C852DB"/>
    <w:rsid w:val="00C854B8"/>
    <w:rsid w:val="00CB23FE"/>
    <w:rsid w:val="00D00958"/>
    <w:rsid w:val="00D137E2"/>
    <w:rsid w:val="00D20D98"/>
    <w:rsid w:val="00D45F47"/>
    <w:rsid w:val="00DB7A7B"/>
    <w:rsid w:val="00DC55E4"/>
    <w:rsid w:val="00DD092B"/>
    <w:rsid w:val="00DD17B6"/>
    <w:rsid w:val="00DE0627"/>
    <w:rsid w:val="00E21F22"/>
    <w:rsid w:val="00E3654D"/>
    <w:rsid w:val="00E43D70"/>
    <w:rsid w:val="00E5393A"/>
    <w:rsid w:val="00E67198"/>
    <w:rsid w:val="00E80677"/>
    <w:rsid w:val="00E87F01"/>
    <w:rsid w:val="00E9558B"/>
    <w:rsid w:val="00EB5140"/>
    <w:rsid w:val="00EC5400"/>
    <w:rsid w:val="00EF2C28"/>
    <w:rsid w:val="00EF2F72"/>
    <w:rsid w:val="00EF7469"/>
    <w:rsid w:val="00F1532A"/>
    <w:rsid w:val="00F234A5"/>
    <w:rsid w:val="00F2596B"/>
    <w:rsid w:val="00F73101"/>
    <w:rsid w:val="00F8041D"/>
    <w:rsid w:val="00F80653"/>
    <w:rsid w:val="00F85BF7"/>
    <w:rsid w:val="00FA3363"/>
    <w:rsid w:val="00FB6B3E"/>
    <w:rsid w:val="00FD02DA"/>
    <w:rsid w:val="00FD60F3"/>
    <w:rsid w:val="00FF56A4"/>
    <w:rsid w:val="00FF63E5"/>
    <w:rsid w:val="00FF7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6633B"/>
  <w15:chartTrackingRefBased/>
  <w15:docId w15:val="{7B6BC15B-667B-4DE7-826E-6A7CEDE7B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32C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932CB"/>
  </w:style>
  <w:style w:type="paragraph" w:styleId="a5">
    <w:name w:val="footer"/>
    <w:basedOn w:val="a"/>
    <w:link w:val="a6"/>
    <w:uiPriority w:val="99"/>
    <w:unhideWhenUsed/>
    <w:rsid w:val="00B932C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932CB"/>
  </w:style>
  <w:style w:type="character" w:customStyle="1" w:styleId="a7">
    <w:name w:val="Основной текст_"/>
    <w:basedOn w:val="a0"/>
    <w:link w:val="1"/>
    <w:rsid w:val="00DD17B6"/>
    <w:rPr>
      <w:rFonts w:eastAsia="Times New Roman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DD17B6"/>
    <w:pPr>
      <w:shd w:val="clear" w:color="auto" w:fill="FFFFFF"/>
      <w:spacing w:before="300" w:after="300" w:line="274" w:lineRule="exact"/>
      <w:ind w:firstLine="0"/>
      <w:jc w:val="left"/>
    </w:pPr>
    <w:rPr>
      <w:rFonts w:eastAsia="Times New Roman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Щербатов</dc:creator>
  <cp:keywords/>
  <dc:description/>
  <cp:lastModifiedBy>Эдуард Щербатов</cp:lastModifiedBy>
  <cp:revision>102</cp:revision>
  <cp:lastPrinted>2021-09-02T09:39:00Z</cp:lastPrinted>
  <dcterms:created xsi:type="dcterms:W3CDTF">2021-09-02T07:27:00Z</dcterms:created>
  <dcterms:modified xsi:type="dcterms:W3CDTF">2021-09-02T09:49:00Z</dcterms:modified>
</cp:coreProperties>
</file>