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72D" w:rsidRPr="00EE4A0E" w:rsidRDefault="00ED472D" w:rsidP="00112DA0">
      <w:pPr>
        <w:shd w:val="clear" w:color="auto" w:fill="FFFFFF"/>
        <w:ind w:right="36"/>
        <w:jc w:val="center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b/>
          <w:bCs/>
          <w:spacing w:val="-23"/>
          <w:sz w:val="28"/>
          <w:szCs w:val="28"/>
        </w:rPr>
        <w:t>ПОЯСНИТЕЛЬНАЯ ЗАПИСКА</w:t>
      </w:r>
    </w:p>
    <w:p w:rsidR="00ED472D" w:rsidRPr="00EE4A0E" w:rsidRDefault="00ED472D" w:rsidP="00ED472D">
      <w:pPr>
        <w:shd w:val="clear" w:color="auto" w:fill="FFFFFF"/>
        <w:ind w:right="34"/>
        <w:jc w:val="center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«О бюджете Территориального фонда обязательного        медицинского страхования Ульяновской области на 20</w:t>
      </w:r>
      <w:r w:rsidR="006417CD" w:rsidRPr="00EE4A0E">
        <w:rPr>
          <w:rFonts w:ascii="PT Astra Serif" w:hAnsi="PT Astra Serif"/>
          <w:b/>
          <w:bCs/>
          <w:sz w:val="28"/>
          <w:szCs w:val="28"/>
        </w:rPr>
        <w:t xml:space="preserve">20 </w:t>
      </w:r>
      <w:r w:rsidRPr="00EE4A0E">
        <w:rPr>
          <w:rFonts w:ascii="PT Astra Serif" w:hAnsi="PT Astra Serif"/>
          <w:b/>
          <w:bCs/>
          <w:sz w:val="28"/>
          <w:szCs w:val="28"/>
        </w:rPr>
        <w:t>год и на плановый период 202</w:t>
      </w:r>
      <w:r w:rsidR="006417CD" w:rsidRPr="00EE4A0E">
        <w:rPr>
          <w:rFonts w:ascii="PT Astra Serif" w:hAnsi="PT Astra Serif"/>
          <w:b/>
          <w:bCs/>
          <w:sz w:val="28"/>
          <w:szCs w:val="28"/>
        </w:rPr>
        <w:t>1</w:t>
      </w:r>
      <w:r w:rsidRPr="00EE4A0E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6417CD" w:rsidRPr="00EE4A0E">
        <w:rPr>
          <w:rFonts w:ascii="PT Astra Serif" w:hAnsi="PT Astra Serif"/>
          <w:b/>
          <w:bCs/>
          <w:sz w:val="28"/>
          <w:szCs w:val="28"/>
        </w:rPr>
        <w:t>2</w:t>
      </w:r>
      <w:r w:rsidRPr="00EE4A0E">
        <w:rPr>
          <w:rFonts w:ascii="PT Astra Serif" w:hAnsi="PT Astra Serif"/>
          <w:b/>
          <w:bCs/>
          <w:sz w:val="28"/>
          <w:szCs w:val="28"/>
        </w:rPr>
        <w:t xml:space="preserve"> годов»</w:t>
      </w:r>
    </w:p>
    <w:p w:rsidR="00ED472D" w:rsidRPr="00EE4A0E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D472D" w:rsidRPr="00EE4A0E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Проект закона Ульяновской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</w:t>
      </w:r>
      <w:r w:rsidR="006417CD" w:rsidRPr="00EE4A0E">
        <w:rPr>
          <w:rFonts w:ascii="PT Astra Serif" w:hAnsi="PT Astra Serif"/>
          <w:sz w:val="28"/>
          <w:szCs w:val="28"/>
        </w:rPr>
        <w:t>20</w:t>
      </w:r>
      <w:r w:rsidRPr="00EE4A0E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6417CD" w:rsidRPr="00EE4A0E">
        <w:rPr>
          <w:rFonts w:ascii="PT Astra Serif" w:hAnsi="PT Astra Serif"/>
          <w:sz w:val="28"/>
          <w:szCs w:val="28"/>
        </w:rPr>
        <w:t>1</w:t>
      </w:r>
      <w:r w:rsidRPr="00EE4A0E">
        <w:rPr>
          <w:rFonts w:ascii="PT Astra Serif" w:hAnsi="PT Astra Serif"/>
          <w:sz w:val="28"/>
          <w:szCs w:val="28"/>
        </w:rPr>
        <w:t xml:space="preserve"> и 202</w:t>
      </w:r>
      <w:r w:rsidR="006417CD" w:rsidRPr="00EE4A0E">
        <w:rPr>
          <w:rFonts w:ascii="PT Astra Serif" w:hAnsi="PT Astra Serif"/>
          <w:sz w:val="28"/>
          <w:szCs w:val="28"/>
        </w:rPr>
        <w:t>2</w:t>
      </w:r>
      <w:r w:rsidRPr="00EE4A0E">
        <w:rPr>
          <w:rFonts w:ascii="PT Astra Serif" w:hAnsi="PT Astra Serif"/>
          <w:sz w:val="28"/>
          <w:szCs w:val="28"/>
        </w:rPr>
        <w:t xml:space="preserve"> годов» (далее – Фонд) разработан в целях </w:t>
      </w:r>
      <w:r w:rsidR="000D7A58" w:rsidRPr="00EE4A0E">
        <w:rPr>
          <w:rFonts w:ascii="PT Astra Serif" w:hAnsi="PT Astra Serif"/>
          <w:sz w:val="28"/>
          <w:szCs w:val="28"/>
        </w:rPr>
        <w:t xml:space="preserve">внесения изменений в </w:t>
      </w:r>
      <w:r w:rsidRPr="00EE4A0E">
        <w:rPr>
          <w:rFonts w:ascii="PT Astra Serif" w:hAnsi="PT Astra Serif"/>
          <w:sz w:val="28"/>
          <w:szCs w:val="28"/>
        </w:rPr>
        <w:t xml:space="preserve">бюджет Фонда на очередной финансовый год. Предметом правового регулирования являются бюджетные правоотношения. </w:t>
      </w:r>
    </w:p>
    <w:p w:rsidR="00ED472D" w:rsidRPr="00EE4A0E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Законопроект регулирует отношения в бюджетной сфере, относится к         отрасли бюджетного законодательства, направлен на реализацию Бюджетного кодекса Российской Федерации. Действие данного законопроекта распространяется на Фонд и субъекты системы обязательного медицинского страхования Ульяновской области.</w:t>
      </w:r>
    </w:p>
    <w:p w:rsidR="00885F36" w:rsidRPr="00EE4A0E" w:rsidRDefault="00885F36" w:rsidP="00885F36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 xml:space="preserve">В соответствии с приказом Министерства финансов </w:t>
      </w:r>
      <w:r w:rsidR="00FE1FAD" w:rsidRPr="00EE4A0E">
        <w:rPr>
          <w:rFonts w:ascii="PT Astra Serif" w:hAnsi="PT Astra Serif"/>
          <w:sz w:val="28"/>
          <w:szCs w:val="28"/>
        </w:rPr>
        <w:t>Ульяновской  области  от 15.09</w:t>
      </w:r>
      <w:r w:rsidRPr="00EE4A0E">
        <w:rPr>
          <w:rFonts w:ascii="PT Astra Serif" w:hAnsi="PT Astra Serif"/>
          <w:sz w:val="28"/>
          <w:szCs w:val="28"/>
        </w:rPr>
        <w:t>.20</w:t>
      </w:r>
      <w:r w:rsidR="00FE1FAD" w:rsidRPr="00EE4A0E">
        <w:rPr>
          <w:rFonts w:ascii="PT Astra Serif" w:hAnsi="PT Astra Serif"/>
          <w:sz w:val="28"/>
          <w:szCs w:val="28"/>
        </w:rPr>
        <w:t xml:space="preserve">20 </w:t>
      </w:r>
      <w:r w:rsidRPr="00EE4A0E">
        <w:rPr>
          <w:rFonts w:ascii="PT Astra Serif" w:hAnsi="PT Astra Serif"/>
          <w:sz w:val="28"/>
          <w:szCs w:val="28"/>
        </w:rPr>
        <w:t xml:space="preserve">№ </w:t>
      </w:r>
      <w:r w:rsidR="00FE1FAD" w:rsidRPr="00EE4A0E">
        <w:rPr>
          <w:rFonts w:ascii="PT Astra Serif" w:hAnsi="PT Astra Serif"/>
          <w:sz w:val="28"/>
          <w:szCs w:val="28"/>
        </w:rPr>
        <w:t>68-ПР</w:t>
      </w:r>
      <w:r w:rsidRPr="00EE4A0E">
        <w:rPr>
          <w:rFonts w:ascii="PT Astra Serif" w:hAnsi="PT Astra Serif"/>
          <w:sz w:val="28"/>
          <w:szCs w:val="28"/>
        </w:rPr>
        <w:t xml:space="preserve"> «О</w:t>
      </w:r>
      <w:r w:rsidR="00FE1FAD" w:rsidRPr="00EE4A0E">
        <w:rPr>
          <w:rFonts w:ascii="PT Astra Serif" w:hAnsi="PT Astra Serif"/>
          <w:sz w:val="28"/>
          <w:szCs w:val="28"/>
        </w:rPr>
        <w:t xml:space="preserve"> закреплении кода классификации доходов бюджета Территориального фонда обязательного медицинского страхования Ульяновской области за главным администратором доходов бюджета Территориального фонда обязательного медицинского страхования Ульяновской области»</w:t>
      </w:r>
      <w:r w:rsidRPr="00EE4A0E">
        <w:rPr>
          <w:rFonts w:ascii="PT Astra Serif" w:hAnsi="PT Astra Serif"/>
          <w:sz w:val="28"/>
          <w:szCs w:val="28"/>
        </w:rPr>
        <w:t xml:space="preserve">  </w:t>
      </w:r>
      <w:r w:rsidR="00FE0B96" w:rsidRPr="00EE4A0E">
        <w:rPr>
          <w:rFonts w:ascii="PT Astra Serif" w:hAnsi="PT Astra Serif"/>
          <w:sz w:val="28"/>
          <w:szCs w:val="28"/>
        </w:rPr>
        <w:t xml:space="preserve">в </w:t>
      </w:r>
      <w:r w:rsidRPr="00EE4A0E">
        <w:rPr>
          <w:rFonts w:ascii="PT Astra Serif" w:hAnsi="PT Astra Serif"/>
          <w:sz w:val="28"/>
          <w:szCs w:val="28"/>
        </w:rPr>
        <w:t>приложение 1 введен дополнительны</w:t>
      </w:r>
      <w:r w:rsidR="00FE1FAD" w:rsidRPr="00EE4A0E">
        <w:rPr>
          <w:rFonts w:ascii="PT Astra Serif" w:hAnsi="PT Astra Serif"/>
          <w:sz w:val="28"/>
          <w:szCs w:val="28"/>
        </w:rPr>
        <w:t>й</w:t>
      </w:r>
      <w:r w:rsidRPr="00EE4A0E">
        <w:rPr>
          <w:rFonts w:ascii="PT Astra Serif" w:hAnsi="PT Astra Serif"/>
          <w:sz w:val="28"/>
          <w:szCs w:val="28"/>
        </w:rPr>
        <w:t xml:space="preserve"> код доходов бюджета Фонда.  </w:t>
      </w:r>
    </w:p>
    <w:p w:rsidR="00EE4A0E" w:rsidRDefault="00661212" w:rsidP="00E80CE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 xml:space="preserve">В доходной части бюджета на 2020 год уточняется </w:t>
      </w:r>
      <w:r w:rsidR="00EE4A0E" w:rsidRPr="00EE4A0E">
        <w:rPr>
          <w:rFonts w:ascii="PT Astra Serif" w:hAnsi="PT Astra Serif"/>
          <w:sz w:val="28"/>
          <w:szCs w:val="28"/>
        </w:rPr>
        <w:t xml:space="preserve">общая сумма доходов, </w:t>
      </w:r>
      <w:r w:rsidRPr="00EE4A0E">
        <w:rPr>
          <w:rFonts w:ascii="PT Astra Serif" w:hAnsi="PT Astra Serif"/>
          <w:sz w:val="28"/>
          <w:szCs w:val="28"/>
        </w:rPr>
        <w:t>величина штрафов</w:t>
      </w:r>
      <w:r w:rsidR="00885F36" w:rsidRPr="00EE4A0E">
        <w:rPr>
          <w:rFonts w:ascii="PT Astra Serif" w:hAnsi="PT Astra Serif"/>
          <w:sz w:val="28"/>
          <w:szCs w:val="28"/>
        </w:rPr>
        <w:t>, возвратов в бюджет Федерального фонда обязательного медицинского страхования  остатков субсидий, субвенций и иных межбюджетных трансфертов, имеющих целевое назначение, прошлых лет, утверждаются</w:t>
      </w:r>
      <w:r w:rsidRPr="00EE4A0E">
        <w:rPr>
          <w:rFonts w:ascii="PT Astra Serif" w:hAnsi="PT Astra Serif"/>
          <w:sz w:val="28"/>
          <w:szCs w:val="28"/>
        </w:rPr>
        <w:t xml:space="preserve"> межбюджетны</w:t>
      </w:r>
      <w:r w:rsidR="00885F36" w:rsidRPr="00EE4A0E">
        <w:rPr>
          <w:rFonts w:ascii="PT Astra Serif" w:hAnsi="PT Astra Serif"/>
          <w:sz w:val="28"/>
          <w:szCs w:val="28"/>
        </w:rPr>
        <w:t>е</w:t>
      </w:r>
      <w:r w:rsidRPr="00EE4A0E">
        <w:rPr>
          <w:rFonts w:ascii="PT Astra Serif" w:hAnsi="PT Astra Serif"/>
          <w:sz w:val="28"/>
          <w:szCs w:val="28"/>
        </w:rPr>
        <w:t xml:space="preserve"> трансферт</w:t>
      </w:r>
      <w:r w:rsidR="00885F36" w:rsidRPr="00EE4A0E">
        <w:rPr>
          <w:rFonts w:ascii="PT Astra Serif" w:hAnsi="PT Astra Serif"/>
          <w:sz w:val="28"/>
          <w:szCs w:val="28"/>
        </w:rPr>
        <w:t>ы</w:t>
      </w:r>
      <w:r w:rsidRPr="00EE4A0E">
        <w:rPr>
          <w:rFonts w:ascii="PT Astra Serif" w:hAnsi="PT Astra Serif"/>
          <w:sz w:val="28"/>
          <w:szCs w:val="28"/>
        </w:rPr>
        <w:t xml:space="preserve"> </w:t>
      </w:r>
      <w:r w:rsidR="007B6DB3" w:rsidRPr="00EE4A0E">
        <w:rPr>
          <w:rFonts w:ascii="PT Astra Serif" w:hAnsi="PT Astra Serif"/>
          <w:sz w:val="28"/>
          <w:szCs w:val="28"/>
        </w:rPr>
        <w:t>согласно распоряжени</w:t>
      </w:r>
      <w:r w:rsidR="00EE4A0E" w:rsidRPr="00EE4A0E">
        <w:rPr>
          <w:rFonts w:ascii="PT Astra Serif" w:hAnsi="PT Astra Serif"/>
          <w:sz w:val="28"/>
          <w:szCs w:val="28"/>
        </w:rPr>
        <w:t>ю</w:t>
      </w:r>
      <w:r w:rsidRPr="00EE4A0E">
        <w:rPr>
          <w:rFonts w:ascii="PT Astra Serif" w:hAnsi="PT Astra Serif"/>
          <w:sz w:val="28"/>
          <w:szCs w:val="28"/>
        </w:rPr>
        <w:t xml:space="preserve"> </w:t>
      </w:r>
      <w:r w:rsidR="007B6DB3" w:rsidRPr="00EE4A0E">
        <w:rPr>
          <w:rFonts w:ascii="PT Astra Serif" w:hAnsi="PT Astra Serif"/>
          <w:sz w:val="28"/>
          <w:szCs w:val="28"/>
        </w:rPr>
        <w:t xml:space="preserve"> Правительства Российской Федерации от </w:t>
      </w:r>
      <w:r w:rsidR="00DB3AFC" w:rsidRPr="00EE4A0E">
        <w:rPr>
          <w:rFonts w:ascii="PT Astra Serif" w:hAnsi="PT Astra Serif"/>
          <w:sz w:val="28"/>
          <w:szCs w:val="28"/>
        </w:rPr>
        <w:t>12 августа 2020 года № 2075</w:t>
      </w:r>
      <w:r w:rsidR="007B6DB3" w:rsidRPr="00EE4A0E">
        <w:rPr>
          <w:rFonts w:ascii="PT Astra Serif" w:hAnsi="PT Astra Serif"/>
          <w:sz w:val="28"/>
          <w:szCs w:val="28"/>
        </w:rPr>
        <w:t xml:space="preserve">-р на </w:t>
      </w:r>
      <w:r w:rsidR="00FC51DF" w:rsidRPr="00EE4A0E">
        <w:rPr>
          <w:rFonts w:ascii="PT Astra Serif" w:hAnsi="PT Astra Serif"/>
          <w:sz w:val="28"/>
          <w:szCs w:val="28"/>
        </w:rPr>
        <w:t xml:space="preserve"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в сумме </w:t>
      </w:r>
      <w:r w:rsidR="00FC51DF" w:rsidRPr="00EE4A0E">
        <w:rPr>
          <w:rFonts w:ascii="PT Astra Serif" w:hAnsi="PT Astra Serif"/>
          <w:sz w:val="28"/>
          <w:szCs w:val="28"/>
        </w:rPr>
        <w:lastRenderedPageBreak/>
        <w:t>223263,0 тыс. рублей</w:t>
      </w:r>
      <w:r w:rsidR="00EE4A0E" w:rsidRPr="00EE4A0E">
        <w:rPr>
          <w:rFonts w:ascii="PT Astra Serif" w:hAnsi="PT Astra Serif"/>
          <w:sz w:val="28"/>
          <w:szCs w:val="28"/>
        </w:rPr>
        <w:t>.</w:t>
      </w:r>
    </w:p>
    <w:p w:rsidR="00E80CEC" w:rsidRPr="00EE4A0E" w:rsidRDefault="00E80CEC" w:rsidP="00E80CE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 xml:space="preserve">Общая сумма расходов по проекту бюджета Фонда в 2020 году  увеличивается </w:t>
      </w:r>
      <w:r w:rsidR="00137ACD" w:rsidRPr="00EE4A0E"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>на 1</w:t>
      </w:r>
      <w:r w:rsidR="00FC51DF" w:rsidRPr="00EE4A0E">
        <w:rPr>
          <w:rFonts w:ascii="PT Astra Serif" w:hAnsi="PT Astra Serif"/>
          <w:sz w:val="28"/>
          <w:szCs w:val="28"/>
        </w:rPr>
        <w:t>77 200,0</w:t>
      </w:r>
      <w:r w:rsidRPr="00EE4A0E">
        <w:rPr>
          <w:rFonts w:ascii="PT Astra Serif" w:hAnsi="PT Astra Serif"/>
          <w:sz w:val="28"/>
          <w:szCs w:val="28"/>
        </w:rPr>
        <w:t xml:space="preserve"> тыс. рублей в сравнении с утвержденн</w:t>
      </w:r>
      <w:r w:rsidR="00FC51DF" w:rsidRPr="00EE4A0E">
        <w:rPr>
          <w:rFonts w:ascii="PT Astra Serif" w:hAnsi="PT Astra Serif"/>
          <w:sz w:val="28"/>
          <w:szCs w:val="28"/>
        </w:rPr>
        <w:t>ой величиной и составит 16 369 446,8</w:t>
      </w:r>
      <w:r w:rsidRPr="00EE4A0E">
        <w:rPr>
          <w:rFonts w:ascii="PT Astra Serif" w:hAnsi="PT Astra Serif"/>
          <w:sz w:val="28"/>
          <w:szCs w:val="28"/>
        </w:rPr>
        <w:t xml:space="preserve"> тыс. рублей.</w:t>
      </w:r>
    </w:p>
    <w:p w:rsidR="00661212" w:rsidRPr="00EE4A0E" w:rsidRDefault="00E80CEC" w:rsidP="00E80CE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 xml:space="preserve">Подлежат корректировке </w:t>
      </w:r>
      <w:r w:rsidR="00513C83">
        <w:rPr>
          <w:rFonts w:ascii="PT Astra Serif" w:hAnsi="PT Astra Serif"/>
          <w:sz w:val="28"/>
          <w:szCs w:val="28"/>
        </w:rPr>
        <w:t xml:space="preserve">в сторону увеличения </w:t>
      </w:r>
      <w:r w:rsidRPr="00EE4A0E">
        <w:rPr>
          <w:rFonts w:ascii="PT Astra Serif" w:hAnsi="PT Astra Serif"/>
          <w:sz w:val="28"/>
          <w:szCs w:val="28"/>
        </w:rPr>
        <w:t>расходы на здравоохранение с 1</w:t>
      </w:r>
      <w:r w:rsidR="00FC51DF" w:rsidRPr="00EE4A0E">
        <w:rPr>
          <w:rFonts w:ascii="PT Astra Serif" w:hAnsi="PT Astra Serif"/>
          <w:sz w:val="28"/>
          <w:szCs w:val="28"/>
        </w:rPr>
        <w:t>6 118 734,2</w:t>
      </w:r>
      <w:r w:rsidRPr="00EE4A0E">
        <w:rPr>
          <w:rFonts w:ascii="PT Astra Serif" w:hAnsi="PT Astra Serif"/>
          <w:sz w:val="28"/>
          <w:szCs w:val="28"/>
        </w:rPr>
        <w:t xml:space="preserve"> тыс. рублей до 16</w:t>
      </w:r>
      <w:r w:rsidR="00FC51DF" w:rsidRPr="00EE4A0E">
        <w:rPr>
          <w:rFonts w:ascii="PT Astra Serif" w:hAnsi="PT Astra Serif"/>
          <w:sz w:val="28"/>
          <w:szCs w:val="28"/>
        </w:rPr>
        <w:t> 295 934,2</w:t>
      </w:r>
      <w:r w:rsidRPr="00EE4A0E">
        <w:rPr>
          <w:rFonts w:ascii="PT Astra Serif" w:hAnsi="PT Astra Serif"/>
          <w:sz w:val="28"/>
          <w:szCs w:val="28"/>
        </w:rPr>
        <w:t xml:space="preserve"> тыс. рублей</w:t>
      </w:r>
      <w:r w:rsidR="00661212" w:rsidRPr="00EE4A0E">
        <w:rPr>
          <w:rFonts w:ascii="PT Astra Serif" w:hAnsi="PT Astra Serif"/>
          <w:sz w:val="28"/>
          <w:szCs w:val="28"/>
        </w:rPr>
        <w:t>, в том числе:</w:t>
      </w:r>
    </w:p>
    <w:p w:rsidR="001A7851" w:rsidRPr="00EE4A0E" w:rsidRDefault="001A7851" w:rsidP="001A7851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 xml:space="preserve">- </w:t>
      </w:r>
      <w:r w:rsidR="00756B08" w:rsidRPr="00EE4A0E">
        <w:rPr>
          <w:rFonts w:ascii="PT Astra Serif" w:hAnsi="PT Astra Serif"/>
          <w:sz w:val="28"/>
          <w:szCs w:val="28"/>
        </w:rPr>
        <w:t>у</w:t>
      </w:r>
      <w:r w:rsidR="00B553E7" w:rsidRPr="00EE4A0E">
        <w:rPr>
          <w:rFonts w:ascii="PT Astra Serif" w:hAnsi="PT Astra Serif"/>
          <w:sz w:val="28"/>
          <w:szCs w:val="28"/>
        </w:rPr>
        <w:t>величива</w:t>
      </w:r>
      <w:r w:rsidR="00756B08" w:rsidRPr="00EE4A0E">
        <w:rPr>
          <w:rFonts w:ascii="PT Astra Serif" w:hAnsi="PT Astra Serif"/>
          <w:sz w:val="28"/>
          <w:szCs w:val="28"/>
        </w:rPr>
        <w:t>ются расходы на финансовое обеспечение организации обязательного</w:t>
      </w:r>
      <w:r w:rsidR="00EE4A0E">
        <w:rPr>
          <w:rFonts w:ascii="PT Astra Serif" w:hAnsi="PT Astra Serif"/>
          <w:sz w:val="28"/>
          <w:szCs w:val="28"/>
        </w:rPr>
        <w:t xml:space="preserve"> </w:t>
      </w:r>
      <w:r w:rsidR="00756B08" w:rsidRPr="00EE4A0E">
        <w:rPr>
          <w:rFonts w:ascii="PT Astra Serif" w:hAnsi="PT Astra Serif"/>
          <w:sz w:val="28"/>
          <w:szCs w:val="28"/>
        </w:rPr>
        <w:t xml:space="preserve"> медицинского </w:t>
      </w:r>
      <w:r w:rsidR="00EE4A0E">
        <w:rPr>
          <w:rFonts w:ascii="PT Astra Serif" w:hAnsi="PT Astra Serif"/>
          <w:sz w:val="28"/>
          <w:szCs w:val="28"/>
        </w:rPr>
        <w:t xml:space="preserve"> </w:t>
      </w:r>
      <w:r w:rsidR="00756B08" w:rsidRPr="00EE4A0E">
        <w:rPr>
          <w:rFonts w:ascii="PT Astra Serif" w:hAnsi="PT Astra Serif"/>
          <w:sz w:val="28"/>
          <w:szCs w:val="28"/>
        </w:rPr>
        <w:t xml:space="preserve">страхования за счёт иных </w:t>
      </w:r>
      <w:r w:rsidR="00EE4A0E">
        <w:rPr>
          <w:rFonts w:ascii="PT Astra Serif" w:hAnsi="PT Astra Serif"/>
          <w:sz w:val="28"/>
          <w:szCs w:val="28"/>
        </w:rPr>
        <w:t xml:space="preserve"> </w:t>
      </w:r>
      <w:r w:rsidR="00756B08" w:rsidRPr="00EE4A0E">
        <w:rPr>
          <w:rFonts w:ascii="PT Astra Serif" w:hAnsi="PT Astra Serif"/>
          <w:sz w:val="28"/>
          <w:szCs w:val="28"/>
        </w:rPr>
        <w:t xml:space="preserve">источников с </w:t>
      </w:r>
      <w:r w:rsidR="00B553E7" w:rsidRPr="00EE4A0E">
        <w:rPr>
          <w:rFonts w:ascii="PT Astra Serif" w:hAnsi="PT Astra Serif"/>
          <w:sz w:val="28"/>
          <w:szCs w:val="28"/>
        </w:rPr>
        <w:t>77 957,8</w:t>
      </w:r>
      <w:r w:rsidR="00756B08" w:rsidRPr="00EE4A0E">
        <w:rPr>
          <w:rFonts w:ascii="PT Astra Serif" w:hAnsi="PT Astra Serif"/>
          <w:sz w:val="28"/>
          <w:szCs w:val="28"/>
        </w:rPr>
        <w:t xml:space="preserve"> </w:t>
      </w:r>
      <w:r w:rsidR="00EE4A0E">
        <w:rPr>
          <w:rFonts w:ascii="PT Astra Serif" w:hAnsi="PT Astra Serif"/>
          <w:sz w:val="28"/>
          <w:szCs w:val="28"/>
        </w:rPr>
        <w:t xml:space="preserve"> </w:t>
      </w:r>
      <w:r w:rsidR="00756B08" w:rsidRPr="00EE4A0E">
        <w:rPr>
          <w:rFonts w:ascii="PT Astra Serif" w:hAnsi="PT Astra Serif"/>
          <w:sz w:val="28"/>
          <w:szCs w:val="28"/>
        </w:rPr>
        <w:t>до 7</w:t>
      </w:r>
      <w:r w:rsidR="00B553E7" w:rsidRPr="00EE4A0E">
        <w:rPr>
          <w:rFonts w:ascii="PT Astra Serif" w:hAnsi="PT Astra Serif"/>
          <w:sz w:val="28"/>
          <w:szCs w:val="28"/>
        </w:rPr>
        <w:t>9</w:t>
      </w:r>
      <w:r w:rsidR="00F30975" w:rsidRPr="00EE4A0E">
        <w:rPr>
          <w:rFonts w:ascii="PT Astra Serif" w:hAnsi="PT Astra Serif"/>
          <w:sz w:val="28"/>
          <w:szCs w:val="28"/>
        </w:rPr>
        <w:t xml:space="preserve"> </w:t>
      </w:r>
      <w:r w:rsidR="00B553E7" w:rsidRPr="00EE4A0E">
        <w:rPr>
          <w:rFonts w:ascii="PT Astra Serif" w:hAnsi="PT Astra Serif"/>
          <w:sz w:val="28"/>
          <w:szCs w:val="28"/>
        </w:rPr>
        <w:t>435</w:t>
      </w:r>
      <w:r w:rsidR="00756B08" w:rsidRPr="00EE4A0E">
        <w:rPr>
          <w:rFonts w:ascii="PT Astra Serif" w:hAnsi="PT Astra Serif"/>
          <w:sz w:val="28"/>
          <w:szCs w:val="28"/>
        </w:rPr>
        <w:t>,</w:t>
      </w:r>
      <w:r w:rsidR="00B553E7" w:rsidRPr="00EE4A0E">
        <w:rPr>
          <w:rFonts w:ascii="PT Astra Serif" w:hAnsi="PT Astra Serif"/>
          <w:sz w:val="28"/>
          <w:szCs w:val="28"/>
        </w:rPr>
        <w:t>8</w:t>
      </w:r>
      <w:r w:rsidR="00756B08" w:rsidRPr="00EE4A0E">
        <w:rPr>
          <w:rFonts w:ascii="PT Astra Serif" w:hAnsi="PT Astra Serif"/>
          <w:sz w:val="28"/>
          <w:szCs w:val="28"/>
        </w:rPr>
        <w:t xml:space="preserve"> тыс. рублей;</w:t>
      </w:r>
    </w:p>
    <w:p w:rsidR="00FE0B96" w:rsidRPr="00EE4A0E" w:rsidRDefault="001A7851" w:rsidP="001A7851">
      <w:pPr>
        <w:tabs>
          <w:tab w:val="left" w:pos="851"/>
          <w:tab w:val="left" w:pos="993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- утверждаются средства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в сумме 223263,0 тыс. рублей;</w:t>
      </w:r>
    </w:p>
    <w:p w:rsidR="001A7851" w:rsidRPr="00EE4A0E" w:rsidRDefault="001A7851" w:rsidP="001A7851">
      <w:pPr>
        <w:tabs>
          <w:tab w:val="left" w:pos="851"/>
          <w:tab w:val="left" w:pos="993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- снижаются расходы на оплату медицинской помощи, оказанной медицинскими организациями Ульяновской области лицам, застрахованным на территории других субъектов Российской Федерации и составят 145 284,0 тыс. рублей против 192 825,0 тыс. рублей.</w:t>
      </w:r>
    </w:p>
    <w:p w:rsidR="00137ACD" w:rsidRPr="00EE4A0E" w:rsidRDefault="005E2EF6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Кроме того, в статье 6 уточняется размер средств нормированного страхового запаса Фонда на 2020 год с 1</w:t>
      </w:r>
      <w:r w:rsidR="00393BEA" w:rsidRPr="00EE4A0E">
        <w:rPr>
          <w:rFonts w:ascii="PT Astra Serif" w:hAnsi="PT Astra Serif"/>
          <w:sz w:val="28"/>
          <w:szCs w:val="28"/>
        </w:rPr>
        <w:t> 579 384,6</w:t>
      </w:r>
      <w:r w:rsidRPr="00EE4A0E">
        <w:rPr>
          <w:rFonts w:ascii="PT Astra Serif" w:hAnsi="PT Astra Serif"/>
          <w:sz w:val="28"/>
          <w:szCs w:val="28"/>
        </w:rPr>
        <w:t xml:space="preserve"> тыс. рублей до </w:t>
      </w:r>
      <w:r w:rsidR="00393BEA" w:rsidRPr="00EE4A0E">
        <w:rPr>
          <w:rFonts w:ascii="PT Astra Serif" w:hAnsi="PT Astra Serif"/>
          <w:sz w:val="28"/>
          <w:szCs w:val="28"/>
        </w:rPr>
        <w:t xml:space="preserve">1 802 647,6 </w:t>
      </w:r>
      <w:r w:rsidRPr="00EE4A0E">
        <w:rPr>
          <w:rFonts w:ascii="PT Astra Serif" w:hAnsi="PT Astra Serif"/>
          <w:sz w:val="28"/>
          <w:szCs w:val="28"/>
        </w:rPr>
        <w:t xml:space="preserve">тыс. рублей. </w:t>
      </w:r>
    </w:p>
    <w:p w:rsidR="00ED472D" w:rsidRDefault="00ED472D" w:rsidP="00ED472D">
      <w:pPr>
        <w:spacing w:line="360" w:lineRule="auto"/>
        <w:ind w:firstLine="567"/>
        <w:jc w:val="both"/>
        <w:rPr>
          <w:rFonts w:ascii="PT Astra Serif" w:hAnsi="PT Astra Serif"/>
          <w:position w:val="2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Проект закона разработан начальником отдела формирования финансовых средств и статистической отчётности Фонда Шафрановой</w:t>
      </w:r>
      <w:r w:rsidRPr="00EE4A0E">
        <w:rPr>
          <w:rFonts w:ascii="PT Astra Serif" w:hAnsi="PT Astra Serif"/>
          <w:position w:val="2"/>
          <w:sz w:val="28"/>
          <w:szCs w:val="28"/>
        </w:rPr>
        <w:t xml:space="preserve"> Ириной Викторовной</w:t>
      </w:r>
      <w:r w:rsidR="00756B08" w:rsidRPr="00EE4A0E">
        <w:rPr>
          <w:rFonts w:ascii="PT Astra Serif" w:hAnsi="PT Astra Serif"/>
          <w:position w:val="2"/>
          <w:sz w:val="28"/>
          <w:szCs w:val="28"/>
        </w:rPr>
        <w:t xml:space="preserve"> и главным специалистом </w:t>
      </w:r>
      <w:r w:rsidR="00756B08" w:rsidRPr="00EE4A0E">
        <w:rPr>
          <w:rFonts w:ascii="PT Astra Serif" w:hAnsi="PT Astra Serif"/>
          <w:sz w:val="28"/>
          <w:szCs w:val="28"/>
        </w:rPr>
        <w:t>отдела формирования финансовых средств и статистической отчётности Задоркиной Мариной Аркадьевной</w:t>
      </w:r>
      <w:r w:rsidRPr="00EE4A0E">
        <w:rPr>
          <w:rFonts w:ascii="PT Astra Serif" w:hAnsi="PT Astra Serif"/>
          <w:position w:val="2"/>
          <w:sz w:val="28"/>
          <w:szCs w:val="28"/>
        </w:rPr>
        <w:t>.</w:t>
      </w:r>
    </w:p>
    <w:p w:rsidR="00EE4A0E" w:rsidRPr="00EE4A0E" w:rsidRDefault="00EE4A0E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35"/>
        <w:gridCol w:w="5238"/>
      </w:tblGrid>
      <w:tr w:rsidR="00ED472D" w:rsidRPr="00EE4A0E" w:rsidTr="00885F36">
        <w:tc>
          <w:tcPr>
            <w:tcW w:w="4935" w:type="dxa"/>
          </w:tcPr>
          <w:p w:rsidR="00ED472D" w:rsidRPr="00EE4A0E" w:rsidRDefault="00ED472D" w:rsidP="00403691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EE4A0E" w:rsidRDefault="00434EA5" w:rsidP="00434EA5">
            <w:pPr>
              <w:rPr>
                <w:rFonts w:ascii="PT Astra Serif" w:hAnsi="PT Astra Serif"/>
                <w:sz w:val="28"/>
                <w:szCs w:val="28"/>
              </w:rPr>
            </w:pPr>
            <w:r w:rsidRPr="00EE4A0E">
              <w:rPr>
                <w:rFonts w:ascii="PT Astra Serif" w:hAnsi="PT Astra Serif"/>
                <w:sz w:val="28"/>
                <w:szCs w:val="28"/>
              </w:rPr>
              <w:t>Д</w:t>
            </w:r>
            <w:r w:rsidR="00ED472D" w:rsidRPr="00EE4A0E">
              <w:rPr>
                <w:rFonts w:ascii="PT Astra Serif" w:hAnsi="PT Astra Serif"/>
                <w:sz w:val="28"/>
                <w:szCs w:val="28"/>
              </w:rPr>
              <w:t>иректор</w:t>
            </w:r>
          </w:p>
        </w:tc>
        <w:tc>
          <w:tcPr>
            <w:tcW w:w="5238" w:type="dxa"/>
          </w:tcPr>
          <w:p w:rsidR="00ED472D" w:rsidRPr="00EE4A0E" w:rsidRDefault="00ED472D" w:rsidP="0040369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EE4A0E" w:rsidRDefault="00622AF9" w:rsidP="00434EA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bookmarkStart w:id="0" w:name="_GoBack"/>
            <w:bookmarkEnd w:id="0"/>
            <w:r w:rsidRPr="00EE4A0E">
              <w:rPr>
                <w:rFonts w:ascii="PT Astra Serif" w:hAnsi="PT Astra Serif"/>
                <w:sz w:val="28"/>
                <w:szCs w:val="28"/>
              </w:rPr>
              <w:t xml:space="preserve">    </w:t>
            </w:r>
            <w:r w:rsidR="00434EA5" w:rsidRPr="00EE4A0E">
              <w:rPr>
                <w:rFonts w:ascii="PT Astra Serif" w:hAnsi="PT Astra Serif"/>
                <w:sz w:val="28"/>
                <w:szCs w:val="28"/>
              </w:rPr>
              <w:t>Буцкая Е.В</w:t>
            </w:r>
            <w:r w:rsidR="00286FC7" w:rsidRPr="00EE4A0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8D6456" w:rsidRPr="006417CD" w:rsidRDefault="003E3DD3" w:rsidP="00EE4A0E">
      <w:pPr>
        <w:rPr>
          <w:rFonts w:ascii="PT Astra Serif" w:hAnsi="PT Astra Serif" w:cstheme="minorHAnsi"/>
          <w:sz w:val="28"/>
          <w:szCs w:val="28"/>
        </w:rPr>
      </w:pPr>
    </w:p>
    <w:sectPr w:rsidR="008D6456" w:rsidRPr="006417CD" w:rsidSect="00545E0F">
      <w:headerReference w:type="even" r:id="rId6"/>
      <w:headerReference w:type="default" r:id="rId7"/>
      <w:pgSz w:w="11909" w:h="16834"/>
      <w:pgMar w:top="993" w:right="567" w:bottom="851" w:left="147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DD3" w:rsidRDefault="003E3DD3">
      <w:r>
        <w:separator/>
      </w:r>
    </w:p>
  </w:endnote>
  <w:endnote w:type="continuationSeparator" w:id="0">
    <w:p w:rsidR="003E3DD3" w:rsidRDefault="003E3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DD3" w:rsidRDefault="003E3DD3">
      <w:r>
        <w:separator/>
      </w:r>
    </w:p>
  </w:footnote>
  <w:footnote w:type="continuationSeparator" w:id="0">
    <w:p w:rsidR="003E3DD3" w:rsidRDefault="003E3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3E3D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2047">
      <w:rPr>
        <w:rStyle w:val="a5"/>
        <w:noProof/>
      </w:rPr>
      <w:t>2</w:t>
    </w:r>
    <w:r>
      <w:rPr>
        <w:rStyle w:val="a5"/>
      </w:rPr>
      <w:fldChar w:fldCharType="end"/>
    </w:r>
  </w:p>
  <w:p w:rsidR="00FB67AC" w:rsidRDefault="003E3D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1B"/>
    <w:rsid w:val="000375A8"/>
    <w:rsid w:val="000D7A58"/>
    <w:rsid w:val="00102047"/>
    <w:rsid w:val="00112DA0"/>
    <w:rsid w:val="00137ACD"/>
    <w:rsid w:val="00196D96"/>
    <w:rsid w:val="001A2E61"/>
    <w:rsid w:val="001A59D3"/>
    <w:rsid w:val="001A7851"/>
    <w:rsid w:val="00286FC7"/>
    <w:rsid w:val="002A3276"/>
    <w:rsid w:val="003257F8"/>
    <w:rsid w:val="00390733"/>
    <w:rsid w:val="00393BEA"/>
    <w:rsid w:val="003C6FFE"/>
    <w:rsid w:val="003E3536"/>
    <w:rsid w:val="003E3DD3"/>
    <w:rsid w:val="003F3209"/>
    <w:rsid w:val="00434EA5"/>
    <w:rsid w:val="00466DA2"/>
    <w:rsid w:val="004B558D"/>
    <w:rsid w:val="004E0D23"/>
    <w:rsid w:val="00513C83"/>
    <w:rsid w:val="00545E0F"/>
    <w:rsid w:val="005623B5"/>
    <w:rsid w:val="005E06D5"/>
    <w:rsid w:val="005E2EF6"/>
    <w:rsid w:val="00622AF9"/>
    <w:rsid w:val="006417CD"/>
    <w:rsid w:val="00661212"/>
    <w:rsid w:val="00693199"/>
    <w:rsid w:val="006C7062"/>
    <w:rsid w:val="006F3D01"/>
    <w:rsid w:val="00706A1B"/>
    <w:rsid w:val="0075609B"/>
    <w:rsid w:val="00756B08"/>
    <w:rsid w:val="00794155"/>
    <w:rsid w:val="007B6DB3"/>
    <w:rsid w:val="008268CE"/>
    <w:rsid w:val="00847642"/>
    <w:rsid w:val="00885F36"/>
    <w:rsid w:val="008A3B8B"/>
    <w:rsid w:val="008B78AB"/>
    <w:rsid w:val="00A16714"/>
    <w:rsid w:val="00AB171B"/>
    <w:rsid w:val="00AC4C3C"/>
    <w:rsid w:val="00B43851"/>
    <w:rsid w:val="00B553E7"/>
    <w:rsid w:val="00B71C5F"/>
    <w:rsid w:val="00CF026B"/>
    <w:rsid w:val="00D10A25"/>
    <w:rsid w:val="00D57448"/>
    <w:rsid w:val="00DB3AFC"/>
    <w:rsid w:val="00DC62BE"/>
    <w:rsid w:val="00DD42DA"/>
    <w:rsid w:val="00E80CEC"/>
    <w:rsid w:val="00EA06EB"/>
    <w:rsid w:val="00ED472D"/>
    <w:rsid w:val="00EE4A0E"/>
    <w:rsid w:val="00F16EAB"/>
    <w:rsid w:val="00F30975"/>
    <w:rsid w:val="00F651CF"/>
    <w:rsid w:val="00FA39B9"/>
    <w:rsid w:val="00FC043E"/>
    <w:rsid w:val="00FC51DF"/>
    <w:rsid w:val="00FE0B96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392D6-CC9D-46EA-98C6-8C63A5A7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C4C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4C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</Company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Шафранова Ирина Викторовна</dc:creator>
  <cp:lastModifiedBy>Богоявленская Ирина Викторовна</cp:lastModifiedBy>
  <cp:revision>25</cp:revision>
  <cp:lastPrinted>2020-09-30T04:01:00Z</cp:lastPrinted>
  <dcterms:created xsi:type="dcterms:W3CDTF">2020-03-18T08:35:00Z</dcterms:created>
  <dcterms:modified xsi:type="dcterms:W3CDTF">2020-09-30T04:13:00Z</dcterms:modified>
</cp:coreProperties>
</file>