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F2" w:rsidRPr="00FB509F" w:rsidRDefault="00DA06F2" w:rsidP="00ED472D">
      <w:pPr>
        <w:shd w:val="clear" w:color="auto" w:fill="FFFFFF"/>
        <w:spacing w:before="274"/>
        <w:ind w:right="34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  <w:r w:rsidRPr="00FB509F">
        <w:rPr>
          <w:rFonts w:ascii="PT Astra Serif" w:hAnsi="PT Astra Serif"/>
          <w:b/>
          <w:bCs/>
          <w:spacing w:val="-23"/>
          <w:sz w:val="28"/>
          <w:szCs w:val="28"/>
        </w:rPr>
        <w:t>ФИНАНСОВО-ЭКОНОМИЧЕСКОЕ ОБОСНОВАНИЕ</w:t>
      </w:r>
    </w:p>
    <w:p w:rsidR="00ED472D" w:rsidRDefault="00ED472D" w:rsidP="00391CFB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4D52A9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 xml:space="preserve">20 </w:t>
      </w:r>
      <w:r w:rsidRPr="004D52A9">
        <w:rPr>
          <w:rFonts w:ascii="PT Astra Serif" w:hAnsi="PT Astra Serif"/>
          <w:b/>
          <w:bCs/>
          <w:sz w:val="28"/>
          <w:szCs w:val="28"/>
        </w:rPr>
        <w:t>год и</w:t>
      </w:r>
      <w:r w:rsidR="008C4355" w:rsidRPr="004D52A9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на плановый период 202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>1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>2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годов»</w:t>
      </w:r>
      <w:r w:rsidR="00391CF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391CFB" w:rsidRDefault="00391CFB" w:rsidP="00391CFB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1CFB" w:rsidRPr="004D52A9" w:rsidRDefault="00391CFB" w:rsidP="00391CFB">
      <w:pPr>
        <w:shd w:val="clear" w:color="auto" w:fill="FFFFFF"/>
        <w:ind w:right="34"/>
        <w:jc w:val="center"/>
        <w:rPr>
          <w:rFonts w:ascii="PT Astra Serif" w:hAnsi="PT Astra Serif"/>
        </w:rPr>
      </w:pPr>
    </w:p>
    <w:p w:rsidR="00ED472D" w:rsidRPr="007777E6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4D52A9">
        <w:rPr>
          <w:rFonts w:ascii="PT Astra Serif" w:hAnsi="PT Astra Serif"/>
          <w:sz w:val="28"/>
          <w:szCs w:val="28"/>
        </w:rPr>
        <w:t>20</w:t>
      </w:r>
      <w:r w:rsidRPr="004D52A9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6417CD" w:rsidRPr="004D52A9">
        <w:rPr>
          <w:rFonts w:ascii="PT Astra Serif" w:hAnsi="PT Astra Serif"/>
          <w:sz w:val="28"/>
          <w:szCs w:val="28"/>
        </w:rPr>
        <w:t>1</w:t>
      </w:r>
      <w:r w:rsidRPr="004D52A9">
        <w:rPr>
          <w:rFonts w:ascii="PT Astra Serif" w:hAnsi="PT Astra Serif"/>
          <w:sz w:val="28"/>
          <w:szCs w:val="28"/>
        </w:rPr>
        <w:t xml:space="preserve"> и 202</w:t>
      </w:r>
      <w:r w:rsidR="006417CD" w:rsidRPr="004D52A9">
        <w:rPr>
          <w:rFonts w:ascii="PT Astra Serif" w:hAnsi="PT Astra Serif"/>
          <w:sz w:val="28"/>
          <w:szCs w:val="28"/>
        </w:rPr>
        <w:t>2</w:t>
      </w:r>
      <w:r w:rsidRPr="004D52A9">
        <w:rPr>
          <w:rFonts w:ascii="PT Astra Serif" w:hAnsi="PT Astra Serif"/>
          <w:sz w:val="28"/>
          <w:szCs w:val="28"/>
        </w:rPr>
        <w:t xml:space="preserve"> годов» (далее – Фонд) разработан в </w:t>
      </w:r>
      <w:r w:rsidR="005F3C9F" w:rsidRPr="004D52A9">
        <w:rPr>
          <w:rFonts w:ascii="PT Astra Serif" w:hAnsi="PT Astra Serif"/>
          <w:sz w:val="28"/>
          <w:szCs w:val="28"/>
        </w:rPr>
        <w:t>связи с необходимостью</w:t>
      </w:r>
      <w:r w:rsidRPr="004D52A9">
        <w:rPr>
          <w:rFonts w:ascii="PT Astra Serif" w:hAnsi="PT Astra Serif"/>
          <w:sz w:val="28"/>
          <w:szCs w:val="28"/>
        </w:rPr>
        <w:t xml:space="preserve"> </w:t>
      </w:r>
      <w:r w:rsidR="005F3C9F" w:rsidRPr="007777E6">
        <w:rPr>
          <w:rFonts w:ascii="PT Astra Serif" w:hAnsi="PT Astra Serif"/>
          <w:sz w:val="28"/>
          <w:szCs w:val="28"/>
        </w:rPr>
        <w:t>корректировки доходной и расходной части</w:t>
      </w:r>
      <w:r w:rsidRPr="007777E6">
        <w:rPr>
          <w:rFonts w:ascii="PT Astra Serif" w:hAnsi="PT Astra Serif"/>
          <w:sz w:val="28"/>
          <w:szCs w:val="28"/>
        </w:rPr>
        <w:t xml:space="preserve"> бюджет</w:t>
      </w:r>
      <w:r w:rsidR="005F3C9F" w:rsidRPr="007777E6">
        <w:rPr>
          <w:rFonts w:ascii="PT Astra Serif" w:hAnsi="PT Astra Serif"/>
          <w:sz w:val="28"/>
          <w:szCs w:val="28"/>
        </w:rPr>
        <w:t>а</w:t>
      </w:r>
      <w:r w:rsidRPr="007777E6">
        <w:rPr>
          <w:rFonts w:ascii="PT Astra Serif" w:hAnsi="PT Astra Serif"/>
          <w:sz w:val="28"/>
          <w:szCs w:val="28"/>
        </w:rPr>
        <w:t xml:space="preserve"> Фонда на </w:t>
      </w:r>
      <w:r w:rsidR="005F3C9F" w:rsidRPr="007777E6">
        <w:rPr>
          <w:rFonts w:ascii="PT Astra Serif" w:hAnsi="PT Astra Serif"/>
          <w:sz w:val="28"/>
          <w:szCs w:val="28"/>
        </w:rPr>
        <w:t>2020</w:t>
      </w:r>
      <w:r w:rsidRPr="007777E6">
        <w:rPr>
          <w:rFonts w:ascii="PT Astra Serif" w:hAnsi="PT Astra Serif"/>
          <w:sz w:val="28"/>
          <w:szCs w:val="28"/>
        </w:rPr>
        <w:t xml:space="preserve"> год. Предметом правового регулирования являются бюджетные правоотношения. </w:t>
      </w:r>
    </w:p>
    <w:p w:rsidR="008C4355" w:rsidRPr="007777E6" w:rsidRDefault="008C4355" w:rsidP="005A210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777E6">
        <w:rPr>
          <w:rFonts w:ascii="PT Astra Serif" w:hAnsi="PT Astra Serif"/>
          <w:sz w:val="28"/>
          <w:szCs w:val="28"/>
        </w:rPr>
        <w:t>Законопроектом предусматриваются следующие изменения.</w:t>
      </w:r>
    </w:p>
    <w:p w:rsidR="005F3C9F" w:rsidRPr="004D52A9" w:rsidRDefault="0061301D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5F3C9F" w:rsidRPr="007777E6">
        <w:rPr>
          <w:rFonts w:ascii="PT Astra Serif" w:hAnsi="PT Astra Serif"/>
          <w:sz w:val="28"/>
          <w:szCs w:val="28"/>
        </w:rPr>
        <w:t>.</w:t>
      </w:r>
      <w:r w:rsidR="008F1349">
        <w:rPr>
          <w:rFonts w:ascii="PT Astra Serif" w:hAnsi="PT Astra Serif"/>
          <w:sz w:val="28"/>
          <w:szCs w:val="28"/>
        </w:rPr>
        <w:t xml:space="preserve"> </w:t>
      </w:r>
      <w:r w:rsidR="000926FC" w:rsidRPr="007777E6">
        <w:rPr>
          <w:rFonts w:ascii="PT Astra Serif" w:hAnsi="PT Astra Serif"/>
          <w:sz w:val="28"/>
          <w:szCs w:val="28"/>
        </w:rPr>
        <w:t>О</w:t>
      </w:r>
      <w:r w:rsidR="008A3B8B" w:rsidRPr="007777E6">
        <w:rPr>
          <w:rFonts w:ascii="PT Astra Serif" w:hAnsi="PT Astra Serif"/>
          <w:sz w:val="28"/>
          <w:szCs w:val="28"/>
        </w:rPr>
        <w:t>бщая сумма доходов по проекту бюджета Фонда в 2020 году у</w:t>
      </w:r>
      <w:r w:rsidR="00784782" w:rsidRPr="007777E6">
        <w:rPr>
          <w:rFonts w:ascii="PT Astra Serif" w:hAnsi="PT Astra Serif"/>
          <w:sz w:val="28"/>
          <w:szCs w:val="28"/>
        </w:rPr>
        <w:t>величивает</w:t>
      </w:r>
      <w:r w:rsidR="008A3B8B" w:rsidRPr="007777E6">
        <w:rPr>
          <w:rFonts w:ascii="PT Astra Serif" w:hAnsi="PT Astra Serif"/>
          <w:sz w:val="28"/>
          <w:szCs w:val="28"/>
        </w:rPr>
        <w:t xml:space="preserve">ся на </w:t>
      </w:r>
      <w:r w:rsidR="00E9646A" w:rsidRPr="007777E6">
        <w:rPr>
          <w:rFonts w:ascii="PT Astra Serif" w:hAnsi="PT Astra Serif"/>
          <w:sz w:val="28"/>
          <w:szCs w:val="28"/>
        </w:rPr>
        <w:t>177</w:t>
      </w:r>
      <w:r w:rsidR="00784782" w:rsidRPr="007777E6">
        <w:rPr>
          <w:rFonts w:ascii="PT Astra Serif" w:hAnsi="PT Astra Serif"/>
          <w:sz w:val="28"/>
          <w:szCs w:val="28"/>
        </w:rPr>
        <w:t> </w:t>
      </w:r>
      <w:r w:rsidR="00E9646A" w:rsidRPr="007777E6">
        <w:rPr>
          <w:rFonts w:ascii="PT Astra Serif" w:hAnsi="PT Astra Serif"/>
          <w:sz w:val="28"/>
          <w:szCs w:val="28"/>
        </w:rPr>
        <w:t>200</w:t>
      </w:r>
      <w:r w:rsidR="00784782" w:rsidRPr="007777E6">
        <w:rPr>
          <w:rFonts w:ascii="PT Astra Serif" w:hAnsi="PT Astra Serif"/>
          <w:sz w:val="28"/>
          <w:szCs w:val="28"/>
        </w:rPr>
        <w:t>,</w:t>
      </w:r>
      <w:r w:rsidR="00E9646A" w:rsidRPr="007777E6">
        <w:rPr>
          <w:rFonts w:ascii="PT Astra Serif" w:hAnsi="PT Astra Serif"/>
          <w:sz w:val="28"/>
          <w:szCs w:val="28"/>
        </w:rPr>
        <w:t>0</w:t>
      </w:r>
      <w:r w:rsidR="008A3B8B" w:rsidRPr="007777E6">
        <w:rPr>
          <w:rFonts w:ascii="PT Astra Serif" w:hAnsi="PT Astra Serif"/>
          <w:sz w:val="28"/>
          <w:szCs w:val="28"/>
        </w:rPr>
        <w:t xml:space="preserve"> тыс. рублей и составит </w:t>
      </w:r>
      <w:r w:rsidR="00E9646A" w:rsidRPr="007777E6">
        <w:rPr>
          <w:rFonts w:ascii="PT Astra Serif" w:hAnsi="PT Astra Serif"/>
          <w:sz w:val="28"/>
          <w:szCs w:val="28"/>
        </w:rPr>
        <w:t xml:space="preserve">16 269 652,2 </w:t>
      </w:r>
      <w:r w:rsidR="008A3B8B" w:rsidRPr="007777E6">
        <w:rPr>
          <w:rFonts w:ascii="PT Astra Serif" w:hAnsi="PT Astra Serif"/>
          <w:sz w:val="28"/>
          <w:szCs w:val="28"/>
        </w:rPr>
        <w:t>тыс. рублей</w:t>
      </w:r>
      <w:r w:rsidR="008A3B8B" w:rsidRPr="004D52A9">
        <w:rPr>
          <w:rFonts w:ascii="PT Astra Serif" w:hAnsi="PT Astra Serif"/>
          <w:sz w:val="28"/>
          <w:szCs w:val="28"/>
        </w:rPr>
        <w:t xml:space="preserve"> против </w:t>
      </w:r>
      <w:r w:rsidR="00E9646A" w:rsidRPr="004D52A9">
        <w:rPr>
          <w:rFonts w:ascii="PT Astra Serif" w:hAnsi="PT Astra Serif"/>
          <w:sz w:val="28"/>
          <w:szCs w:val="28"/>
        </w:rPr>
        <w:t xml:space="preserve">16 092 452,2 </w:t>
      </w:r>
      <w:r w:rsidR="008A3B8B" w:rsidRPr="004D52A9">
        <w:rPr>
          <w:rFonts w:ascii="PT Astra Serif" w:hAnsi="PT Astra Serif"/>
          <w:sz w:val="28"/>
          <w:szCs w:val="28"/>
        </w:rPr>
        <w:t>тыс. рублей,</w:t>
      </w:r>
      <w:r w:rsidR="00FC45FF" w:rsidRPr="004D52A9">
        <w:rPr>
          <w:rFonts w:ascii="PT Astra Serif" w:hAnsi="PT Astra Serif"/>
          <w:sz w:val="28"/>
          <w:szCs w:val="28"/>
        </w:rPr>
        <w:t xml:space="preserve"> утверждённых Законом Ульяновской области от 22.11.2019 № 125-ЗО «О бюджете Территориального фонда обязательного медицинского страхования Ульяновской области на 2020 год и на плановый период 2021 и 2022 годов»</w:t>
      </w:r>
      <w:r w:rsidR="000926FC" w:rsidRPr="004D52A9">
        <w:rPr>
          <w:rFonts w:ascii="PT Astra Serif" w:hAnsi="PT Astra Serif"/>
          <w:sz w:val="28"/>
          <w:szCs w:val="28"/>
        </w:rPr>
        <w:t>.</w:t>
      </w:r>
      <w:r w:rsidR="008A3B8B" w:rsidRPr="004D52A9">
        <w:rPr>
          <w:rFonts w:ascii="PT Astra Serif" w:hAnsi="PT Astra Serif"/>
          <w:sz w:val="28"/>
          <w:szCs w:val="28"/>
        </w:rPr>
        <w:t xml:space="preserve"> </w:t>
      </w:r>
    </w:p>
    <w:p w:rsidR="00FE62B3" w:rsidRDefault="00FE62B3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В доходной части бюджета</w:t>
      </w:r>
      <w:r w:rsidR="002E3A17" w:rsidRPr="004D52A9">
        <w:rPr>
          <w:rFonts w:ascii="PT Astra Serif" w:hAnsi="PT Astra Serif"/>
          <w:sz w:val="28"/>
          <w:szCs w:val="28"/>
        </w:rPr>
        <w:t>:</w:t>
      </w:r>
    </w:p>
    <w:p w:rsidR="008F1349" w:rsidRDefault="00E9646A" w:rsidP="00902BB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 xml:space="preserve">- утверждаются межбюджетные трансферты из </w:t>
      </w:r>
      <w:r>
        <w:rPr>
          <w:rFonts w:ascii="PT Astra Serif" w:hAnsi="PT Astra Serif"/>
          <w:sz w:val="28"/>
          <w:szCs w:val="28"/>
        </w:rPr>
        <w:t xml:space="preserve">резервного </w:t>
      </w:r>
      <w:r w:rsidRPr="004D52A9">
        <w:rPr>
          <w:rFonts w:ascii="PT Astra Serif" w:hAnsi="PT Astra Serif"/>
          <w:sz w:val="28"/>
          <w:szCs w:val="28"/>
        </w:rPr>
        <w:t xml:space="preserve">фонда </w:t>
      </w:r>
      <w:r>
        <w:rPr>
          <w:rFonts w:ascii="PT Astra Serif" w:hAnsi="PT Astra Serif"/>
          <w:sz w:val="28"/>
          <w:szCs w:val="28"/>
        </w:rPr>
        <w:t>Правительства Российской Федерации (постановление Правительства Российской Федерации от 12.08.2020 № 1213)</w:t>
      </w:r>
      <w:r w:rsidRPr="004D52A9">
        <w:rPr>
          <w:rFonts w:ascii="PT Astra Serif" w:hAnsi="PT Astra Serif"/>
          <w:sz w:val="28"/>
          <w:szCs w:val="28"/>
        </w:rPr>
        <w:t xml:space="preserve"> на </w:t>
      </w:r>
      <w:r w:rsidR="00996608">
        <w:rPr>
          <w:rFonts w:ascii="PT Astra Serif" w:hAnsi="PT Astra Serif"/>
          <w:sz w:val="28"/>
          <w:szCs w:val="28"/>
        </w:rPr>
        <w:t xml:space="preserve">дополнительное </w:t>
      </w:r>
      <w:r w:rsidRPr="004D52A9">
        <w:rPr>
          <w:rFonts w:ascii="PT Astra Serif" w:hAnsi="PT Astra Serif"/>
          <w:sz w:val="28"/>
          <w:szCs w:val="28"/>
        </w:rPr>
        <w:t xml:space="preserve">финансовое обеспечение </w:t>
      </w:r>
      <w:r w:rsidR="00996608">
        <w:rPr>
          <w:rFonts w:ascii="PT Astra Serif" w:hAnsi="PT Astra Serif"/>
          <w:sz w:val="28"/>
          <w:szCs w:val="28"/>
        </w:rPr>
        <w:t>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в сумме 223</w:t>
      </w:r>
      <w:r w:rsidR="00EF19E0">
        <w:rPr>
          <w:rFonts w:ascii="PT Astra Serif" w:hAnsi="PT Astra Serif"/>
          <w:sz w:val="28"/>
          <w:szCs w:val="28"/>
        </w:rPr>
        <w:t xml:space="preserve"> </w:t>
      </w:r>
      <w:r w:rsidR="00996608">
        <w:rPr>
          <w:rFonts w:ascii="PT Astra Serif" w:hAnsi="PT Astra Serif"/>
          <w:sz w:val="28"/>
          <w:szCs w:val="28"/>
        </w:rPr>
        <w:t>263,0</w:t>
      </w:r>
      <w:r w:rsidRPr="004D52A9">
        <w:rPr>
          <w:rFonts w:ascii="PT Astra Serif" w:hAnsi="PT Astra Serif"/>
          <w:sz w:val="28"/>
          <w:szCs w:val="28"/>
        </w:rPr>
        <w:t xml:space="preserve"> тыс. рублей (размер средств определен распоряжением Правительства Российской Федерации от </w:t>
      </w:r>
      <w:r w:rsidR="00996608">
        <w:rPr>
          <w:rFonts w:ascii="PT Astra Serif" w:hAnsi="PT Astra Serif"/>
          <w:sz w:val="28"/>
          <w:szCs w:val="28"/>
        </w:rPr>
        <w:t>12</w:t>
      </w:r>
      <w:r w:rsidRPr="004D52A9">
        <w:rPr>
          <w:rFonts w:ascii="PT Astra Serif" w:hAnsi="PT Astra Serif"/>
          <w:sz w:val="28"/>
          <w:szCs w:val="28"/>
        </w:rPr>
        <w:t>.0</w:t>
      </w:r>
      <w:r w:rsidR="00996608">
        <w:rPr>
          <w:rFonts w:ascii="PT Astra Serif" w:hAnsi="PT Astra Serif"/>
          <w:sz w:val="28"/>
          <w:szCs w:val="28"/>
        </w:rPr>
        <w:t>8</w:t>
      </w:r>
      <w:r w:rsidRPr="004D52A9">
        <w:rPr>
          <w:rFonts w:ascii="PT Astra Serif" w:hAnsi="PT Astra Serif"/>
          <w:sz w:val="28"/>
          <w:szCs w:val="28"/>
        </w:rPr>
        <w:t xml:space="preserve">.2020 </w:t>
      </w:r>
      <w:r w:rsidR="0061301D">
        <w:rPr>
          <w:rFonts w:ascii="PT Astra Serif" w:hAnsi="PT Astra Serif"/>
          <w:sz w:val="28"/>
          <w:szCs w:val="28"/>
        </w:rPr>
        <w:t xml:space="preserve"> </w:t>
      </w:r>
      <w:r w:rsidRPr="004D52A9">
        <w:rPr>
          <w:rFonts w:ascii="PT Astra Serif" w:hAnsi="PT Astra Serif"/>
          <w:sz w:val="28"/>
          <w:szCs w:val="28"/>
        </w:rPr>
        <w:t>№</w:t>
      </w:r>
      <w:r w:rsidR="00996608">
        <w:rPr>
          <w:rFonts w:ascii="PT Astra Serif" w:hAnsi="PT Astra Serif"/>
          <w:sz w:val="28"/>
          <w:szCs w:val="28"/>
        </w:rPr>
        <w:t xml:space="preserve"> 2075</w:t>
      </w:r>
      <w:r w:rsidRPr="004D52A9">
        <w:rPr>
          <w:rFonts w:ascii="PT Astra Serif" w:hAnsi="PT Astra Serif"/>
          <w:sz w:val="28"/>
          <w:szCs w:val="28"/>
        </w:rPr>
        <w:t>-р)</w:t>
      </w:r>
      <w:r w:rsidR="00C90F1F">
        <w:rPr>
          <w:rFonts w:ascii="PT Astra Serif" w:hAnsi="PT Astra Serif"/>
          <w:sz w:val="28"/>
          <w:szCs w:val="28"/>
        </w:rPr>
        <w:t>;</w:t>
      </w:r>
    </w:p>
    <w:p w:rsidR="00902BBA" w:rsidRDefault="00902BBA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     уточняется сумма налоговых и неналоговых доходов</w:t>
      </w:r>
      <w:r w:rsidR="0061301D">
        <w:rPr>
          <w:rFonts w:ascii="PT Astra Serif" w:hAnsi="PT Astra Serif"/>
          <w:sz w:val="28"/>
          <w:szCs w:val="28"/>
        </w:rPr>
        <w:t xml:space="preserve"> с 134 059,2 тыс. рублей</w:t>
      </w:r>
      <w:r>
        <w:rPr>
          <w:rFonts w:ascii="PT Astra Serif" w:hAnsi="PT Astra Serif"/>
          <w:sz w:val="28"/>
          <w:szCs w:val="28"/>
        </w:rPr>
        <w:t xml:space="preserve"> </w:t>
      </w:r>
      <w:r w:rsidR="0061301D">
        <w:rPr>
          <w:rFonts w:ascii="PT Astra Serif" w:hAnsi="PT Astra Serif"/>
          <w:sz w:val="28"/>
          <w:szCs w:val="28"/>
        </w:rPr>
        <w:t xml:space="preserve">до 144 406,0 тыс. рублей </w:t>
      </w:r>
      <w:r w:rsidR="00DD7FE9">
        <w:rPr>
          <w:rFonts w:ascii="PT Astra Serif" w:hAnsi="PT Astra Serif"/>
          <w:sz w:val="28"/>
          <w:szCs w:val="28"/>
        </w:rPr>
        <w:t xml:space="preserve">(увеличивается на 10 346,8 тыс. рублей) </w:t>
      </w:r>
      <w:r w:rsidR="0061301D">
        <w:rPr>
          <w:rFonts w:ascii="PT Astra Serif" w:hAnsi="PT Astra Serif"/>
          <w:sz w:val="28"/>
          <w:szCs w:val="28"/>
        </w:rPr>
        <w:t>в том числе:</w:t>
      </w:r>
    </w:p>
    <w:p w:rsidR="00AF54E1" w:rsidRDefault="005952AE" w:rsidP="00C90F1F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</w:t>
      </w:r>
      <w:r w:rsidR="00FE62B3" w:rsidRPr="004D52A9">
        <w:rPr>
          <w:rFonts w:ascii="PT Astra Serif" w:hAnsi="PT Astra Serif"/>
          <w:sz w:val="28"/>
          <w:szCs w:val="28"/>
        </w:rPr>
        <w:t xml:space="preserve"> </w:t>
      </w:r>
      <w:r w:rsidR="00C90F1F">
        <w:rPr>
          <w:rFonts w:ascii="PT Astra Serif" w:hAnsi="PT Astra Serif"/>
          <w:sz w:val="28"/>
          <w:szCs w:val="28"/>
        </w:rPr>
        <w:t xml:space="preserve"> </w:t>
      </w:r>
      <w:r w:rsidR="002E3A17" w:rsidRPr="004D52A9">
        <w:rPr>
          <w:rFonts w:ascii="PT Astra Serif" w:hAnsi="PT Astra Serif"/>
          <w:sz w:val="28"/>
          <w:szCs w:val="28"/>
        </w:rPr>
        <w:t xml:space="preserve">подлежит корректировке </w:t>
      </w:r>
      <w:r w:rsidR="00FE62B3" w:rsidRPr="004D52A9">
        <w:rPr>
          <w:rFonts w:ascii="PT Astra Serif" w:hAnsi="PT Astra Serif"/>
          <w:sz w:val="28"/>
          <w:szCs w:val="28"/>
        </w:rPr>
        <w:t>сумма штрафов</w:t>
      </w:r>
      <w:r w:rsidR="007F0F45" w:rsidRPr="004D52A9">
        <w:rPr>
          <w:rFonts w:ascii="PT Astra Serif" w:hAnsi="PT Astra Serif"/>
          <w:sz w:val="28"/>
          <w:szCs w:val="28"/>
        </w:rPr>
        <w:t xml:space="preserve"> с 1</w:t>
      </w:r>
      <w:r w:rsidR="00902BBA">
        <w:rPr>
          <w:rFonts w:ascii="PT Astra Serif" w:hAnsi="PT Astra Serif"/>
          <w:sz w:val="28"/>
          <w:szCs w:val="28"/>
        </w:rPr>
        <w:t>33</w:t>
      </w:r>
      <w:r w:rsidR="007F0F45" w:rsidRPr="004D52A9">
        <w:rPr>
          <w:rFonts w:ascii="PT Astra Serif" w:hAnsi="PT Astra Serif"/>
          <w:sz w:val="28"/>
          <w:szCs w:val="28"/>
        </w:rPr>
        <w:t xml:space="preserve"> </w:t>
      </w:r>
      <w:r w:rsidR="00902BBA">
        <w:rPr>
          <w:rFonts w:ascii="PT Astra Serif" w:hAnsi="PT Astra Serif"/>
          <w:sz w:val="28"/>
          <w:szCs w:val="28"/>
        </w:rPr>
        <w:t>601</w:t>
      </w:r>
      <w:r w:rsidR="007F0F45" w:rsidRPr="004D52A9">
        <w:rPr>
          <w:rFonts w:ascii="PT Astra Serif" w:hAnsi="PT Astra Serif"/>
          <w:sz w:val="28"/>
          <w:szCs w:val="28"/>
        </w:rPr>
        <w:t>,</w:t>
      </w:r>
      <w:r w:rsidR="00902BBA">
        <w:rPr>
          <w:rFonts w:ascii="PT Astra Serif" w:hAnsi="PT Astra Serif"/>
          <w:sz w:val="28"/>
          <w:szCs w:val="28"/>
        </w:rPr>
        <w:t>7</w:t>
      </w:r>
      <w:r w:rsidR="007F0F45" w:rsidRPr="004D52A9">
        <w:rPr>
          <w:rFonts w:ascii="PT Astra Serif" w:hAnsi="PT Astra Serif"/>
          <w:sz w:val="28"/>
          <w:szCs w:val="28"/>
        </w:rPr>
        <w:t xml:space="preserve"> тыс. рублей до </w:t>
      </w:r>
      <w:r w:rsidR="00CA6F41" w:rsidRPr="004D52A9">
        <w:rPr>
          <w:rFonts w:ascii="PT Astra Serif" w:hAnsi="PT Astra Serif"/>
          <w:sz w:val="28"/>
          <w:szCs w:val="28"/>
        </w:rPr>
        <w:t xml:space="preserve">         </w:t>
      </w:r>
      <w:r w:rsidR="007F0F45" w:rsidRPr="004D52A9">
        <w:rPr>
          <w:rFonts w:ascii="PT Astra Serif" w:hAnsi="PT Astra Serif"/>
          <w:sz w:val="28"/>
          <w:szCs w:val="28"/>
        </w:rPr>
        <w:lastRenderedPageBreak/>
        <w:t>1</w:t>
      </w:r>
      <w:r w:rsidR="00902BBA">
        <w:rPr>
          <w:rFonts w:ascii="PT Astra Serif" w:hAnsi="PT Astra Serif"/>
          <w:sz w:val="28"/>
          <w:szCs w:val="28"/>
        </w:rPr>
        <w:t xml:space="preserve">44 293,4 </w:t>
      </w:r>
      <w:r w:rsidR="007F0F45" w:rsidRPr="004D52A9">
        <w:rPr>
          <w:rFonts w:ascii="PT Astra Serif" w:hAnsi="PT Astra Serif"/>
          <w:sz w:val="28"/>
          <w:szCs w:val="28"/>
        </w:rPr>
        <w:t>тыс. рублей</w:t>
      </w:r>
      <w:r w:rsidR="00902BBA">
        <w:rPr>
          <w:rFonts w:ascii="PT Astra Serif" w:hAnsi="PT Astra Serif"/>
          <w:sz w:val="28"/>
          <w:szCs w:val="28"/>
        </w:rPr>
        <w:t xml:space="preserve"> (увеличивается на 10 691</w:t>
      </w:r>
      <w:r w:rsidR="00CA6F41" w:rsidRPr="004D52A9">
        <w:rPr>
          <w:rFonts w:ascii="PT Astra Serif" w:hAnsi="PT Astra Serif"/>
          <w:sz w:val="28"/>
          <w:szCs w:val="28"/>
        </w:rPr>
        <w:t>,</w:t>
      </w:r>
      <w:r w:rsidR="00902BBA">
        <w:rPr>
          <w:rFonts w:ascii="PT Astra Serif" w:hAnsi="PT Astra Serif"/>
          <w:sz w:val="28"/>
          <w:szCs w:val="28"/>
        </w:rPr>
        <w:t>7</w:t>
      </w:r>
      <w:r w:rsidR="00CA6F41" w:rsidRPr="004D52A9">
        <w:rPr>
          <w:rFonts w:ascii="PT Astra Serif" w:hAnsi="PT Astra Serif"/>
          <w:sz w:val="28"/>
          <w:szCs w:val="28"/>
        </w:rPr>
        <w:t xml:space="preserve"> тыс. рублей)</w:t>
      </w:r>
      <w:r w:rsidR="007E2CB4" w:rsidRPr="004D52A9">
        <w:rPr>
          <w:rFonts w:ascii="PT Astra Serif" w:hAnsi="PT Astra Serif"/>
          <w:sz w:val="28"/>
          <w:szCs w:val="28"/>
        </w:rPr>
        <w:t xml:space="preserve">. </w:t>
      </w:r>
      <w:r w:rsidR="002E3A17" w:rsidRPr="004D52A9">
        <w:rPr>
          <w:rFonts w:ascii="PT Astra Serif" w:hAnsi="PT Astra Serif"/>
          <w:sz w:val="28"/>
          <w:szCs w:val="28"/>
        </w:rPr>
        <w:t xml:space="preserve">Размер </w:t>
      </w:r>
      <w:bookmarkStart w:id="0" w:name="_GoBack"/>
      <w:bookmarkEnd w:id="0"/>
      <w:r w:rsidR="002E3A17" w:rsidRPr="004D52A9">
        <w:rPr>
          <w:rFonts w:ascii="PT Astra Serif" w:hAnsi="PT Astra Serif"/>
          <w:sz w:val="28"/>
          <w:szCs w:val="28"/>
        </w:rPr>
        <w:t xml:space="preserve">поступлений от </w:t>
      </w:r>
      <w:r w:rsidR="00AF54E1" w:rsidRPr="004D52A9">
        <w:rPr>
          <w:rFonts w:ascii="PT Astra Serif" w:hAnsi="PT Astra Serif"/>
          <w:sz w:val="28"/>
          <w:szCs w:val="28"/>
        </w:rPr>
        <w:t>штрафов</w:t>
      </w:r>
      <w:r w:rsidR="00CA6F41" w:rsidRPr="004D52A9">
        <w:rPr>
          <w:rFonts w:ascii="PT Astra Serif" w:hAnsi="PT Astra Serif"/>
          <w:sz w:val="28"/>
          <w:szCs w:val="28"/>
        </w:rPr>
        <w:t xml:space="preserve">, пеней,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страхования, </w:t>
      </w:r>
      <w:r w:rsidR="003F2145" w:rsidRPr="004D52A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нецелевого использования средств ОМС, </w:t>
      </w:r>
      <w:r w:rsidR="002F5124" w:rsidRPr="004D52A9">
        <w:rPr>
          <w:rFonts w:ascii="PT Astra Serif" w:hAnsi="PT Astra Serif"/>
          <w:sz w:val="28"/>
          <w:szCs w:val="28"/>
        </w:rPr>
        <w:t>п</w:t>
      </w:r>
      <w:r w:rsidR="00BF2BFF" w:rsidRPr="004D52A9">
        <w:rPr>
          <w:rFonts w:ascii="PT Astra Serif" w:hAnsi="PT Astra Serif"/>
          <w:sz w:val="28"/>
          <w:szCs w:val="28"/>
        </w:rPr>
        <w:t>латеж</w:t>
      </w:r>
      <w:r w:rsidR="00CA6F41" w:rsidRPr="004D52A9">
        <w:rPr>
          <w:rFonts w:ascii="PT Astra Serif" w:hAnsi="PT Astra Serif"/>
          <w:sz w:val="28"/>
          <w:szCs w:val="28"/>
        </w:rPr>
        <w:t>ей</w:t>
      </w:r>
      <w:r w:rsidR="00BF2BFF" w:rsidRPr="004D52A9">
        <w:rPr>
          <w:rFonts w:ascii="PT Astra Serif" w:hAnsi="PT Astra Serif"/>
          <w:sz w:val="28"/>
          <w:szCs w:val="28"/>
        </w:rPr>
        <w:t xml:space="preserve">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</w:r>
      <w:r w:rsidR="002F5124" w:rsidRPr="004D52A9">
        <w:rPr>
          <w:rFonts w:ascii="PT Astra Serif" w:hAnsi="PT Astra Serif"/>
          <w:sz w:val="28"/>
          <w:szCs w:val="28"/>
        </w:rPr>
        <w:t>,</w:t>
      </w:r>
      <w:r w:rsidR="007E2CB4" w:rsidRPr="004D52A9">
        <w:rPr>
          <w:rFonts w:ascii="PT Astra Serif" w:hAnsi="PT Astra Serif"/>
          <w:sz w:val="28"/>
          <w:szCs w:val="28"/>
        </w:rPr>
        <w:t xml:space="preserve"> </w:t>
      </w:r>
      <w:r w:rsidR="0061301D">
        <w:rPr>
          <w:rFonts w:ascii="PT Astra Serif" w:hAnsi="PT Astra Serif"/>
          <w:sz w:val="28"/>
          <w:szCs w:val="28"/>
        </w:rPr>
        <w:t>опре</w:t>
      </w:r>
      <w:r w:rsidR="009851D8">
        <w:rPr>
          <w:rFonts w:ascii="PT Astra Serif" w:hAnsi="PT Astra Serif"/>
          <w:sz w:val="28"/>
          <w:szCs w:val="28"/>
        </w:rPr>
        <w:t>де</w:t>
      </w:r>
      <w:r w:rsidR="0061301D">
        <w:rPr>
          <w:rFonts w:ascii="PT Astra Serif" w:hAnsi="PT Astra Serif"/>
          <w:sz w:val="28"/>
          <w:szCs w:val="28"/>
        </w:rPr>
        <w:t>лен</w:t>
      </w:r>
      <w:r w:rsidR="009851D8">
        <w:rPr>
          <w:rFonts w:ascii="PT Astra Serif" w:hAnsi="PT Astra Serif"/>
          <w:sz w:val="28"/>
          <w:szCs w:val="28"/>
        </w:rPr>
        <w:t xml:space="preserve"> исходя из фактического поступления средств за 9 месяцев текущего года</w:t>
      </w:r>
      <w:r w:rsidR="0061301D">
        <w:rPr>
          <w:rFonts w:ascii="PT Astra Serif" w:hAnsi="PT Astra Serif"/>
          <w:sz w:val="28"/>
          <w:szCs w:val="28"/>
        </w:rPr>
        <w:t xml:space="preserve"> с учётом ожидаемых поступлений</w:t>
      </w:r>
      <w:r>
        <w:rPr>
          <w:rFonts w:ascii="PT Astra Serif" w:hAnsi="PT Astra Serif"/>
          <w:sz w:val="28"/>
          <w:szCs w:val="28"/>
        </w:rPr>
        <w:t xml:space="preserve"> в текущем году;</w:t>
      </w:r>
    </w:p>
    <w:p w:rsidR="005952AE" w:rsidRDefault="005952AE" w:rsidP="00C90F1F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DD7FE9">
        <w:rPr>
          <w:rFonts w:ascii="PT Astra Serif" w:hAnsi="PT Astra Serif"/>
          <w:sz w:val="28"/>
          <w:szCs w:val="28"/>
        </w:rPr>
        <w:t>подлежит корректировке в сторону уменьшения величина п</w:t>
      </w:r>
      <w:r w:rsidR="00DD7FE9" w:rsidRPr="00DD7FE9">
        <w:rPr>
          <w:rFonts w:ascii="PT Astra Serif" w:hAnsi="PT Astra Serif"/>
          <w:sz w:val="28"/>
          <w:szCs w:val="28"/>
        </w:rPr>
        <w:t>рочи</w:t>
      </w:r>
      <w:r w:rsidR="00DD7FE9">
        <w:rPr>
          <w:rFonts w:ascii="PT Astra Serif" w:hAnsi="PT Astra Serif"/>
          <w:sz w:val="28"/>
          <w:szCs w:val="28"/>
        </w:rPr>
        <w:t>х</w:t>
      </w:r>
      <w:r w:rsidR="00DD7FE9" w:rsidRPr="00DD7FE9">
        <w:rPr>
          <w:rFonts w:ascii="PT Astra Serif" w:hAnsi="PT Astra Serif"/>
          <w:sz w:val="28"/>
          <w:szCs w:val="28"/>
        </w:rPr>
        <w:t xml:space="preserve"> доход</w:t>
      </w:r>
      <w:r w:rsidR="00DD7FE9">
        <w:rPr>
          <w:rFonts w:ascii="PT Astra Serif" w:hAnsi="PT Astra Serif"/>
          <w:sz w:val="28"/>
          <w:szCs w:val="28"/>
        </w:rPr>
        <w:t>ов</w:t>
      </w:r>
      <w:r w:rsidR="00DD7FE9" w:rsidRPr="00DD7FE9">
        <w:rPr>
          <w:rFonts w:ascii="PT Astra Serif" w:hAnsi="PT Astra Serif"/>
          <w:sz w:val="28"/>
          <w:szCs w:val="28"/>
        </w:rPr>
        <w:t xml:space="preserve"> от компенсации затрат бюджетов территориальных фондов обязательного медицинского страхования</w:t>
      </w:r>
      <w:r w:rsidR="00DD7FE9">
        <w:rPr>
          <w:rFonts w:ascii="PT Astra Serif" w:hAnsi="PT Astra Serif"/>
          <w:sz w:val="28"/>
          <w:szCs w:val="28"/>
        </w:rPr>
        <w:t xml:space="preserve"> с 90,0 тыс. рублей до 28,6 тыс. рублей</w:t>
      </w:r>
      <w:r w:rsidR="00D77AF1">
        <w:rPr>
          <w:rFonts w:ascii="PT Astra Serif" w:hAnsi="PT Astra Serif"/>
          <w:sz w:val="28"/>
          <w:szCs w:val="28"/>
        </w:rPr>
        <w:t xml:space="preserve"> (</w:t>
      </w:r>
      <w:r w:rsidR="00874C48">
        <w:rPr>
          <w:rFonts w:ascii="PT Astra Serif" w:hAnsi="PT Astra Serif"/>
          <w:sz w:val="28"/>
          <w:szCs w:val="28"/>
        </w:rPr>
        <w:t>уменьшается на 61,4 тыс. рублей</w:t>
      </w:r>
      <w:r w:rsidR="00DD7FE9">
        <w:rPr>
          <w:rFonts w:ascii="PT Astra Serif" w:hAnsi="PT Astra Serif"/>
          <w:sz w:val="28"/>
          <w:szCs w:val="28"/>
        </w:rPr>
        <w:t>) и п</w:t>
      </w:r>
      <w:r w:rsidR="00DD7FE9" w:rsidRPr="00DD7FE9">
        <w:rPr>
          <w:rFonts w:ascii="PT Astra Serif" w:hAnsi="PT Astra Serif"/>
          <w:sz w:val="28"/>
          <w:szCs w:val="28"/>
        </w:rPr>
        <w:t>рочи</w:t>
      </w:r>
      <w:r w:rsidR="00DD7FE9">
        <w:rPr>
          <w:rFonts w:ascii="PT Astra Serif" w:hAnsi="PT Astra Serif"/>
          <w:sz w:val="28"/>
          <w:szCs w:val="28"/>
        </w:rPr>
        <w:t>х</w:t>
      </w:r>
      <w:r w:rsidR="00DD7FE9" w:rsidRPr="00DD7FE9">
        <w:rPr>
          <w:rFonts w:ascii="PT Astra Serif" w:hAnsi="PT Astra Serif"/>
          <w:sz w:val="28"/>
          <w:szCs w:val="28"/>
        </w:rPr>
        <w:t xml:space="preserve"> неналоговы</w:t>
      </w:r>
      <w:r w:rsidR="00DD7FE9">
        <w:rPr>
          <w:rFonts w:ascii="PT Astra Serif" w:hAnsi="PT Astra Serif"/>
          <w:sz w:val="28"/>
          <w:szCs w:val="28"/>
        </w:rPr>
        <w:t>х</w:t>
      </w:r>
      <w:r w:rsidR="00DD7FE9" w:rsidRPr="00DD7FE9">
        <w:rPr>
          <w:rFonts w:ascii="PT Astra Serif" w:hAnsi="PT Astra Serif"/>
          <w:sz w:val="28"/>
          <w:szCs w:val="28"/>
        </w:rPr>
        <w:t xml:space="preserve"> поступлени</w:t>
      </w:r>
      <w:r w:rsidR="00DD7FE9">
        <w:rPr>
          <w:rFonts w:ascii="PT Astra Serif" w:hAnsi="PT Astra Serif"/>
          <w:sz w:val="28"/>
          <w:szCs w:val="28"/>
        </w:rPr>
        <w:t>й</w:t>
      </w:r>
      <w:r w:rsidR="00DD7FE9" w:rsidRPr="00DD7FE9">
        <w:rPr>
          <w:rFonts w:ascii="PT Astra Serif" w:hAnsi="PT Astra Serif"/>
          <w:sz w:val="28"/>
          <w:szCs w:val="28"/>
        </w:rPr>
        <w:t xml:space="preserve"> в территориальные фонды обязательного медицинского страхования</w:t>
      </w:r>
      <w:r w:rsidR="00DD7FE9">
        <w:rPr>
          <w:rFonts w:ascii="PT Astra Serif" w:hAnsi="PT Astra Serif"/>
          <w:sz w:val="28"/>
          <w:szCs w:val="28"/>
        </w:rPr>
        <w:t xml:space="preserve"> с 367,5 тыс. рублей до 84,0 тыс. рублей</w:t>
      </w:r>
      <w:r w:rsidR="00D77AF1">
        <w:rPr>
          <w:rFonts w:ascii="PT Astra Serif" w:hAnsi="PT Astra Serif"/>
          <w:sz w:val="28"/>
          <w:szCs w:val="28"/>
        </w:rPr>
        <w:t xml:space="preserve"> (</w:t>
      </w:r>
      <w:r w:rsidR="00874C48">
        <w:rPr>
          <w:rFonts w:ascii="PT Astra Serif" w:hAnsi="PT Astra Serif"/>
          <w:sz w:val="28"/>
          <w:szCs w:val="28"/>
        </w:rPr>
        <w:t>уменьшается на 283,5 тыс. рублей</w:t>
      </w:r>
      <w:r w:rsidR="00DD7FE9">
        <w:rPr>
          <w:rFonts w:ascii="PT Astra Serif" w:hAnsi="PT Astra Serif"/>
          <w:sz w:val="28"/>
          <w:szCs w:val="28"/>
        </w:rPr>
        <w:t>).</w:t>
      </w:r>
      <w:r w:rsidR="00874C48">
        <w:rPr>
          <w:rFonts w:ascii="PT Astra Serif" w:hAnsi="PT Astra Serif"/>
          <w:sz w:val="28"/>
          <w:szCs w:val="28"/>
        </w:rPr>
        <w:t xml:space="preserve"> </w:t>
      </w:r>
      <w:r w:rsidR="00DD7FE9">
        <w:rPr>
          <w:rFonts w:ascii="PT Astra Serif" w:hAnsi="PT Astra Serif"/>
          <w:sz w:val="28"/>
          <w:szCs w:val="28"/>
        </w:rPr>
        <w:t xml:space="preserve">Данные источники имеют несистемный характер поступлений и утверждаются исходя из фактического поступления средств </w:t>
      </w:r>
      <w:r w:rsidR="00EF19E0">
        <w:rPr>
          <w:rFonts w:ascii="PT Astra Serif" w:hAnsi="PT Astra Serif"/>
          <w:sz w:val="28"/>
          <w:szCs w:val="28"/>
        </w:rPr>
        <w:t xml:space="preserve">за 9 месяцев </w:t>
      </w:r>
      <w:r w:rsidR="00DD7FE9">
        <w:rPr>
          <w:rFonts w:ascii="PT Astra Serif" w:hAnsi="PT Astra Serif"/>
          <w:sz w:val="28"/>
          <w:szCs w:val="28"/>
        </w:rPr>
        <w:t>текуще</w:t>
      </w:r>
      <w:r w:rsidR="00EF19E0">
        <w:rPr>
          <w:rFonts w:ascii="PT Astra Serif" w:hAnsi="PT Astra Serif"/>
          <w:sz w:val="28"/>
          <w:szCs w:val="28"/>
        </w:rPr>
        <w:t>го</w:t>
      </w:r>
      <w:r w:rsidR="00DD7FE9">
        <w:rPr>
          <w:rFonts w:ascii="PT Astra Serif" w:hAnsi="PT Astra Serif"/>
          <w:sz w:val="28"/>
          <w:szCs w:val="28"/>
        </w:rPr>
        <w:t xml:space="preserve"> год</w:t>
      </w:r>
      <w:r w:rsidR="00EF19E0">
        <w:rPr>
          <w:rFonts w:ascii="PT Astra Serif" w:hAnsi="PT Astra Serif"/>
          <w:sz w:val="28"/>
          <w:szCs w:val="28"/>
        </w:rPr>
        <w:t>а</w:t>
      </w:r>
      <w:r w:rsidR="00DD7FE9">
        <w:rPr>
          <w:rFonts w:ascii="PT Astra Serif" w:hAnsi="PT Astra Serif"/>
          <w:sz w:val="28"/>
          <w:szCs w:val="28"/>
        </w:rPr>
        <w:t xml:space="preserve">. </w:t>
      </w:r>
    </w:p>
    <w:p w:rsidR="00EF19E0" w:rsidRDefault="00EF19E0" w:rsidP="005952AE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EF19E0">
        <w:t xml:space="preserve"> </w:t>
      </w:r>
      <w:r w:rsidRPr="00EF19E0">
        <w:rPr>
          <w:rFonts w:ascii="PT Astra Serif" w:hAnsi="PT Astra Serif"/>
          <w:sz w:val="28"/>
          <w:szCs w:val="28"/>
        </w:rPr>
        <w:t>уточняется величина доход</w:t>
      </w:r>
      <w:r>
        <w:rPr>
          <w:rFonts w:ascii="PT Astra Serif" w:hAnsi="PT Astra Serif"/>
          <w:sz w:val="28"/>
          <w:szCs w:val="28"/>
        </w:rPr>
        <w:t>ов</w:t>
      </w:r>
      <w:r w:rsidRPr="00EF19E0">
        <w:rPr>
          <w:rFonts w:ascii="PT Astra Serif" w:hAnsi="PT Astra Serif"/>
          <w:sz w:val="28"/>
          <w:szCs w:val="28"/>
        </w:rPr>
        <w:t xml:space="preserve"> от возврата остатков субсидий, субвенций и иных межбюджетных трансфертов, имеющих целевое назначение, прошлых лет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 xml:space="preserve">с </w:t>
      </w:r>
      <w:r w:rsidR="00775659">
        <w:rPr>
          <w:rFonts w:ascii="PT Astra Serif" w:hAnsi="PT Astra Serif"/>
          <w:sz w:val="28"/>
          <w:szCs w:val="28"/>
        </w:rPr>
        <w:t xml:space="preserve"> 4</w:t>
      </w:r>
      <w:proofErr w:type="gramEnd"/>
      <w:r w:rsidR="00775659">
        <w:rPr>
          <w:rFonts w:ascii="PT Astra Serif" w:hAnsi="PT Astra Serif"/>
          <w:sz w:val="28"/>
          <w:szCs w:val="28"/>
        </w:rPr>
        <w:t xml:space="preserve"> 269,7 тыс. рублей до 779,8 тыс. рублей (уменьшается на 3 489,9 тыс. рублей)</w:t>
      </w:r>
      <w:r w:rsidR="00A91701">
        <w:rPr>
          <w:rFonts w:ascii="PT Astra Serif" w:hAnsi="PT Astra Serif"/>
          <w:sz w:val="28"/>
          <w:szCs w:val="28"/>
        </w:rPr>
        <w:t>;</w:t>
      </w:r>
      <w:r w:rsidR="0061301D" w:rsidRPr="00DD7FE9">
        <w:rPr>
          <w:rFonts w:ascii="PT Astra Serif" w:hAnsi="PT Astra Serif"/>
          <w:sz w:val="28"/>
          <w:szCs w:val="28"/>
        </w:rPr>
        <w:t xml:space="preserve"> </w:t>
      </w:r>
    </w:p>
    <w:p w:rsidR="005952AE" w:rsidRDefault="00DD7FE9" w:rsidP="005952AE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DD7FE9">
        <w:rPr>
          <w:rFonts w:ascii="PT Astra Serif" w:hAnsi="PT Astra Serif"/>
          <w:sz w:val="28"/>
          <w:szCs w:val="28"/>
        </w:rPr>
        <w:t>-</w:t>
      </w:r>
      <w:r w:rsidR="003E7808" w:rsidRPr="00DD7FE9">
        <w:rPr>
          <w:rFonts w:ascii="PT Astra Serif" w:hAnsi="PT Astra Serif"/>
          <w:sz w:val="28"/>
          <w:szCs w:val="28"/>
        </w:rPr>
        <w:t xml:space="preserve"> подлежит корректировке сумма возврата остатков субсидий, субвенций и иных межбюджетных трансфертов, имеющих целевое назначение прошлых</w:t>
      </w:r>
      <w:r w:rsidR="00963C39">
        <w:rPr>
          <w:rFonts w:ascii="PT Astra Serif" w:hAnsi="PT Astra Serif"/>
          <w:sz w:val="28"/>
          <w:szCs w:val="28"/>
        </w:rPr>
        <w:t xml:space="preserve"> лет с 82 003,5 тыс. рублей до 87 </w:t>
      </w:r>
      <w:r w:rsidR="00CD5356">
        <w:rPr>
          <w:rFonts w:ascii="PT Astra Serif" w:hAnsi="PT Astra Serif"/>
          <w:sz w:val="28"/>
          <w:szCs w:val="28"/>
        </w:rPr>
        <w:t>382</w:t>
      </w:r>
      <w:r w:rsidR="003E7808" w:rsidRPr="00DD7FE9">
        <w:rPr>
          <w:rFonts w:ascii="PT Astra Serif" w:hAnsi="PT Astra Serif"/>
          <w:sz w:val="28"/>
          <w:szCs w:val="28"/>
        </w:rPr>
        <w:t>,</w:t>
      </w:r>
      <w:r w:rsidR="00963C39">
        <w:rPr>
          <w:rFonts w:ascii="PT Astra Serif" w:hAnsi="PT Astra Serif"/>
          <w:sz w:val="28"/>
          <w:szCs w:val="28"/>
        </w:rPr>
        <w:t xml:space="preserve">4 </w:t>
      </w:r>
      <w:r w:rsidR="003E7808" w:rsidRPr="00DD7FE9">
        <w:rPr>
          <w:rFonts w:ascii="PT Astra Serif" w:hAnsi="PT Astra Serif"/>
          <w:sz w:val="28"/>
          <w:szCs w:val="28"/>
        </w:rPr>
        <w:t>тыс. рублей</w:t>
      </w:r>
      <w:r w:rsidR="00EF19E0">
        <w:rPr>
          <w:rFonts w:ascii="PT Astra Serif" w:hAnsi="PT Astra Serif"/>
          <w:sz w:val="28"/>
          <w:szCs w:val="28"/>
        </w:rPr>
        <w:t xml:space="preserve"> (увеличивается на </w:t>
      </w:r>
      <w:r w:rsidR="00963C39">
        <w:rPr>
          <w:rFonts w:ascii="PT Astra Serif" w:hAnsi="PT Astra Serif"/>
          <w:sz w:val="28"/>
          <w:szCs w:val="28"/>
        </w:rPr>
        <w:t>5</w:t>
      </w:r>
      <w:r w:rsidR="00CD5356">
        <w:rPr>
          <w:rFonts w:ascii="PT Astra Serif" w:hAnsi="PT Astra Serif"/>
          <w:sz w:val="28"/>
          <w:szCs w:val="28"/>
        </w:rPr>
        <w:t> 378,</w:t>
      </w:r>
      <w:r w:rsidR="00963C39">
        <w:rPr>
          <w:rFonts w:ascii="PT Astra Serif" w:hAnsi="PT Astra Serif"/>
          <w:sz w:val="28"/>
          <w:szCs w:val="28"/>
        </w:rPr>
        <w:t>9</w:t>
      </w:r>
      <w:r w:rsidR="00A91701">
        <w:rPr>
          <w:rFonts w:ascii="PT Astra Serif" w:hAnsi="PT Astra Serif"/>
          <w:sz w:val="28"/>
          <w:szCs w:val="28"/>
        </w:rPr>
        <w:t xml:space="preserve"> тыс. рублей</w:t>
      </w:r>
      <w:r w:rsidR="00EF19E0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;</w:t>
      </w:r>
      <w:r w:rsidR="005952AE" w:rsidRPr="005952AE">
        <w:rPr>
          <w:rFonts w:ascii="PT Astra Serif" w:hAnsi="PT Astra Serif"/>
          <w:sz w:val="28"/>
          <w:szCs w:val="28"/>
        </w:rPr>
        <w:t xml:space="preserve"> </w:t>
      </w:r>
    </w:p>
    <w:p w:rsidR="005952AE" w:rsidRDefault="005952AE" w:rsidP="005952AE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EF19E0">
        <w:rPr>
          <w:rFonts w:ascii="PT Astra Serif" w:hAnsi="PT Astra Serif"/>
          <w:sz w:val="28"/>
          <w:szCs w:val="28"/>
        </w:rPr>
        <w:t xml:space="preserve">величина </w:t>
      </w:r>
      <w:r>
        <w:rPr>
          <w:rFonts w:ascii="PT Astra Serif" w:hAnsi="PT Astra Serif"/>
          <w:sz w:val="28"/>
          <w:szCs w:val="28"/>
        </w:rPr>
        <w:t>п</w:t>
      </w:r>
      <w:r w:rsidRPr="00C34F21">
        <w:rPr>
          <w:rFonts w:ascii="PT Astra Serif" w:hAnsi="PT Astra Serif"/>
          <w:sz w:val="28"/>
          <w:szCs w:val="28"/>
        </w:rPr>
        <w:t>рочи</w:t>
      </w:r>
      <w:r w:rsidR="00EF19E0">
        <w:rPr>
          <w:rFonts w:ascii="PT Astra Serif" w:hAnsi="PT Astra Serif"/>
          <w:sz w:val="28"/>
          <w:szCs w:val="28"/>
        </w:rPr>
        <w:t>х</w:t>
      </w:r>
      <w:r w:rsidRPr="00C34F21">
        <w:rPr>
          <w:rFonts w:ascii="PT Astra Serif" w:hAnsi="PT Astra Serif"/>
          <w:sz w:val="28"/>
          <w:szCs w:val="28"/>
        </w:rPr>
        <w:t xml:space="preserve"> межбюджетны</w:t>
      </w:r>
      <w:r w:rsidR="00EF19E0">
        <w:rPr>
          <w:rFonts w:ascii="PT Astra Serif" w:hAnsi="PT Astra Serif"/>
          <w:sz w:val="28"/>
          <w:szCs w:val="28"/>
        </w:rPr>
        <w:t>х</w:t>
      </w:r>
      <w:r w:rsidRPr="00C34F21">
        <w:rPr>
          <w:rFonts w:ascii="PT Astra Serif" w:hAnsi="PT Astra Serif"/>
          <w:sz w:val="28"/>
          <w:szCs w:val="28"/>
        </w:rPr>
        <w:t xml:space="preserve"> трансферт</w:t>
      </w:r>
      <w:r w:rsidR="00EF19E0">
        <w:rPr>
          <w:rFonts w:ascii="PT Astra Serif" w:hAnsi="PT Astra Serif"/>
          <w:sz w:val="28"/>
          <w:szCs w:val="28"/>
        </w:rPr>
        <w:t>ов</w:t>
      </w:r>
      <w:r w:rsidRPr="00C34F21">
        <w:rPr>
          <w:rFonts w:ascii="PT Astra Serif" w:hAnsi="PT Astra Serif"/>
          <w:sz w:val="28"/>
          <w:szCs w:val="28"/>
        </w:rPr>
        <w:t>, передаваемы</w:t>
      </w:r>
      <w:r w:rsidR="00EF19E0">
        <w:rPr>
          <w:rFonts w:ascii="PT Astra Serif" w:hAnsi="PT Astra Serif"/>
          <w:sz w:val="28"/>
          <w:szCs w:val="28"/>
        </w:rPr>
        <w:t>х</w:t>
      </w:r>
      <w:r w:rsidRPr="00C34F21">
        <w:rPr>
          <w:rFonts w:ascii="PT Astra Serif" w:hAnsi="PT Astra Serif"/>
          <w:sz w:val="28"/>
          <w:szCs w:val="28"/>
        </w:rPr>
        <w:t xml:space="preserve"> бюджетам государственных внебюджетных фондов (поступление средств за лечение иногородних граждан) </w:t>
      </w:r>
      <w:r w:rsidR="00EF19E0">
        <w:rPr>
          <w:rFonts w:ascii="PT Astra Serif" w:hAnsi="PT Astra Serif"/>
          <w:sz w:val="28"/>
          <w:szCs w:val="28"/>
        </w:rPr>
        <w:t>снижается на 47 541,0 тыс. рублей (</w:t>
      </w:r>
      <w:r w:rsidR="00EF19E0" w:rsidRPr="00C34F21">
        <w:rPr>
          <w:rFonts w:ascii="PT Astra Serif" w:hAnsi="PT Astra Serif"/>
          <w:sz w:val="28"/>
          <w:szCs w:val="28"/>
        </w:rPr>
        <w:t>с</w:t>
      </w:r>
      <w:r w:rsidR="00EF19E0">
        <w:rPr>
          <w:rFonts w:ascii="PT Astra Serif" w:hAnsi="PT Astra Serif"/>
          <w:sz w:val="28"/>
          <w:szCs w:val="28"/>
        </w:rPr>
        <w:t xml:space="preserve"> 192 825 тыс. рублей до 145 284,0 тыс. рублей). Средства </w:t>
      </w:r>
      <w:r w:rsidRPr="00C34F21">
        <w:rPr>
          <w:rFonts w:ascii="PT Astra Serif" w:hAnsi="PT Astra Serif"/>
          <w:sz w:val="28"/>
          <w:szCs w:val="28"/>
        </w:rPr>
        <w:t>запланированы Фондом исходя из ожидаемого исполнения бюджета за 20</w:t>
      </w:r>
      <w:r>
        <w:rPr>
          <w:rFonts w:ascii="PT Astra Serif" w:hAnsi="PT Astra Serif"/>
          <w:sz w:val="28"/>
          <w:szCs w:val="28"/>
        </w:rPr>
        <w:t>20</w:t>
      </w:r>
      <w:r w:rsidR="00EF19E0">
        <w:rPr>
          <w:rFonts w:ascii="PT Astra Serif" w:hAnsi="PT Astra Serif"/>
          <w:sz w:val="28"/>
          <w:szCs w:val="28"/>
        </w:rPr>
        <w:t xml:space="preserve"> год.</w:t>
      </w:r>
    </w:p>
    <w:p w:rsidR="005952AE" w:rsidRPr="004D52A9" w:rsidRDefault="003F3209" w:rsidP="005952AE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 xml:space="preserve"> </w:t>
      </w:r>
      <w:r w:rsidR="005952AE">
        <w:rPr>
          <w:rFonts w:ascii="PT Astra Serif" w:hAnsi="PT Astra Serif"/>
          <w:sz w:val="28"/>
          <w:szCs w:val="28"/>
        </w:rPr>
        <w:t>2</w:t>
      </w:r>
      <w:r w:rsidR="008C4355" w:rsidRPr="004D52A9">
        <w:rPr>
          <w:rFonts w:ascii="PT Astra Serif" w:hAnsi="PT Astra Serif"/>
          <w:sz w:val="28"/>
          <w:szCs w:val="28"/>
        </w:rPr>
        <w:t>.</w:t>
      </w:r>
      <w:r w:rsidR="00FC45FF" w:rsidRPr="004D52A9">
        <w:rPr>
          <w:rFonts w:ascii="PT Astra Serif" w:hAnsi="PT Astra Serif"/>
          <w:sz w:val="28"/>
          <w:szCs w:val="28"/>
        </w:rPr>
        <w:t xml:space="preserve"> </w:t>
      </w:r>
      <w:r w:rsidR="00ED472D" w:rsidRPr="004D52A9">
        <w:rPr>
          <w:rFonts w:ascii="PT Astra Serif" w:hAnsi="PT Astra Serif"/>
          <w:sz w:val="28"/>
          <w:szCs w:val="28"/>
        </w:rPr>
        <w:t xml:space="preserve">Общая сумма расходов по проекту бюджета Фонда </w:t>
      </w:r>
      <w:r w:rsidRPr="004D52A9">
        <w:rPr>
          <w:rFonts w:ascii="PT Astra Serif" w:hAnsi="PT Astra Serif"/>
          <w:sz w:val="28"/>
          <w:szCs w:val="28"/>
        </w:rPr>
        <w:t xml:space="preserve">в 2020 году </w:t>
      </w:r>
      <w:r w:rsidR="00ED472D" w:rsidRPr="004D52A9">
        <w:rPr>
          <w:rFonts w:ascii="PT Astra Serif" w:hAnsi="PT Astra Serif"/>
          <w:sz w:val="28"/>
          <w:szCs w:val="28"/>
        </w:rPr>
        <w:lastRenderedPageBreak/>
        <w:t xml:space="preserve">увеличивается на </w:t>
      </w:r>
      <w:r w:rsidR="006C2227" w:rsidRPr="004D52A9">
        <w:rPr>
          <w:rFonts w:ascii="PT Astra Serif" w:hAnsi="PT Astra Serif"/>
          <w:sz w:val="28"/>
          <w:szCs w:val="28"/>
        </w:rPr>
        <w:t>1</w:t>
      </w:r>
      <w:r w:rsidR="00757A2A">
        <w:rPr>
          <w:rFonts w:ascii="PT Astra Serif" w:hAnsi="PT Astra Serif"/>
          <w:sz w:val="28"/>
          <w:szCs w:val="28"/>
        </w:rPr>
        <w:t>77 200,0</w:t>
      </w:r>
      <w:r w:rsidRPr="004D52A9">
        <w:rPr>
          <w:rFonts w:ascii="PT Astra Serif" w:hAnsi="PT Astra Serif"/>
          <w:sz w:val="28"/>
          <w:szCs w:val="28"/>
        </w:rPr>
        <w:t xml:space="preserve"> тыс. рублей </w:t>
      </w:r>
      <w:r w:rsidR="00ED472D" w:rsidRPr="004D52A9">
        <w:rPr>
          <w:rFonts w:ascii="PT Astra Serif" w:hAnsi="PT Astra Serif"/>
          <w:sz w:val="28"/>
          <w:szCs w:val="28"/>
        </w:rPr>
        <w:t xml:space="preserve">в сравнении с утвержденной величиной и составит </w:t>
      </w:r>
      <w:r w:rsidR="00E44233">
        <w:rPr>
          <w:rFonts w:ascii="PT Astra Serif" w:hAnsi="PT Astra Serif"/>
          <w:sz w:val="28"/>
          <w:szCs w:val="28"/>
        </w:rPr>
        <w:t xml:space="preserve">16 369 446,8 </w:t>
      </w:r>
      <w:r w:rsidR="00A01D74">
        <w:rPr>
          <w:rFonts w:ascii="PT Astra Serif" w:hAnsi="PT Astra Serif"/>
          <w:sz w:val="28"/>
          <w:szCs w:val="28"/>
        </w:rPr>
        <w:t>тыс. рублей против 16 192 246,8 тыс. рублей</w:t>
      </w:r>
      <w:r w:rsidR="005952AE">
        <w:rPr>
          <w:rFonts w:ascii="PT Astra Serif" w:hAnsi="PT Astra Serif"/>
          <w:sz w:val="28"/>
          <w:szCs w:val="28"/>
        </w:rPr>
        <w:t xml:space="preserve">, утвержденных </w:t>
      </w:r>
      <w:r w:rsidR="005952AE" w:rsidRPr="004D52A9">
        <w:rPr>
          <w:rFonts w:ascii="PT Astra Serif" w:hAnsi="PT Astra Serif"/>
          <w:sz w:val="28"/>
          <w:szCs w:val="28"/>
        </w:rPr>
        <w:t xml:space="preserve">Законом Ульяновской области от 22.11.2019 № 125-ЗО «О бюджете Территориального фонда обязательного медицинского страхования Ульяновской области на 2020 год и на плановый период 2021 и 2022 годов». </w:t>
      </w:r>
    </w:p>
    <w:p w:rsidR="0050653F" w:rsidRDefault="00ED472D" w:rsidP="005A210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Подлежат корректировке расходы</w:t>
      </w:r>
      <w:r w:rsidR="00EA06EB" w:rsidRPr="004D52A9">
        <w:rPr>
          <w:rFonts w:ascii="PT Astra Serif" w:hAnsi="PT Astra Serif"/>
          <w:sz w:val="28"/>
          <w:szCs w:val="28"/>
        </w:rPr>
        <w:t xml:space="preserve"> </w:t>
      </w:r>
      <w:r w:rsidR="0050653F" w:rsidRPr="004D52A9">
        <w:rPr>
          <w:rFonts w:ascii="PT Astra Serif" w:hAnsi="PT Astra Serif"/>
          <w:sz w:val="28"/>
          <w:szCs w:val="28"/>
        </w:rPr>
        <w:t xml:space="preserve">на здравоохранение с </w:t>
      </w:r>
      <w:r w:rsidR="00757A2A" w:rsidRPr="004D52A9">
        <w:rPr>
          <w:rFonts w:ascii="PT Astra Serif" w:hAnsi="PT Astra Serif"/>
          <w:sz w:val="28"/>
          <w:szCs w:val="28"/>
        </w:rPr>
        <w:t xml:space="preserve">16 118 734,2 </w:t>
      </w:r>
      <w:r w:rsidR="0050653F" w:rsidRPr="004D52A9">
        <w:rPr>
          <w:rFonts w:ascii="PT Astra Serif" w:hAnsi="PT Astra Serif"/>
          <w:sz w:val="28"/>
          <w:szCs w:val="28"/>
        </w:rPr>
        <w:t xml:space="preserve">тыс. рублей </w:t>
      </w:r>
      <w:r w:rsidR="00403D9F" w:rsidRPr="004D52A9">
        <w:rPr>
          <w:rFonts w:ascii="PT Astra Serif" w:hAnsi="PT Astra Serif"/>
          <w:sz w:val="28"/>
          <w:szCs w:val="28"/>
        </w:rPr>
        <w:t>до</w:t>
      </w:r>
      <w:r w:rsidR="00757A2A">
        <w:rPr>
          <w:rFonts w:ascii="PT Astra Serif" w:hAnsi="PT Astra Serif"/>
          <w:sz w:val="28"/>
          <w:szCs w:val="28"/>
        </w:rPr>
        <w:t xml:space="preserve"> 16 295 934,2</w:t>
      </w:r>
      <w:r w:rsidR="00403D9F" w:rsidRPr="004D52A9">
        <w:rPr>
          <w:rFonts w:ascii="PT Astra Serif" w:hAnsi="PT Astra Serif"/>
          <w:sz w:val="28"/>
          <w:szCs w:val="28"/>
        </w:rPr>
        <w:t xml:space="preserve"> тыс. рублей (увелич</w:t>
      </w:r>
      <w:r w:rsidR="00AA2871" w:rsidRPr="004D52A9">
        <w:rPr>
          <w:rFonts w:ascii="PT Astra Serif" w:hAnsi="PT Astra Serif"/>
          <w:sz w:val="28"/>
          <w:szCs w:val="28"/>
        </w:rPr>
        <w:t>иваются</w:t>
      </w:r>
      <w:r w:rsidR="00403D9F" w:rsidRPr="004D52A9">
        <w:rPr>
          <w:rFonts w:ascii="PT Astra Serif" w:hAnsi="PT Astra Serif"/>
          <w:sz w:val="28"/>
          <w:szCs w:val="28"/>
        </w:rPr>
        <w:t xml:space="preserve"> на </w:t>
      </w:r>
      <w:r w:rsidR="00757A2A">
        <w:rPr>
          <w:rFonts w:ascii="PT Astra Serif" w:hAnsi="PT Astra Serif"/>
          <w:sz w:val="28"/>
          <w:szCs w:val="28"/>
        </w:rPr>
        <w:t>177 200,0</w:t>
      </w:r>
      <w:r w:rsidR="00403D9F" w:rsidRPr="004D52A9">
        <w:rPr>
          <w:rFonts w:ascii="PT Astra Serif" w:hAnsi="PT Astra Serif"/>
          <w:sz w:val="28"/>
          <w:szCs w:val="28"/>
        </w:rPr>
        <w:t xml:space="preserve"> тыс. рублей)</w:t>
      </w:r>
      <w:r w:rsidR="00A91994" w:rsidRPr="004D52A9">
        <w:rPr>
          <w:rFonts w:ascii="PT Astra Serif" w:hAnsi="PT Astra Serif"/>
          <w:sz w:val="28"/>
          <w:szCs w:val="28"/>
        </w:rPr>
        <w:t xml:space="preserve">, </w:t>
      </w:r>
      <w:r w:rsidR="00F1622E" w:rsidRPr="004D52A9">
        <w:rPr>
          <w:rFonts w:ascii="PT Astra Serif" w:hAnsi="PT Astra Serif"/>
          <w:sz w:val="28"/>
          <w:szCs w:val="28"/>
        </w:rPr>
        <w:t>в том числе:</w:t>
      </w:r>
    </w:p>
    <w:p w:rsidR="00D61E32" w:rsidRDefault="00D61E32" w:rsidP="00D61E32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 утверждаются средства на дополнительное </w:t>
      </w:r>
      <w:r w:rsidRPr="004D52A9">
        <w:rPr>
          <w:rFonts w:ascii="PT Astra Serif" w:hAnsi="PT Astra Serif"/>
          <w:sz w:val="28"/>
          <w:szCs w:val="28"/>
        </w:rPr>
        <w:t xml:space="preserve">финансовое обеспечение </w:t>
      </w:r>
      <w:r>
        <w:rPr>
          <w:rFonts w:ascii="PT Astra Serif" w:hAnsi="PT Astra Serif"/>
          <w:sz w:val="28"/>
          <w:szCs w:val="28"/>
        </w:rPr>
        <w:t>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в сумме 223</w:t>
      </w:r>
      <w:r w:rsidR="00874C4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263,0</w:t>
      </w:r>
      <w:r w:rsidRPr="004D52A9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6A304A" w:rsidRDefault="006A304A" w:rsidP="006A304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92CC0">
        <w:rPr>
          <w:rFonts w:ascii="PT Astra Serif" w:hAnsi="PT Astra Serif"/>
          <w:sz w:val="28"/>
          <w:szCs w:val="28"/>
        </w:rPr>
        <w:t>- у</w:t>
      </w:r>
      <w:r>
        <w:rPr>
          <w:rFonts w:ascii="PT Astra Serif" w:hAnsi="PT Astra Serif"/>
          <w:sz w:val="28"/>
          <w:szCs w:val="28"/>
        </w:rPr>
        <w:t>величива</w:t>
      </w:r>
      <w:r w:rsidRPr="00E92CC0">
        <w:rPr>
          <w:rFonts w:ascii="PT Astra Serif" w:hAnsi="PT Astra Serif"/>
          <w:sz w:val="28"/>
          <w:szCs w:val="28"/>
        </w:rPr>
        <w:t xml:space="preserve">ются расходы на финансовое обеспечение организации обязательного медицинского страхования за счёт иных источников </w:t>
      </w:r>
      <w:r w:rsidR="005952AE">
        <w:rPr>
          <w:rFonts w:ascii="PT Astra Serif" w:hAnsi="PT Astra Serif"/>
          <w:sz w:val="28"/>
          <w:szCs w:val="28"/>
        </w:rPr>
        <w:t>на 1 478,0</w:t>
      </w:r>
      <w:r w:rsidR="005952AE" w:rsidRPr="00E92CC0">
        <w:rPr>
          <w:rFonts w:ascii="PT Astra Serif" w:hAnsi="PT Astra Serif"/>
          <w:sz w:val="28"/>
          <w:szCs w:val="28"/>
        </w:rPr>
        <w:t xml:space="preserve"> тыс. рублей </w:t>
      </w:r>
      <w:r w:rsidRPr="00E92CC0">
        <w:rPr>
          <w:rFonts w:ascii="PT Astra Serif" w:hAnsi="PT Astra Serif"/>
          <w:sz w:val="28"/>
          <w:szCs w:val="28"/>
        </w:rPr>
        <w:t xml:space="preserve">с 77 957,8 до </w:t>
      </w:r>
      <w:r>
        <w:rPr>
          <w:rFonts w:ascii="PT Astra Serif" w:hAnsi="PT Astra Serif"/>
          <w:sz w:val="28"/>
          <w:szCs w:val="28"/>
        </w:rPr>
        <w:t xml:space="preserve">79 435,8 </w:t>
      </w:r>
      <w:r w:rsidRPr="00E92CC0">
        <w:rPr>
          <w:rFonts w:ascii="PT Astra Serif" w:hAnsi="PT Astra Serif"/>
          <w:sz w:val="28"/>
          <w:szCs w:val="28"/>
        </w:rPr>
        <w:t>тыс. рублей</w:t>
      </w:r>
      <w:r>
        <w:rPr>
          <w:rFonts w:ascii="PT Astra Serif" w:hAnsi="PT Astra Serif"/>
          <w:sz w:val="28"/>
          <w:szCs w:val="28"/>
        </w:rPr>
        <w:t xml:space="preserve"> (</w:t>
      </w:r>
      <w:r w:rsidR="005952AE">
        <w:rPr>
          <w:rFonts w:ascii="PT Astra Serif" w:hAnsi="PT Astra Serif"/>
          <w:sz w:val="28"/>
          <w:szCs w:val="28"/>
        </w:rPr>
        <w:t>в связи с увеличением объема налоговых и неналоговых доходов</w:t>
      </w:r>
      <w:r w:rsidRPr="00E92CC0">
        <w:rPr>
          <w:rFonts w:ascii="PT Astra Serif" w:hAnsi="PT Astra Serif"/>
          <w:sz w:val="28"/>
          <w:szCs w:val="28"/>
        </w:rPr>
        <w:t>);</w:t>
      </w:r>
    </w:p>
    <w:p w:rsidR="00D61E32" w:rsidRDefault="005107DA" w:rsidP="005107DA">
      <w:pPr>
        <w:tabs>
          <w:tab w:val="left" w:pos="851"/>
          <w:tab w:val="left" w:pos="993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7B1228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>снижа</w:t>
      </w:r>
      <w:r w:rsidR="005952AE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тся </w:t>
      </w:r>
      <w:r w:rsidR="005952AE">
        <w:rPr>
          <w:rFonts w:ascii="PT Astra Serif" w:hAnsi="PT Astra Serif"/>
          <w:sz w:val="28"/>
          <w:szCs w:val="28"/>
        </w:rPr>
        <w:t>величина средств</w:t>
      </w:r>
      <w:r>
        <w:rPr>
          <w:rFonts w:ascii="PT Astra Serif" w:hAnsi="PT Astra Serif"/>
          <w:sz w:val="28"/>
          <w:szCs w:val="28"/>
        </w:rPr>
        <w:t xml:space="preserve"> </w:t>
      </w:r>
      <w:r w:rsidRPr="005107DA">
        <w:rPr>
          <w:rFonts w:ascii="PT Astra Serif" w:hAnsi="PT Astra Serif"/>
          <w:sz w:val="28"/>
          <w:szCs w:val="28"/>
        </w:rPr>
        <w:t>на оплату медицинской помощи, оказанной медицинскими организациями Ульяновской области лицам, застрахованным на территории других субъектов Российской Федерации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="005952AE">
        <w:rPr>
          <w:rFonts w:ascii="PT Astra Serif" w:hAnsi="PT Astra Serif"/>
          <w:sz w:val="28"/>
          <w:szCs w:val="28"/>
        </w:rPr>
        <w:t xml:space="preserve">на 47 541,0 тыс. рублей </w:t>
      </w:r>
      <w:r>
        <w:rPr>
          <w:rFonts w:ascii="PT Astra Serif" w:hAnsi="PT Astra Serif"/>
          <w:sz w:val="28"/>
          <w:szCs w:val="28"/>
        </w:rPr>
        <w:t>и состав</w:t>
      </w:r>
      <w:r w:rsidR="005952AE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>т 145 284,0 тыс. рублей</w:t>
      </w:r>
      <w:r w:rsidR="00A91701">
        <w:rPr>
          <w:rFonts w:ascii="PT Astra Serif" w:hAnsi="PT Astra Serif"/>
          <w:sz w:val="28"/>
          <w:szCs w:val="28"/>
        </w:rPr>
        <w:t xml:space="preserve"> (исходя из ожидаемых объемов медицинской помощи, оказываемой иногородним гражданам в текущем году)</w:t>
      </w:r>
      <w:r>
        <w:rPr>
          <w:rFonts w:ascii="PT Astra Serif" w:hAnsi="PT Astra Serif"/>
          <w:sz w:val="28"/>
          <w:szCs w:val="28"/>
        </w:rPr>
        <w:t>.</w:t>
      </w:r>
    </w:p>
    <w:p w:rsidR="00E92CC0" w:rsidRPr="007777E6" w:rsidRDefault="005107DA" w:rsidP="00D61E32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</w:t>
      </w:r>
      <w:r w:rsidR="00D61E32">
        <w:rPr>
          <w:rFonts w:ascii="PT Astra Serif" w:hAnsi="PT Astra Serif"/>
          <w:sz w:val="28"/>
          <w:szCs w:val="28"/>
        </w:rPr>
        <w:t>Кроме того, у</w:t>
      </w:r>
      <w:r w:rsidR="00D61E32" w:rsidRPr="007777E6">
        <w:rPr>
          <w:rFonts w:ascii="PT Astra Serif" w:hAnsi="PT Astra Serif"/>
          <w:sz w:val="28"/>
          <w:szCs w:val="28"/>
        </w:rPr>
        <w:t>величивается размер средств нормированного страхового запаса Фонда на 20</w:t>
      </w:r>
      <w:r w:rsidR="00D61E32">
        <w:rPr>
          <w:rFonts w:ascii="PT Astra Serif" w:hAnsi="PT Astra Serif"/>
          <w:sz w:val="28"/>
          <w:szCs w:val="28"/>
        </w:rPr>
        <w:t>20 год на 223 263,</w:t>
      </w:r>
      <w:r w:rsidR="00D61E32" w:rsidRPr="007777E6">
        <w:rPr>
          <w:rFonts w:ascii="PT Astra Serif" w:hAnsi="PT Astra Serif"/>
          <w:sz w:val="28"/>
          <w:szCs w:val="28"/>
        </w:rPr>
        <w:t>0 тыс. рублей и составит 1</w:t>
      </w:r>
      <w:r w:rsidR="00D61E32">
        <w:rPr>
          <w:rFonts w:ascii="PT Astra Serif" w:hAnsi="PT Astra Serif"/>
          <w:sz w:val="28"/>
          <w:szCs w:val="28"/>
        </w:rPr>
        <w:t> 802 647,6</w:t>
      </w:r>
      <w:r w:rsidR="00D61E32" w:rsidRPr="007777E6">
        <w:rPr>
          <w:rFonts w:ascii="PT Astra Serif" w:hAnsi="PT Astra Serif"/>
          <w:sz w:val="28"/>
          <w:szCs w:val="28"/>
        </w:rPr>
        <w:t xml:space="preserve"> т</w:t>
      </w:r>
      <w:r w:rsidR="00D61E32">
        <w:rPr>
          <w:rFonts w:ascii="PT Astra Serif" w:hAnsi="PT Astra Serif"/>
          <w:sz w:val="28"/>
          <w:szCs w:val="28"/>
        </w:rPr>
        <w:t>ыс. рублей.</w:t>
      </w:r>
      <w:r w:rsidR="000C7D9C">
        <w:rPr>
          <w:rFonts w:ascii="PT Astra Serif" w:hAnsi="PT Astra Serif"/>
          <w:sz w:val="28"/>
          <w:szCs w:val="28"/>
        </w:rPr>
        <w:t xml:space="preserve"> </w:t>
      </w:r>
      <w:r w:rsidR="00D61E32">
        <w:rPr>
          <w:rFonts w:ascii="PT Astra Serif" w:hAnsi="PT Astra Serif"/>
          <w:sz w:val="28"/>
          <w:szCs w:val="28"/>
        </w:rPr>
        <w:t xml:space="preserve">Данное увеличение обусловлено выделением иных межбюджетных трансфертов из резервного фонда Правительства Российской Федерации </w:t>
      </w:r>
      <w:r w:rsidR="00CF0F63">
        <w:rPr>
          <w:rFonts w:ascii="PT Astra Serif" w:hAnsi="PT Astra Serif"/>
          <w:sz w:val="28"/>
          <w:szCs w:val="28"/>
        </w:rPr>
        <w:t>бюджетам субъектов Российской Федерации в целях финансового обеспечения расходных обязательств субъектов Российской Фед</w:t>
      </w:r>
      <w:r w:rsidR="000C7D9C">
        <w:rPr>
          <w:rFonts w:ascii="PT Astra Serif" w:hAnsi="PT Astra Serif"/>
          <w:sz w:val="28"/>
          <w:szCs w:val="28"/>
        </w:rPr>
        <w:t>е</w:t>
      </w:r>
      <w:r w:rsidR="00CF0F63">
        <w:rPr>
          <w:rFonts w:ascii="PT Astra Serif" w:hAnsi="PT Astra Serif"/>
          <w:sz w:val="28"/>
          <w:szCs w:val="28"/>
        </w:rPr>
        <w:t>рации</w:t>
      </w:r>
      <w:r w:rsidR="000C7D9C">
        <w:rPr>
          <w:rFonts w:ascii="PT Astra Serif" w:hAnsi="PT Astra Serif"/>
          <w:sz w:val="28"/>
          <w:szCs w:val="28"/>
        </w:rPr>
        <w:t xml:space="preserve"> по предоставлению межбюджетных трансфертов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</w:t>
      </w:r>
      <w:r w:rsidR="000C7D9C">
        <w:rPr>
          <w:rFonts w:ascii="PT Astra Serif" w:hAnsi="PT Astra Serif"/>
          <w:sz w:val="28"/>
          <w:szCs w:val="28"/>
        </w:rPr>
        <w:lastRenderedPageBreak/>
        <w:t>возникновении угрозы распространения заболеваний, представляющих опасность для окружающих, в рамках территориальных программ обязательного медицинского страхования</w:t>
      </w:r>
      <w:r w:rsidR="00D61E32">
        <w:rPr>
          <w:rFonts w:ascii="PT Astra Serif" w:hAnsi="PT Astra Serif"/>
          <w:sz w:val="28"/>
          <w:szCs w:val="28"/>
        </w:rPr>
        <w:t>.</w:t>
      </w:r>
    </w:p>
    <w:p w:rsidR="00391CFB" w:rsidRPr="004D52A9" w:rsidRDefault="002F3F77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Принятие данного законопроекта не потребует дополнительных расходов из областного бюджета Ульяновской области.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4935"/>
        <w:gridCol w:w="5379"/>
      </w:tblGrid>
      <w:tr w:rsidR="00ED472D" w:rsidRPr="004D52A9" w:rsidTr="000F6CFD">
        <w:trPr>
          <w:trHeight w:val="877"/>
        </w:trPr>
        <w:tc>
          <w:tcPr>
            <w:tcW w:w="4935" w:type="dxa"/>
          </w:tcPr>
          <w:p w:rsidR="00ED472D" w:rsidRPr="004D52A9" w:rsidRDefault="00ED472D" w:rsidP="005A2108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4D52A9" w:rsidRDefault="002F5DE1" w:rsidP="002F5DE1">
            <w:pPr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52A9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4D52A9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379" w:type="dxa"/>
          </w:tcPr>
          <w:p w:rsidR="000F6CFD" w:rsidRPr="004D52A9" w:rsidRDefault="00ED472D" w:rsidP="000F6CFD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52A9">
              <w:rPr>
                <w:rFonts w:ascii="PT Astra Serif" w:hAnsi="PT Astra Serif"/>
                <w:sz w:val="28"/>
                <w:szCs w:val="28"/>
              </w:rPr>
              <w:t xml:space="preserve">   </w:t>
            </w:r>
          </w:p>
          <w:p w:rsidR="00ED472D" w:rsidRPr="004D52A9" w:rsidRDefault="005A2108" w:rsidP="002F5DE1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52A9">
              <w:rPr>
                <w:rFonts w:ascii="PT Astra Serif" w:hAnsi="PT Astra Serif"/>
                <w:sz w:val="28"/>
                <w:szCs w:val="28"/>
              </w:rPr>
              <w:t xml:space="preserve">                         </w:t>
            </w:r>
            <w:r w:rsidR="000F6CFD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="000F6CFD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622AF9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proofErr w:type="spellStart"/>
            <w:r w:rsidR="002F5DE1" w:rsidRPr="004D52A9">
              <w:rPr>
                <w:rFonts w:ascii="PT Astra Serif" w:hAnsi="PT Astra Serif"/>
                <w:sz w:val="28"/>
                <w:szCs w:val="28"/>
              </w:rPr>
              <w:t>Буцкая</w:t>
            </w:r>
            <w:proofErr w:type="spellEnd"/>
            <w:r w:rsidR="007E289B" w:rsidRPr="004D52A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>Е</w:t>
            </w:r>
            <w:r w:rsidR="007E289B" w:rsidRPr="004D52A9">
              <w:rPr>
                <w:rFonts w:ascii="PT Astra Serif" w:hAnsi="PT Astra Serif"/>
                <w:sz w:val="28"/>
                <w:szCs w:val="28"/>
              </w:rPr>
              <w:t>.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>В</w:t>
            </w:r>
            <w:r w:rsidR="007E289B" w:rsidRPr="004D52A9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ED472D" w:rsidRPr="004D52A9" w:rsidRDefault="00ED472D" w:rsidP="005A210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8D6456" w:rsidRPr="004D52A9" w:rsidRDefault="00EB5776" w:rsidP="005A210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8D6456" w:rsidRPr="004D52A9" w:rsidSect="00D77AF1">
      <w:headerReference w:type="even" r:id="rId7"/>
      <w:headerReference w:type="default" r:id="rId8"/>
      <w:pgSz w:w="11909" w:h="16834"/>
      <w:pgMar w:top="567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776" w:rsidRDefault="00EB5776">
      <w:r>
        <w:separator/>
      </w:r>
    </w:p>
  </w:endnote>
  <w:endnote w:type="continuationSeparator" w:id="0">
    <w:p w:rsidR="00EB5776" w:rsidRDefault="00EB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776" w:rsidRDefault="00EB5776">
      <w:r>
        <w:separator/>
      </w:r>
    </w:p>
  </w:footnote>
  <w:footnote w:type="continuationSeparator" w:id="0">
    <w:p w:rsidR="00EB5776" w:rsidRDefault="00EB5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EB57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3FE4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EB57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1B"/>
    <w:rsid w:val="000375A8"/>
    <w:rsid w:val="0006110C"/>
    <w:rsid w:val="000926FC"/>
    <w:rsid w:val="000B4D54"/>
    <w:rsid w:val="000C7D9C"/>
    <w:rsid w:val="000F6CFD"/>
    <w:rsid w:val="001424D6"/>
    <w:rsid w:val="001536A2"/>
    <w:rsid w:val="001629DF"/>
    <w:rsid w:val="001703EA"/>
    <w:rsid w:val="00172CE5"/>
    <w:rsid w:val="00196D96"/>
    <w:rsid w:val="001A5429"/>
    <w:rsid w:val="001B40B5"/>
    <w:rsid w:val="001D06CA"/>
    <w:rsid w:val="001E2F9B"/>
    <w:rsid w:val="0024358E"/>
    <w:rsid w:val="002A3276"/>
    <w:rsid w:val="002D1D84"/>
    <w:rsid w:val="002D7D0D"/>
    <w:rsid w:val="002E3A17"/>
    <w:rsid w:val="002E47F8"/>
    <w:rsid w:val="002F3F77"/>
    <w:rsid w:val="002F5124"/>
    <w:rsid w:val="002F5DE1"/>
    <w:rsid w:val="00306C52"/>
    <w:rsid w:val="00321CE9"/>
    <w:rsid w:val="00377E3C"/>
    <w:rsid w:val="00391CFB"/>
    <w:rsid w:val="003B1490"/>
    <w:rsid w:val="003B66F6"/>
    <w:rsid w:val="003E7808"/>
    <w:rsid w:val="003F2145"/>
    <w:rsid w:val="003F3209"/>
    <w:rsid w:val="00403D9F"/>
    <w:rsid w:val="0042102F"/>
    <w:rsid w:val="0043491C"/>
    <w:rsid w:val="00442055"/>
    <w:rsid w:val="00461E04"/>
    <w:rsid w:val="00493024"/>
    <w:rsid w:val="004B3FF5"/>
    <w:rsid w:val="004B6B87"/>
    <w:rsid w:val="004C6BD3"/>
    <w:rsid w:val="004D52A9"/>
    <w:rsid w:val="004E5450"/>
    <w:rsid w:val="004F6BF9"/>
    <w:rsid w:val="005024BA"/>
    <w:rsid w:val="00504DBF"/>
    <w:rsid w:val="0050653F"/>
    <w:rsid w:val="005107DA"/>
    <w:rsid w:val="00510B2C"/>
    <w:rsid w:val="005323C2"/>
    <w:rsid w:val="005416F7"/>
    <w:rsid w:val="005520D4"/>
    <w:rsid w:val="005623B5"/>
    <w:rsid w:val="00587608"/>
    <w:rsid w:val="005952AE"/>
    <w:rsid w:val="005962E8"/>
    <w:rsid w:val="005A2108"/>
    <w:rsid w:val="005B11A3"/>
    <w:rsid w:val="005B45B6"/>
    <w:rsid w:val="005F3C9F"/>
    <w:rsid w:val="005F5F2F"/>
    <w:rsid w:val="005F669C"/>
    <w:rsid w:val="00606652"/>
    <w:rsid w:val="0061301D"/>
    <w:rsid w:val="00622AF9"/>
    <w:rsid w:val="0063223F"/>
    <w:rsid w:val="0063475B"/>
    <w:rsid w:val="006417CD"/>
    <w:rsid w:val="006467CA"/>
    <w:rsid w:val="00677494"/>
    <w:rsid w:val="006A304A"/>
    <w:rsid w:val="006A6783"/>
    <w:rsid w:val="006C2227"/>
    <w:rsid w:val="006E412E"/>
    <w:rsid w:val="00706A1B"/>
    <w:rsid w:val="00757A2A"/>
    <w:rsid w:val="00770FC6"/>
    <w:rsid w:val="00775659"/>
    <w:rsid w:val="0077776A"/>
    <w:rsid w:val="007777E6"/>
    <w:rsid w:val="00784782"/>
    <w:rsid w:val="00793755"/>
    <w:rsid w:val="007B1228"/>
    <w:rsid w:val="007E289B"/>
    <w:rsid w:val="007E2CB4"/>
    <w:rsid w:val="007F00DA"/>
    <w:rsid w:val="007F0F45"/>
    <w:rsid w:val="007F3212"/>
    <w:rsid w:val="008278DC"/>
    <w:rsid w:val="008338E0"/>
    <w:rsid w:val="00874C48"/>
    <w:rsid w:val="00894069"/>
    <w:rsid w:val="00894E06"/>
    <w:rsid w:val="008A3B8B"/>
    <w:rsid w:val="008B78AB"/>
    <w:rsid w:val="008C4355"/>
    <w:rsid w:val="008D244C"/>
    <w:rsid w:val="008F1349"/>
    <w:rsid w:val="008F1EE5"/>
    <w:rsid w:val="00902BBA"/>
    <w:rsid w:val="00903340"/>
    <w:rsid w:val="0092149A"/>
    <w:rsid w:val="009221AA"/>
    <w:rsid w:val="009365BF"/>
    <w:rsid w:val="00946FBF"/>
    <w:rsid w:val="00963C39"/>
    <w:rsid w:val="009851D8"/>
    <w:rsid w:val="00996608"/>
    <w:rsid w:val="009A7E61"/>
    <w:rsid w:val="009C3A17"/>
    <w:rsid w:val="009E5964"/>
    <w:rsid w:val="00A01D74"/>
    <w:rsid w:val="00A05642"/>
    <w:rsid w:val="00A127A8"/>
    <w:rsid w:val="00A15BC1"/>
    <w:rsid w:val="00A563A0"/>
    <w:rsid w:val="00A625F7"/>
    <w:rsid w:val="00A673E9"/>
    <w:rsid w:val="00A766C8"/>
    <w:rsid w:val="00A769E3"/>
    <w:rsid w:val="00A91701"/>
    <w:rsid w:val="00A91994"/>
    <w:rsid w:val="00AA2871"/>
    <w:rsid w:val="00AA6594"/>
    <w:rsid w:val="00AE3FE4"/>
    <w:rsid w:val="00AF54E1"/>
    <w:rsid w:val="00AF7244"/>
    <w:rsid w:val="00B05755"/>
    <w:rsid w:val="00B25628"/>
    <w:rsid w:val="00B26951"/>
    <w:rsid w:val="00B619D9"/>
    <w:rsid w:val="00B67E30"/>
    <w:rsid w:val="00B737C5"/>
    <w:rsid w:val="00B97FBE"/>
    <w:rsid w:val="00BF2BFF"/>
    <w:rsid w:val="00C1219D"/>
    <w:rsid w:val="00C34F21"/>
    <w:rsid w:val="00C90F1F"/>
    <w:rsid w:val="00CA6F41"/>
    <w:rsid w:val="00CB1271"/>
    <w:rsid w:val="00CB2945"/>
    <w:rsid w:val="00CC2907"/>
    <w:rsid w:val="00CD25F5"/>
    <w:rsid w:val="00CD4F01"/>
    <w:rsid w:val="00CD5356"/>
    <w:rsid w:val="00CF0F63"/>
    <w:rsid w:val="00D067F9"/>
    <w:rsid w:val="00D37883"/>
    <w:rsid w:val="00D46EBF"/>
    <w:rsid w:val="00D50FF6"/>
    <w:rsid w:val="00D60FB4"/>
    <w:rsid w:val="00D61E32"/>
    <w:rsid w:val="00D621B9"/>
    <w:rsid w:val="00D77AF1"/>
    <w:rsid w:val="00D942A0"/>
    <w:rsid w:val="00DA06F2"/>
    <w:rsid w:val="00DB575D"/>
    <w:rsid w:val="00DD7FE9"/>
    <w:rsid w:val="00DE482F"/>
    <w:rsid w:val="00E0512A"/>
    <w:rsid w:val="00E131A1"/>
    <w:rsid w:val="00E44233"/>
    <w:rsid w:val="00E7046E"/>
    <w:rsid w:val="00E92CC0"/>
    <w:rsid w:val="00E9646A"/>
    <w:rsid w:val="00EA06EB"/>
    <w:rsid w:val="00EB5776"/>
    <w:rsid w:val="00EC1764"/>
    <w:rsid w:val="00ED472D"/>
    <w:rsid w:val="00EE3CAF"/>
    <w:rsid w:val="00EF19E0"/>
    <w:rsid w:val="00EF41F4"/>
    <w:rsid w:val="00F1622E"/>
    <w:rsid w:val="00F463E3"/>
    <w:rsid w:val="00F66BE6"/>
    <w:rsid w:val="00F83E88"/>
    <w:rsid w:val="00FB509F"/>
    <w:rsid w:val="00FC45FF"/>
    <w:rsid w:val="00FD5C78"/>
    <w:rsid w:val="00F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F757D-49EB-4F92-AA98-999D4B39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03D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D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43491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77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7A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49F1B-3A6B-4551-8496-7379F2D6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Богоявленская Ирина Викторовна</cp:lastModifiedBy>
  <cp:revision>48</cp:revision>
  <cp:lastPrinted>2020-10-14T06:43:00Z</cp:lastPrinted>
  <dcterms:created xsi:type="dcterms:W3CDTF">2020-03-18T08:35:00Z</dcterms:created>
  <dcterms:modified xsi:type="dcterms:W3CDTF">2020-10-14T06:44:00Z</dcterms:modified>
</cp:coreProperties>
</file>