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ПЕРЕЧЕНЬ АКТОВ </w:t>
      </w:r>
    </w:p>
    <w:p w:rsidR="00D84969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законодательства Ульяновской области, </w:t>
      </w:r>
    </w:p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>подлежащих признанию утратившими силу, приостановлению, изменению или принятию в связи с принятием проекта закона Ульяновской области «О Прогнозном плане (программе) приватизации государственного имущества Ульяновской области на 20</w:t>
      </w:r>
      <w:r w:rsidR="00440B78">
        <w:rPr>
          <w:rFonts w:ascii="PT Astra Serif" w:hAnsi="PT Astra Serif"/>
          <w:b/>
          <w:sz w:val="28"/>
          <w:szCs w:val="28"/>
        </w:rPr>
        <w:t>21-2023</w:t>
      </w:r>
      <w:r w:rsidRPr="000F64A8">
        <w:rPr>
          <w:rFonts w:ascii="PT Astra Serif" w:hAnsi="PT Astra Serif"/>
          <w:b/>
          <w:sz w:val="28"/>
          <w:szCs w:val="28"/>
        </w:rPr>
        <w:t xml:space="preserve"> годы </w:t>
      </w:r>
      <w:r w:rsidR="007F530C">
        <w:rPr>
          <w:rFonts w:ascii="PT Astra Serif" w:hAnsi="PT Astra Serif"/>
          <w:b/>
          <w:sz w:val="28"/>
          <w:szCs w:val="28"/>
        </w:rPr>
        <w:br/>
      </w:r>
      <w:r w:rsidRPr="000F64A8">
        <w:rPr>
          <w:rFonts w:ascii="PT Astra Serif" w:hAnsi="PT Astra Serif"/>
          <w:b/>
          <w:sz w:val="28"/>
          <w:szCs w:val="28"/>
        </w:rPr>
        <w:t>и основных направлениях политики Ульяновской области в сфере приватизации на 20</w:t>
      </w:r>
      <w:r w:rsidR="00440B78">
        <w:rPr>
          <w:rFonts w:ascii="PT Astra Serif" w:hAnsi="PT Astra Serif"/>
          <w:b/>
          <w:sz w:val="28"/>
          <w:szCs w:val="28"/>
        </w:rPr>
        <w:t>21</w:t>
      </w:r>
      <w:r w:rsidRPr="000F64A8">
        <w:rPr>
          <w:rFonts w:ascii="PT Astra Serif" w:hAnsi="PT Astra Serif"/>
          <w:b/>
          <w:sz w:val="28"/>
          <w:szCs w:val="28"/>
        </w:rPr>
        <w:t>-202</w:t>
      </w:r>
      <w:r w:rsidR="00440B78">
        <w:rPr>
          <w:rFonts w:ascii="PT Astra Serif" w:hAnsi="PT Astra Serif"/>
          <w:b/>
          <w:sz w:val="28"/>
          <w:szCs w:val="28"/>
        </w:rPr>
        <w:t>3</w:t>
      </w:r>
      <w:r w:rsidRPr="000F64A8">
        <w:rPr>
          <w:rFonts w:ascii="PT Astra Serif" w:hAnsi="PT Astra Serif"/>
          <w:b/>
          <w:sz w:val="28"/>
          <w:szCs w:val="28"/>
        </w:rPr>
        <w:t xml:space="preserve"> годы»</w:t>
      </w:r>
    </w:p>
    <w:p w:rsidR="000F64A8" w:rsidRP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13C39" w:rsidRPr="00607D58" w:rsidRDefault="00147118" w:rsidP="00913C39">
      <w:pPr>
        <w:pStyle w:val="ConsNormal"/>
        <w:widowControl/>
        <w:spacing w:line="360" w:lineRule="auto"/>
        <w:ind w:right="0" w:firstLine="53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0F64A8" w:rsidRPr="000F64A8">
        <w:rPr>
          <w:rFonts w:ascii="PT Astra Serif" w:hAnsi="PT Astra Serif"/>
          <w:sz w:val="28"/>
          <w:szCs w:val="28"/>
        </w:rPr>
        <w:t>риняти</w:t>
      </w:r>
      <w:r>
        <w:rPr>
          <w:rFonts w:ascii="PT Astra Serif" w:hAnsi="PT Astra Serif"/>
          <w:sz w:val="28"/>
          <w:szCs w:val="28"/>
        </w:rPr>
        <w:t>е</w:t>
      </w:r>
      <w:r w:rsidR="000F64A8" w:rsidRPr="000F64A8">
        <w:rPr>
          <w:rFonts w:ascii="PT Astra Serif" w:hAnsi="PT Astra Serif"/>
          <w:sz w:val="28"/>
          <w:szCs w:val="28"/>
        </w:rPr>
        <w:t xml:space="preserve"> закона Ульяновской области «О Прогнозном плане (программе) приватизации государственного имущества Ульяновской области </w:t>
      </w:r>
      <w:r w:rsidR="0092373C">
        <w:rPr>
          <w:rFonts w:ascii="PT Astra Serif" w:hAnsi="PT Astra Serif"/>
          <w:sz w:val="28"/>
          <w:szCs w:val="28"/>
        </w:rPr>
        <w:br/>
      </w:r>
      <w:r w:rsidR="000F64A8" w:rsidRPr="000F64A8">
        <w:rPr>
          <w:rFonts w:ascii="PT Astra Serif" w:hAnsi="PT Astra Serif"/>
          <w:sz w:val="28"/>
          <w:szCs w:val="28"/>
        </w:rPr>
        <w:t>на 20</w:t>
      </w:r>
      <w:r w:rsidR="0092373C">
        <w:rPr>
          <w:rFonts w:ascii="PT Astra Serif" w:hAnsi="PT Astra Serif"/>
          <w:sz w:val="28"/>
          <w:szCs w:val="28"/>
        </w:rPr>
        <w:t>21</w:t>
      </w:r>
      <w:r w:rsidR="000F64A8" w:rsidRPr="000F64A8">
        <w:rPr>
          <w:rFonts w:ascii="PT Astra Serif" w:hAnsi="PT Astra Serif"/>
          <w:sz w:val="28"/>
          <w:szCs w:val="28"/>
        </w:rPr>
        <w:t>-202</w:t>
      </w:r>
      <w:r w:rsidR="0092373C">
        <w:rPr>
          <w:rFonts w:ascii="PT Astra Serif" w:hAnsi="PT Astra Serif"/>
          <w:sz w:val="28"/>
          <w:szCs w:val="28"/>
        </w:rPr>
        <w:t>3</w:t>
      </w:r>
      <w:r w:rsidR="000F64A8" w:rsidRPr="000F64A8">
        <w:rPr>
          <w:rFonts w:ascii="PT Astra Serif" w:hAnsi="PT Astra Serif"/>
          <w:sz w:val="28"/>
          <w:szCs w:val="28"/>
        </w:rPr>
        <w:t xml:space="preserve"> годы </w:t>
      </w:r>
      <w:r w:rsidR="00D746B2">
        <w:rPr>
          <w:rFonts w:ascii="PT Astra Serif" w:hAnsi="PT Astra Serif"/>
          <w:sz w:val="28"/>
          <w:szCs w:val="28"/>
        </w:rPr>
        <w:t xml:space="preserve"> </w:t>
      </w:r>
      <w:r w:rsidR="0092373C">
        <w:rPr>
          <w:rFonts w:ascii="PT Astra Serif" w:hAnsi="PT Astra Serif"/>
          <w:sz w:val="28"/>
          <w:szCs w:val="28"/>
        </w:rPr>
        <w:t xml:space="preserve"> </w:t>
      </w:r>
      <w:r w:rsidR="00D746B2">
        <w:rPr>
          <w:rFonts w:ascii="PT Astra Serif" w:hAnsi="PT Astra Serif"/>
          <w:sz w:val="28"/>
          <w:szCs w:val="28"/>
        </w:rPr>
        <w:t xml:space="preserve"> </w:t>
      </w:r>
      <w:r w:rsidR="000F64A8" w:rsidRPr="000F64A8">
        <w:rPr>
          <w:rFonts w:ascii="PT Astra Serif" w:hAnsi="PT Astra Serif"/>
          <w:sz w:val="28"/>
          <w:szCs w:val="28"/>
        </w:rPr>
        <w:t>и основных направлениях политики Ульяновской области в сфере приватизации на 20</w:t>
      </w:r>
      <w:r w:rsidR="0092373C">
        <w:rPr>
          <w:rFonts w:ascii="PT Astra Serif" w:hAnsi="PT Astra Serif"/>
          <w:sz w:val="28"/>
          <w:szCs w:val="28"/>
        </w:rPr>
        <w:t>21</w:t>
      </w:r>
      <w:r w:rsidR="000F64A8" w:rsidRPr="000F64A8">
        <w:rPr>
          <w:rFonts w:ascii="PT Astra Serif" w:hAnsi="PT Astra Serif"/>
          <w:sz w:val="28"/>
          <w:szCs w:val="28"/>
        </w:rPr>
        <w:t>-202</w:t>
      </w:r>
      <w:r w:rsidR="0092373C">
        <w:rPr>
          <w:rFonts w:ascii="PT Astra Serif" w:hAnsi="PT Astra Serif"/>
          <w:sz w:val="28"/>
          <w:szCs w:val="28"/>
        </w:rPr>
        <w:t>3</w:t>
      </w:r>
      <w:bookmarkStart w:id="0" w:name="_GoBack"/>
      <w:bookmarkEnd w:id="0"/>
      <w:r w:rsidR="000F64A8" w:rsidRPr="000F64A8">
        <w:rPr>
          <w:rFonts w:ascii="PT Astra Serif" w:hAnsi="PT Astra Serif"/>
          <w:sz w:val="28"/>
          <w:szCs w:val="28"/>
        </w:rPr>
        <w:t xml:space="preserve"> годы» </w:t>
      </w:r>
      <w:r w:rsidR="00740650">
        <w:rPr>
          <w:rFonts w:ascii="PT Astra Serif" w:hAnsi="PT Astra Serif"/>
          <w:sz w:val="28"/>
          <w:szCs w:val="28"/>
        </w:rPr>
        <w:t xml:space="preserve">не </w:t>
      </w:r>
      <w:r w:rsidR="000F64A8" w:rsidRPr="000F64A8">
        <w:rPr>
          <w:rFonts w:ascii="PT Astra Serif" w:hAnsi="PT Astra Serif"/>
          <w:sz w:val="28"/>
          <w:szCs w:val="28"/>
        </w:rPr>
        <w:t xml:space="preserve">потребует </w:t>
      </w:r>
      <w:r>
        <w:rPr>
          <w:rFonts w:ascii="PT Astra Serif" w:hAnsi="PT Astra Serif"/>
          <w:sz w:val="28"/>
          <w:szCs w:val="28"/>
        </w:rPr>
        <w:t>признани</w:t>
      </w:r>
      <w:r w:rsidR="00913C39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</w:t>
      </w:r>
      <w:r w:rsidR="00913C39" w:rsidRPr="00607D58">
        <w:rPr>
          <w:rFonts w:ascii="PT Astra Serif" w:hAnsi="PT Astra Serif" w:cs="Times New Roman"/>
          <w:sz w:val="28"/>
          <w:szCs w:val="28"/>
        </w:rPr>
        <w:t>утратившими силу, приостановлени</w:t>
      </w:r>
      <w:r w:rsidR="00913C39">
        <w:rPr>
          <w:rFonts w:ascii="PT Astra Serif" w:hAnsi="PT Astra Serif" w:cs="Times New Roman"/>
          <w:sz w:val="28"/>
          <w:szCs w:val="28"/>
        </w:rPr>
        <w:t>е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, </w:t>
      </w:r>
      <w:r w:rsidR="00913C39">
        <w:rPr>
          <w:rFonts w:ascii="PT Astra Serif" w:hAnsi="PT Astra Serif" w:cs="Times New Roman"/>
          <w:sz w:val="28"/>
          <w:szCs w:val="28"/>
        </w:rPr>
        <w:t xml:space="preserve">внесение </w:t>
      </w:r>
      <w:r w:rsidR="00913C39" w:rsidRPr="00607D58">
        <w:rPr>
          <w:rFonts w:ascii="PT Astra Serif" w:hAnsi="PT Astra Serif" w:cs="Times New Roman"/>
          <w:sz w:val="28"/>
          <w:szCs w:val="28"/>
        </w:rPr>
        <w:t>изменени</w:t>
      </w:r>
      <w:r w:rsidR="00913C39">
        <w:rPr>
          <w:rFonts w:ascii="PT Astra Serif" w:hAnsi="PT Astra Serif" w:cs="Times New Roman"/>
          <w:sz w:val="28"/>
          <w:szCs w:val="28"/>
        </w:rPr>
        <w:t>й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 и приняти</w:t>
      </w:r>
      <w:r w:rsidR="00913C39">
        <w:rPr>
          <w:rFonts w:ascii="PT Astra Serif" w:hAnsi="PT Astra Serif" w:cs="Times New Roman"/>
          <w:sz w:val="28"/>
          <w:szCs w:val="28"/>
        </w:rPr>
        <w:t>е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 </w:t>
      </w:r>
      <w:r w:rsidR="00913C39">
        <w:rPr>
          <w:rFonts w:ascii="PT Astra Serif" w:hAnsi="PT Astra Serif" w:cs="Times New Roman"/>
          <w:sz w:val="28"/>
          <w:szCs w:val="28"/>
        </w:rPr>
        <w:t xml:space="preserve">нормативных правовых </w:t>
      </w:r>
      <w:r w:rsidR="00913C39" w:rsidRPr="00607D58">
        <w:rPr>
          <w:rFonts w:ascii="PT Astra Serif" w:hAnsi="PT Astra Serif" w:cs="Times New Roman"/>
          <w:sz w:val="28"/>
          <w:szCs w:val="28"/>
        </w:rPr>
        <w:t>актов Ульяновской области.</w:t>
      </w: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63A5A" w:rsidRPr="00E00BE9" w:rsidRDefault="00263A5A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 xml:space="preserve">Исполняющий обязанности </w:t>
      </w:r>
    </w:p>
    <w:p w:rsidR="00C35C63" w:rsidRDefault="002723B5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>Министр</w:t>
      </w:r>
      <w:r w:rsidR="00263A5A" w:rsidRPr="00E00BE9">
        <w:rPr>
          <w:rFonts w:ascii="PT Astra Serif" w:hAnsi="PT Astra Serif"/>
          <w:sz w:val="28"/>
          <w:szCs w:val="28"/>
        </w:rPr>
        <w:t>а</w:t>
      </w:r>
      <w:r w:rsidR="00C35C63">
        <w:rPr>
          <w:rFonts w:ascii="PT Astra Serif" w:hAnsi="PT Astra Serif"/>
          <w:sz w:val="28"/>
          <w:szCs w:val="28"/>
        </w:rPr>
        <w:t xml:space="preserve"> цифровой </w:t>
      </w:r>
      <w:r w:rsidRPr="00E00BE9">
        <w:rPr>
          <w:rFonts w:ascii="PT Astra Serif" w:hAnsi="PT Astra Serif"/>
          <w:sz w:val="28"/>
          <w:szCs w:val="28"/>
        </w:rPr>
        <w:t xml:space="preserve">экономики </w:t>
      </w:r>
    </w:p>
    <w:p w:rsidR="002723B5" w:rsidRPr="00E00BE9" w:rsidRDefault="002723B5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 xml:space="preserve">и </w:t>
      </w:r>
      <w:proofErr w:type="spellStart"/>
      <w:r w:rsidR="00C35C63">
        <w:rPr>
          <w:rFonts w:ascii="PT Astra Serif" w:hAnsi="PT Astra Serif"/>
          <w:sz w:val="28"/>
          <w:szCs w:val="28"/>
        </w:rPr>
        <w:t>конкуренцииУльяновской</w:t>
      </w:r>
      <w:r w:rsidRPr="00E00BE9">
        <w:rPr>
          <w:rFonts w:ascii="PT Astra Serif" w:hAnsi="PT Astra Serif"/>
          <w:sz w:val="28"/>
          <w:szCs w:val="28"/>
        </w:rPr>
        <w:t>области</w:t>
      </w:r>
      <w:proofErr w:type="spellEnd"/>
      <w:r w:rsidR="00263A5A" w:rsidRPr="00E00BE9">
        <w:rPr>
          <w:rFonts w:ascii="PT Astra Serif" w:hAnsi="PT Astra Serif"/>
          <w:sz w:val="28"/>
          <w:szCs w:val="28"/>
        </w:rPr>
        <w:t xml:space="preserve">               </w:t>
      </w:r>
      <w:r w:rsidR="00C35C63">
        <w:rPr>
          <w:rFonts w:ascii="PT Astra Serif" w:hAnsi="PT Astra Serif"/>
          <w:sz w:val="28"/>
          <w:szCs w:val="28"/>
        </w:rPr>
        <w:t xml:space="preserve">                      </w:t>
      </w:r>
      <w:r w:rsidR="00DF0713" w:rsidRPr="00E00BE9">
        <w:rPr>
          <w:rFonts w:ascii="PT Astra Serif" w:hAnsi="PT Astra Serif"/>
          <w:sz w:val="28"/>
          <w:szCs w:val="28"/>
        </w:rPr>
        <w:t xml:space="preserve">   </w:t>
      </w:r>
      <w:r w:rsidR="00E00BE9">
        <w:rPr>
          <w:rFonts w:ascii="PT Astra Serif" w:hAnsi="PT Astra Serif"/>
          <w:sz w:val="28"/>
          <w:szCs w:val="28"/>
        </w:rPr>
        <w:t xml:space="preserve">     </w:t>
      </w:r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r w:rsidR="00976981">
        <w:rPr>
          <w:rFonts w:ascii="PT Astra Serif" w:hAnsi="PT Astra Serif"/>
          <w:sz w:val="28"/>
          <w:szCs w:val="28"/>
        </w:rPr>
        <w:t xml:space="preserve">      </w:t>
      </w:r>
      <w:r w:rsidR="00C35C63">
        <w:rPr>
          <w:rFonts w:ascii="PT Astra Serif" w:hAnsi="PT Astra Serif"/>
          <w:sz w:val="28"/>
          <w:szCs w:val="28"/>
        </w:rPr>
        <w:t xml:space="preserve"> </w:t>
      </w:r>
      <w:r w:rsidR="00DF0713" w:rsidRPr="00E00BE9">
        <w:rPr>
          <w:rFonts w:ascii="PT Astra Serif" w:hAnsi="PT Astra Serif"/>
          <w:sz w:val="28"/>
          <w:szCs w:val="28"/>
        </w:rPr>
        <w:t xml:space="preserve"> Н.В.Зонтов</w:t>
      </w:r>
      <w:r w:rsidR="00263A5A" w:rsidRPr="00E00BE9">
        <w:rPr>
          <w:rFonts w:ascii="PT Astra Serif" w:hAnsi="PT Astra Serif"/>
          <w:sz w:val="28"/>
          <w:szCs w:val="28"/>
        </w:rPr>
        <w:t xml:space="preserve">               </w:t>
      </w:r>
    </w:p>
    <w:sectPr w:rsidR="002723B5" w:rsidRPr="00E00BE9" w:rsidSect="00DF071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50B8"/>
    <w:rsid w:val="0009026B"/>
    <w:rsid w:val="000F64A8"/>
    <w:rsid w:val="00147118"/>
    <w:rsid w:val="001C50B8"/>
    <w:rsid w:val="00223473"/>
    <w:rsid w:val="00263A5A"/>
    <w:rsid w:val="002723B5"/>
    <w:rsid w:val="00440B78"/>
    <w:rsid w:val="00547AEF"/>
    <w:rsid w:val="005A36B6"/>
    <w:rsid w:val="00615328"/>
    <w:rsid w:val="0063082A"/>
    <w:rsid w:val="0073523B"/>
    <w:rsid w:val="00740650"/>
    <w:rsid w:val="007F530C"/>
    <w:rsid w:val="008C6F6D"/>
    <w:rsid w:val="00913C39"/>
    <w:rsid w:val="0092373C"/>
    <w:rsid w:val="00976981"/>
    <w:rsid w:val="00B32E25"/>
    <w:rsid w:val="00BA4791"/>
    <w:rsid w:val="00C35C63"/>
    <w:rsid w:val="00D02BC8"/>
    <w:rsid w:val="00D746B2"/>
    <w:rsid w:val="00D84969"/>
    <w:rsid w:val="00DF0713"/>
    <w:rsid w:val="00E00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13C3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User</cp:lastModifiedBy>
  <cp:revision>7</cp:revision>
  <cp:lastPrinted>2020-08-13T13:40:00Z</cp:lastPrinted>
  <dcterms:created xsi:type="dcterms:W3CDTF">2020-02-18T14:01:00Z</dcterms:created>
  <dcterms:modified xsi:type="dcterms:W3CDTF">2020-08-18T10:36:00Z</dcterms:modified>
</cp:coreProperties>
</file>