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5C2235" w:rsidRPr="00E57D8C" w:rsidTr="00D92211">
        <w:tc>
          <w:tcPr>
            <w:tcW w:w="5725" w:type="dxa"/>
          </w:tcPr>
          <w:p w:rsidR="005C2235" w:rsidRPr="00E57D8C" w:rsidRDefault="005C2235" w:rsidP="00D92211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5C2235" w:rsidRDefault="005C2235" w:rsidP="00D92211">
            <w:pPr>
              <w:jc w:val="right"/>
              <w:rPr>
                <w:rFonts w:ascii="PT Astra Serif" w:hAnsi="PT Astra Serif"/>
              </w:rPr>
            </w:pPr>
          </w:p>
          <w:p w:rsidR="005C2235" w:rsidRDefault="005C2235" w:rsidP="00D92211">
            <w:pPr>
              <w:jc w:val="right"/>
              <w:rPr>
                <w:rFonts w:ascii="PT Astra Serif" w:hAnsi="PT Astra Serif"/>
              </w:rPr>
            </w:pPr>
          </w:p>
          <w:p w:rsidR="005C2235" w:rsidRDefault="005C2235" w:rsidP="00D92211">
            <w:pPr>
              <w:jc w:val="right"/>
              <w:rPr>
                <w:rFonts w:ascii="PT Astra Serif" w:hAnsi="PT Astra Serif"/>
              </w:rPr>
            </w:pPr>
          </w:p>
          <w:p w:rsidR="005C2235" w:rsidRDefault="005C2235" w:rsidP="00D92211">
            <w:pPr>
              <w:jc w:val="right"/>
              <w:rPr>
                <w:rFonts w:ascii="PT Astra Serif" w:hAnsi="PT Astra Serif"/>
              </w:rPr>
            </w:pPr>
          </w:p>
          <w:p w:rsidR="005C2235" w:rsidRDefault="005C2235" w:rsidP="00D92211">
            <w:pPr>
              <w:jc w:val="right"/>
              <w:rPr>
                <w:rFonts w:ascii="PT Astra Serif" w:hAnsi="PT Astra Serif"/>
              </w:rPr>
            </w:pPr>
          </w:p>
          <w:p w:rsidR="005C2235" w:rsidRDefault="005C2235" w:rsidP="00D92211">
            <w:pPr>
              <w:jc w:val="right"/>
              <w:rPr>
                <w:rFonts w:ascii="PT Astra Serif" w:hAnsi="PT Astra Serif"/>
              </w:rPr>
            </w:pPr>
          </w:p>
          <w:p w:rsidR="005C2235" w:rsidRPr="00E57D8C" w:rsidRDefault="005C2235" w:rsidP="00D92211">
            <w:pPr>
              <w:jc w:val="right"/>
              <w:rPr>
                <w:rFonts w:ascii="PT Astra Serif" w:hAnsi="PT Astra Serif"/>
              </w:rPr>
            </w:pPr>
          </w:p>
        </w:tc>
      </w:tr>
    </w:tbl>
    <w:p w:rsidR="005C2235" w:rsidRPr="00C958EF" w:rsidRDefault="005C2235" w:rsidP="005C2235">
      <w:pPr>
        <w:rPr>
          <w:rFonts w:ascii="PT Astra Serif" w:hAnsi="PT Astra Serif"/>
        </w:rPr>
      </w:pPr>
    </w:p>
    <w:p w:rsidR="005C2235" w:rsidRDefault="005C2235" w:rsidP="005C2235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5C2235" w:rsidRPr="00C958EF" w:rsidRDefault="005C2235" w:rsidP="005C2235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5C2235" w:rsidRPr="00C958EF" w:rsidRDefault="005C2235" w:rsidP="005C2235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5C2235" w:rsidRPr="00C958EF" w:rsidRDefault="005C2235" w:rsidP="005C2235">
      <w:pPr>
        <w:rPr>
          <w:rFonts w:ascii="PT Astra Serif" w:hAnsi="PT Astra Serif"/>
        </w:rPr>
      </w:pPr>
    </w:p>
    <w:p w:rsidR="005C2235" w:rsidRDefault="005C2235" w:rsidP="005C2235">
      <w:pPr>
        <w:rPr>
          <w:rFonts w:ascii="PT Astra Serif" w:hAnsi="PT Astra Serif"/>
        </w:rPr>
      </w:pPr>
    </w:p>
    <w:p w:rsidR="005C2235" w:rsidRDefault="005C2235" w:rsidP="005C223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EE1F82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й</w:t>
      </w:r>
      <w:r w:rsidRPr="00EE1F82">
        <w:rPr>
          <w:rFonts w:ascii="PT Astra Serif" w:hAnsi="PT Astra Serif"/>
          <w:b/>
        </w:rPr>
        <w:t xml:space="preserve"> в стать</w:t>
      </w:r>
      <w:r>
        <w:rPr>
          <w:rFonts w:ascii="PT Astra Serif" w:hAnsi="PT Astra Serif"/>
          <w:b/>
        </w:rPr>
        <w:t xml:space="preserve">и </w:t>
      </w:r>
      <w:r w:rsidRPr="0019223C">
        <w:rPr>
          <w:rFonts w:ascii="PT Astra Serif" w:hAnsi="PT Astra Serif"/>
          <w:b/>
        </w:rPr>
        <w:t>1</w:t>
      </w:r>
      <w:r w:rsidRPr="0019223C">
        <w:rPr>
          <w:rFonts w:ascii="PT Astra Serif" w:hAnsi="PT Astra Serif"/>
          <w:b/>
          <w:vertAlign w:val="superscript"/>
        </w:rPr>
        <w:t>1</w:t>
      </w:r>
      <w:r w:rsidRPr="0019223C">
        <w:rPr>
          <w:rFonts w:ascii="PT Astra Serif" w:hAnsi="PT Astra Serif"/>
          <w:b/>
        </w:rPr>
        <w:t xml:space="preserve"> </w:t>
      </w:r>
      <w:r w:rsidRPr="0019223C">
        <w:rPr>
          <w:rFonts w:ascii="PT Astra Serif" w:hAnsi="PT Astra Serif" w:cs="PT Astra Serif"/>
          <w:b/>
        </w:rPr>
        <w:t xml:space="preserve">и 2 Закона Ульяновской области </w:t>
      </w:r>
    </w:p>
    <w:p w:rsidR="005C2235" w:rsidRDefault="005C2235" w:rsidP="005C223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19223C">
        <w:rPr>
          <w:rFonts w:ascii="PT Astra Serif" w:hAnsi="PT Astra Serif" w:cs="PT Astra Serif"/>
          <w:b/>
        </w:rPr>
        <w:t xml:space="preserve">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</w:t>
      </w:r>
    </w:p>
    <w:p w:rsidR="005C2235" w:rsidRPr="0019223C" w:rsidRDefault="005C2235" w:rsidP="005C223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 w:rsidRPr="0019223C">
        <w:rPr>
          <w:rFonts w:ascii="PT Astra Serif" w:hAnsi="PT Astra Serif" w:cs="PT Astra Serif"/>
          <w:b/>
        </w:rPr>
        <w:t>депутатской деятельности»</w:t>
      </w:r>
      <w:r w:rsidRPr="0019223C">
        <w:rPr>
          <w:rFonts w:ascii="PT Astra Serif" w:hAnsi="PT Astra Serif"/>
          <w:b/>
        </w:rPr>
        <w:t xml:space="preserve"> </w:t>
      </w:r>
    </w:p>
    <w:p w:rsidR="005C2235" w:rsidRPr="00EE1F82" w:rsidRDefault="005C2235" w:rsidP="005C223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5C2235" w:rsidRPr="00C958EF" w:rsidRDefault="005C2235" w:rsidP="005C2235">
      <w:pPr>
        <w:jc w:val="center"/>
        <w:rPr>
          <w:rFonts w:ascii="PT Astra Serif" w:hAnsi="PT Astra Serif"/>
          <w:sz w:val="24"/>
          <w:szCs w:val="24"/>
        </w:rPr>
      </w:pPr>
    </w:p>
    <w:p w:rsidR="005C2235" w:rsidRDefault="005C2235" w:rsidP="005C223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4756CB">
        <w:rPr>
          <w:rFonts w:ascii="PT Astra Serif" w:hAnsi="PT Astra Serif"/>
        </w:rPr>
        <w:t xml:space="preserve">Внести </w:t>
      </w:r>
      <w:r>
        <w:rPr>
          <w:rFonts w:ascii="PT Astra Serif" w:hAnsi="PT Astra Serif"/>
        </w:rPr>
        <w:t xml:space="preserve">в </w:t>
      </w:r>
      <w:r>
        <w:rPr>
          <w:rFonts w:ascii="PT Astra Serif" w:hAnsi="PT Astra Serif" w:cs="PT Astra Serif"/>
        </w:rPr>
        <w:t>Закон Ульяновской области от 29 февраля 2012 года                             № 22-ЗО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 («</w:t>
      </w:r>
      <w:proofErr w:type="gramStart"/>
      <w:r>
        <w:rPr>
          <w:rFonts w:ascii="PT Astra Serif" w:hAnsi="PT Astra Serif" w:cs="PT Astra Serif"/>
        </w:rPr>
        <w:t>Ульяновская</w:t>
      </w:r>
      <w:proofErr w:type="gramEnd"/>
      <w:r>
        <w:rPr>
          <w:rFonts w:ascii="PT Astra Serif" w:hAnsi="PT Astra Serif" w:cs="PT Astra Serif"/>
        </w:rPr>
        <w:t xml:space="preserve"> правда» от 02.03.2012 № 22; от 08.05.2013 № 48; от 05.12.2013 № 158; от 09.06.2014 № 82-83; от 09.10.2014 № 149; от 06.04.2015 № 44; от 04.02.2016 № 14; от 07.03.2017 № 16) следующие изменения:</w:t>
      </w:r>
    </w:p>
    <w:p w:rsidR="005C2235" w:rsidRDefault="005C2235" w:rsidP="005C223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1) статью 1</w:t>
      </w:r>
      <w:r>
        <w:rPr>
          <w:rFonts w:ascii="PT Astra Serif" w:hAnsi="PT Astra Serif" w:cs="PT Astra Serif"/>
          <w:vertAlign w:val="superscript"/>
        </w:rPr>
        <w:t>1</w:t>
      </w:r>
      <w:r>
        <w:rPr>
          <w:rFonts w:ascii="PT Astra Serif" w:hAnsi="PT Astra Serif" w:cs="PT Astra Serif"/>
        </w:rPr>
        <w:t xml:space="preserve"> после слов «капиталах организаций)</w:t>
      </w:r>
      <w:proofErr w:type="gramStart"/>
      <w:r>
        <w:rPr>
          <w:rFonts w:ascii="PT Astra Serif" w:hAnsi="PT Astra Serif" w:cs="PT Astra Serif"/>
        </w:rPr>
        <w:t>,»</w:t>
      </w:r>
      <w:proofErr w:type="gramEnd"/>
      <w:r>
        <w:rPr>
          <w:rFonts w:ascii="PT Astra Serif" w:hAnsi="PT Astra Serif" w:cs="PT Astra Serif"/>
        </w:rPr>
        <w:t xml:space="preserve"> дополнить словами «цифровых финансовых активов, цифровой валюты,», после слов «общая сумма таких сделок» дополнить словами «(сумма такой сделки)»;</w:t>
      </w:r>
    </w:p>
    <w:p w:rsidR="005C2235" w:rsidRDefault="005C2235" w:rsidP="005C223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2)  в статье 2:  </w:t>
      </w:r>
    </w:p>
    <w:p w:rsidR="005C2235" w:rsidRDefault="005C2235" w:rsidP="005C223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а) часть 2 изложить в следующей редакции:</w:t>
      </w:r>
    </w:p>
    <w:p w:rsidR="005C2235" w:rsidRDefault="005C2235" w:rsidP="005C223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«2. На официальном сайте Законодательного Собрания Ульяновской области в информационно-телекоммуникационной сети «Интернет»                        (далее – официальный сайт) размещаются и средствам массовой информации представляются для опубликования следующие сведения о доходах, расходах, </w:t>
      </w:r>
      <w:r>
        <w:rPr>
          <w:rFonts w:ascii="PT Astra Serif" w:hAnsi="PT Astra Serif" w:cs="PT Astra Serif"/>
        </w:rPr>
        <w:lastRenderedPageBreak/>
        <w:t>об имуществе и обязательствах имущественного характера депутата,                            его супруги (супруга) и несовершеннолетних детей:</w:t>
      </w:r>
    </w:p>
    <w:p w:rsidR="005C2235" w:rsidRDefault="005C2235" w:rsidP="005C223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1) перечень объектов недвижимого имущества, принадлежащих депутату, его супруге (супругу) и несовершеннолетним детям на праве собственности    или находящихся в их пользовании, с указанием вида, площади и страны расположения каждого из таких объектов;</w:t>
      </w:r>
    </w:p>
    <w:p w:rsidR="005C2235" w:rsidRDefault="005C2235" w:rsidP="005C223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2) перечень транспортных средств с указанием вида и марки, принадлежащих на праве собственности депутату, его супруге (супругу)                          и несовершеннолетним детям;</w:t>
      </w:r>
    </w:p>
    <w:p w:rsidR="005C2235" w:rsidRDefault="005C2235" w:rsidP="005C223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3) декларированный годовой доход депутата, его супруги (супруга)                        и несовершеннолетних детей;</w:t>
      </w:r>
    </w:p>
    <w:p w:rsidR="005C2235" w:rsidRDefault="005C2235" w:rsidP="005C223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>4) сведения об источниках получения средств, за счёт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паёв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депутата и его супруги (супруга) за три последних года, предшествующих отчётному</w:t>
      </w:r>
      <w:proofErr w:type="gramEnd"/>
      <w:r>
        <w:rPr>
          <w:rFonts w:ascii="PT Astra Serif" w:hAnsi="PT Astra Serif" w:cs="PT Astra Serif"/>
        </w:rPr>
        <w:t xml:space="preserve"> периоду</w:t>
      </w:r>
      <w:proofErr w:type="gramStart"/>
      <w:r>
        <w:rPr>
          <w:rFonts w:ascii="PT Astra Serif" w:hAnsi="PT Astra Serif" w:cs="PT Astra Serif"/>
        </w:rPr>
        <w:t>.»;</w:t>
      </w:r>
      <w:proofErr w:type="gramEnd"/>
    </w:p>
    <w:p w:rsidR="005C2235" w:rsidRDefault="005C2235" w:rsidP="005C223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б) пункт 4 части 3 изложить в следующей редакции:</w:t>
      </w:r>
    </w:p>
    <w:p w:rsidR="005C2235" w:rsidRDefault="005C2235" w:rsidP="005C223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«4) данные, позволяющие определить местонахождение объектов недвижимого имущества, принадлежащих депутату, его супруге (супругу), детям, иным членам семьи на праве собственности или находящихся                                  в их пользовании</w:t>
      </w:r>
      <w:proofErr w:type="gramStart"/>
      <w:r>
        <w:rPr>
          <w:rFonts w:ascii="PT Astra Serif" w:hAnsi="PT Astra Serif" w:cs="PT Astra Serif"/>
        </w:rPr>
        <w:t>;»</w:t>
      </w:r>
      <w:proofErr w:type="gramEnd"/>
      <w:r>
        <w:rPr>
          <w:rFonts w:ascii="PT Astra Serif" w:hAnsi="PT Astra Serif" w:cs="PT Astra Serif"/>
        </w:rPr>
        <w:t>.</w:t>
      </w:r>
    </w:p>
    <w:p w:rsidR="005C2235" w:rsidRDefault="005C2235" w:rsidP="005C2235">
      <w:pPr>
        <w:autoSpaceDE w:val="0"/>
        <w:autoSpaceDN w:val="0"/>
        <w:adjustRightInd w:val="0"/>
        <w:ind w:firstLine="700"/>
        <w:jc w:val="both"/>
        <w:rPr>
          <w:rFonts w:ascii="PT Astra Serif" w:hAnsi="PT Astra Serif"/>
        </w:rPr>
      </w:pPr>
    </w:p>
    <w:p w:rsidR="005C2235" w:rsidRPr="00C958EF" w:rsidRDefault="005C2235" w:rsidP="005C2235">
      <w:pPr>
        <w:autoSpaceDE w:val="0"/>
        <w:autoSpaceDN w:val="0"/>
        <w:adjustRightInd w:val="0"/>
        <w:ind w:firstLine="700"/>
        <w:jc w:val="both"/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5C2235" w:rsidRPr="00E57D8C" w:rsidTr="00D92211">
        <w:tc>
          <w:tcPr>
            <w:tcW w:w="5008" w:type="dxa"/>
          </w:tcPr>
          <w:p w:rsidR="005C2235" w:rsidRPr="00E57D8C" w:rsidRDefault="005C2235" w:rsidP="00D92211">
            <w:pPr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E57D8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5C2235" w:rsidRPr="00E57D8C" w:rsidRDefault="005C2235" w:rsidP="00D92211">
            <w:pPr>
              <w:jc w:val="right"/>
              <w:rPr>
                <w:rFonts w:ascii="PT Astra Serif" w:hAnsi="PT Astra Serif"/>
                <w:b/>
              </w:rPr>
            </w:pPr>
            <w:r w:rsidRPr="00E57D8C">
              <w:rPr>
                <w:rFonts w:ascii="PT Astra Serif" w:hAnsi="PT Astra Serif"/>
                <w:b/>
              </w:rPr>
              <w:t>С.И.Морозов</w:t>
            </w:r>
          </w:p>
        </w:tc>
      </w:tr>
    </w:tbl>
    <w:p w:rsidR="005C2235" w:rsidRDefault="005C2235" w:rsidP="005C2235">
      <w:pPr>
        <w:rPr>
          <w:rFonts w:ascii="PT Astra Serif" w:hAnsi="PT Astra Serif"/>
        </w:rPr>
      </w:pPr>
    </w:p>
    <w:p w:rsidR="005C2235" w:rsidRPr="00C958EF" w:rsidRDefault="005C2235" w:rsidP="005C2235">
      <w:pPr>
        <w:rPr>
          <w:rFonts w:ascii="PT Astra Serif" w:hAnsi="PT Astra Serif"/>
        </w:rPr>
      </w:pPr>
    </w:p>
    <w:p w:rsidR="005C2235" w:rsidRPr="00C958EF" w:rsidRDefault="005C2235" w:rsidP="005C2235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5C2235" w:rsidRPr="00C958EF" w:rsidRDefault="005C2235" w:rsidP="005C2235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>
        <w:rPr>
          <w:rFonts w:ascii="PT Astra Serif" w:hAnsi="PT Astra Serif"/>
        </w:rPr>
        <w:t>21</w:t>
      </w:r>
      <w:r w:rsidRPr="00C958EF">
        <w:rPr>
          <w:rFonts w:ascii="PT Astra Serif" w:hAnsi="PT Astra Serif"/>
        </w:rPr>
        <w:t xml:space="preserve"> г.</w:t>
      </w:r>
    </w:p>
    <w:p w:rsidR="005C2235" w:rsidRDefault="005C2235" w:rsidP="005C2235">
      <w:pPr>
        <w:jc w:val="center"/>
      </w:pPr>
      <w:r w:rsidRPr="00C958EF">
        <w:rPr>
          <w:rFonts w:ascii="PT Astra Serif" w:hAnsi="PT Astra Serif"/>
        </w:rPr>
        <w:t>№ _____-ЗО</w:t>
      </w:r>
    </w:p>
    <w:sectPr w:rsidR="005C2235" w:rsidSect="005C2235">
      <w:headerReference w:type="even" r:id="rId4"/>
      <w:headerReference w:type="default" r:id="rId5"/>
      <w:pgSz w:w="11906" w:h="16838"/>
      <w:pgMar w:top="1134" w:right="567" w:bottom="1134" w:left="1701" w:header="720" w:footer="720" w:gutter="0"/>
      <w:pgNumType w:start="1"/>
      <w:cols w:space="720"/>
      <w:noEndnote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5C2235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6AD7" w:rsidRDefault="005C223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5C2235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436AD7" w:rsidRDefault="005C223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2235"/>
    <w:rsid w:val="005C2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23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5C2235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2235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5C2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C223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5C2235"/>
  </w:style>
  <w:style w:type="paragraph" w:customStyle="1" w:styleId="ConsPlusNormal">
    <w:name w:val="ConsPlusNormal"/>
    <w:rsid w:val="005C22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235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footer"/>
    <w:basedOn w:val="a"/>
    <w:link w:val="a7"/>
    <w:rsid w:val="005C22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C223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439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2020-12-25T07:32:00Z</dcterms:created>
  <dcterms:modified xsi:type="dcterms:W3CDTF">2020-12-25T07:35:00Z</dcterms:modified>
</cp:coreProperties>
</file>