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D4" w:rsidRPr="0010577A" w:rsidRDefault="004C0CD4" w:rsidP="004C0CD4">
      <w:pPr>
        <w:spacing w:after="0" w:line="360" w:lineRule="auto"/>
        <w:contextualSpacing/>
        <w:jc w:val="center"/>
        <w:rPr>
          <w:rFonts w:ascii="Times New Roman" w:hAnsi="Times New Roman"/>
          <w:b/>
          <w:sz w:val="24"/>
          <w:szCs w:val="24"/>
        </w:rPr>
      </w:pPr>
    </w:p>
    <w:p w:rsidR="004C0CD4" w:rsidRPr="0010577A" w:rsidRDefault="004C0CD4" w:rsidP="004C0CD4">
      <w:pPr>
        <w:spacing w:after="0" w:line="360" w:lineRule="auto"/>
        <w:contextualSpacing/>
        <w:jc w:val="center"/>
        <w:rPr>
          <w:rFonts w:ascii="Times New Roman" w:hAnsi="Times New Roman"/>
          <w:b/>
          <w:sz w:val="24"/>
          <w:szCs w:val="24"/>
        </w:rPr>
      </w:pPr>
    </w:p>
    <w:p w:rsidR="004C0CD4" w:rsidRPr="0044740C" w:rsidRDefault="004C0CD4" w:rsidP="004C0CD4">
      <w:pPr>
        <w:spacing w:after="0" w:line="360" w:lineRule="auto"/>
        <w:contextualSpacing/>
        <w:jc w:val="center"/>
        <w:rPr>
          <w:rFonts w:ascii="Times New Roman" w:hAnsi="Times New Roman"/>
          <w:b/>
          <w:sz w:val="28"/>
          <w:szCs w:val="28"/>
        </w:rPr>
      </w:pPr>
      <w:r w:rsidRPr="0044740C">
        <w:rPr>
          <w:rFonts w:ascii="Times New Roman" w:hAnsi="Times New Roman"/>
          <w:b/>
          <w:sz w:val="28"/>
          <w:szCs w:val="28"/>
        </w:rPr>
        <w:t>ОТЧЕТ МИНИСТЕРСТВА ЗДРАВ</w:t>
      </w:r>
      <w:r w:rsidR="0044740C">
        <w:rPr>
          <w:rFonts w:ascii="Times New Roman" w:hAnsi="Times New Roman"/>
          <w:b/>
          <w:sz w:val="28"/>
          <w:szCs w:val="28"/>
        </w:rPr>
        <w:t xml:space="preserve">ООХРАНЕНИЯ УЛЬЯНОВСКОЙ ОБЛАСТИ </w:t>
      </w:r>
      <w:r w:rsidRPr="0044740C">
        <w:rPr>
          <w:rFonts w:ascii="Times New Roman" w:hAnsi="Times New Roman"/>
          <w:b/>
          <w:sz w:val="28"/>
          <w:szCs w:val="28"/>
        </w:rPr>
        <w:t>ПЕРЕД ЗАКОНОДАТЕЛЬНЫМ СОБРАНИЕМ ЗА 2020 ГОД</w:t>
      </w:r>
    </w:p>
    <w:p w:rsidR="004C0CD4" w:rsidRPr="0044740C" w:rsidRDefault="004C0CD4" w:rsidP="004C0CD4">
      <w:pPr>
        <w:spacing w:after="0"/>
        <w:contextualSpacing/>
        <w:rPr>
          <w:rFonts w:ascii="Times New Roman" w:hAnsi="Times New Roman"/>
          <w:b/>
          <w:sz w:val="28"/>
          <w:szCs w:val="28"/>
        </w:rPr>
      </w:pPr>
    </w:p>
    <w:p w:rsidR="004C0CD4" w:rsidRPr="0044740C" w:rsidRDefault="004C0CD4" w:rsidP="004C0CD4">
      <w:pPr>
        <w:spacing w:after="0" w:line="360" w:lineRule="auto"/>
        <w:contextualSpacing/>
        <w:jc w:val="center"/>
        <w:rPr>
          <w:rFonts w:ascii="Times New Roman" w:hAnsi="Times New Roman"/>
          <w:b/>
          <w:sz w:val="28"/>
          <w:szCs w:val="28"/>
        </w:rPr>
      </w:pPr>
      <w:r w:rsidRPr="0044740C">
        <w:rPr>
          <w:rFonts w:ascii="Times New Roman" w:hAnsi="Times New Roman"/>
          <w:b/>
          <w:sz w:val="28"/>
          <w:szCs w:val="28"/>
        </w:rPr>
        <w:t>КРАТКАЯ ХАРАКТЕРИСТИКА</w:t>
      </w:r>
    </w:p>
    <w:p w:rsidR="00DF1DCB" w:rsidRPr="0044740C" w:rsidRDefault="005050A7" w:rsidP="008A35DD">
      <w:pPr>
        <w:spacing w:after="0"/>
        <w:contextualSpacing/>
        <w:jc w:val="both"/>
        <w:rPr>
          <w:rFonts w:ascii="Times New Roman" w:hAnsi="Times New Roman"/>
          <w:sz w:val="28"/>
          <w:szCs w:val="28"/>
        </w:rPr>
      </w:pPr>
      <w:r w:rsidRPr="0044740C">
        <w:rPr>
          <w:rFonts w:ascii="Times New Roman" w:hAnsi="Times New Roman"/>
          <w:sz w:val="28"/>
          <w:szCs w:val="28"/>
        </w:rPr>
        <w:tab/>
      </w:r>
    </w:p>
    <w:p w:rsidR="004A66F6" w:rsidRPr="0044740C" w:rsidRDefault="00DF1DCB" w:rsidP="008A35DD">
      <w:pPr>
        <w:spacing w:after="0"/>
        <w:contextualSpacing/>
        <w:jc w:val="both"/>
        <w:rPr>
          <w:rStyle w:val="FontStyle28"/>
          <w:b w:val="0"/>
          <w:sz w:val="28"/>
          <w:szCs w:val="28"/>
        </w:rPr>
      </w:pPr>
      <w:r w:rsidRPr="0044740C">
        <w:rPr>
          <w:rFonts w:ascii="Times New Roman" w:hAnsi="Times New Roman"/>
          <w:sz w:val="28"/>
          <w:szCs w:val="28"/>
        </w:rPr>
        <w:t xml:space="preserve">        </w:t>
      </w:r>
      <w:r w:rsidR="004A66F6" w:rsidRPr="0044740C">
        <w:rPr>
          <w:rStyle w:val="FontStyle28"/>
          <w:b w:val="0"/>
          <w:sz w:val="28"/>
          <w:szCs w:val="28"/>
        </w:rPr>
        <w:t>В ведомственную структуру</w:t>
      </w:r>
      <w:r w:rsidR="002443F8" w:rsidRPr="0044740C">
        <w:rPr>
          <w:rStyle w:val="FontStyle28"/>
          <w:b w:val="0"/>
          <w:sz w:val="28"/>
          <w:szCs w:val="28"/>
        </w:rPr>
        <w:t xml:space="preserve"> </w:t>
      </w:r>
      <w:r w:rsidR="004A66F6" w:rsidRPr="0044740C">
        <w:rPr>
          <w:rStyle w:val="FontStyle28"/>
          <w:b w:val="0"/>
          <w:sz w:val="28"/>
          <w:szCs w:val="28"/>
        </w:rPr>
        <w:t xml:space="preserve">расходов </w:t>
      </w:r>
      <w:r w:rsidR="002443F8" w:rsidRPr="0044740C">
        <w:rPr>
          <w:rStyle w:val="FontStyle28"/>
          <w:b w:val="0"/>
          <w:sz w:val="28"/>
          <w:szCs w:val="28"/>
        </w:rPr>
        <w:t xml:space="preserve"> Министерства </w:t>
      </w:r>
      <w:r w:rsidR="004A66F6" w:rsidRPr="0044740C">
        <w:rPr>
          <w:rStyle w:val="FontStyle28"/>
          <w:b w:val="0"/>
          <w:sz w:val="28"/>
          <w:szCs w:val="28"/>
        </w:rPr>
        <w:t>2</w:t>
      </w:r>
      <w:r w:rsidR="008D788E" w:rsidRPr="0044740C">
        <w:rPr>
          <w:rStyle w:val="FontStyle28"/>
          <w:b w:val="0"/>
          <w:sz w:val="28"/>
          <w:szCs w:val="28"/>
        </w:rPr>
        <w:t>020</w:t>
      </w:r>
      <w:r w:rsidR="004A66F6" w:rsidRPr="0044740C">
        <w:rPr>
          <w:rStyle w:val="FontStyle28"/>
          <w:b w:val="0"/>
          <w:sz w:val="28"/>
          <w:szCs w:val="28"/>
        </w:rPr>
        <w:t xml:space="preserve"> года </w:t>
      </w:r>
      <w:r w:rsidR="00350026" w:rsidRPr="0044740C">
        <w:rPr>
          <w:rStyle w:val="FontStyle28"/>
          <w:b w:val="0"/>
          <w:sz w:val="28"/>
          <w:szCs w:val="28"/>
        </w:rPr>
        <w:t xml:space="preserve">были </w:t>
      </w:r>
      <w:r w:rsidR="004A66F6" w:rsidRPr="0044740C">
        <w:rPr>
          <w:rStyle w:val="FontStyle28"/>
          <w:b w:val="0"/>
          <w:sz w:val="28"/>
          <w:szCs w:val="28"/>
        </w:rPr>
        <w:t>включены расходы на содержа</w:t>
      </w:r>
      <w:r w:rsidR="0011550D" w:rsidRPr="0044740C">
        <w:rPr>
          <w:rStyle w:val="FontStyle28"/>
          <w:b w:val="0"/>
          <w:sz w:val="28"/>
          <w:szCs w:val="28"/>
        </w:rPr>
        <w:t>ние 70</w:t>
      </w:r>
      <w:r w:rsidR="004A66F6" w:rsidRPr="0044740C">
        <w:rPr>
          <w:rStyle w:val="FontStyle28"/>
          <w:b w:val="0"/>
          <w:sz w:val="28"/>
          <w:szCs w:val="28"/>
        </w:rPr>
        <w:t xml:space="preserve"> медицинских учреждений, в том числе:</w:t>
      </w:r>
    </w:p>
    <w:p w:rsidR="004A66F6" w:rsidRPr="0044740C" w:rsidRDefault="00350026" w:rsidP="008A35DD">
      <w:pPr>
        <w:pStyle w:val="Style13"/>
        <w:widowControl/>
        <w:numPr>
          <w:ilvl w:val="0"/>
          <w:numId w:val="1"/>
        </w:numPr>
        <w:tabs>
          <w:tab w:val="left" w:pos="993"/>
        </w:tabs>
        <w:spacing w:line="276" w:lineRule="auto"/>
        <w:ind w:left="0" w:firstLine="709"/>
        <w:contextualSpacing/>
        <w:jc w:val="both"/>
        <w:rPr>
          <w:sz w:val="28"/>
          <w:szCs w:val="28"/>
        </w:rPr>
      </w:pPr>
      <w:r w:rsidRPr="0044740C">
        <w:rPr>
          <w:sz w:val="28"/>
          <w:szCs w:val="28"/>
        </w:rPr>
        <w:t>6</w:t>
      </w:r>
      <w:r w:rsidR="004A66F6" w:rsidRPr="0044740C">
        <w:rPr>
          <w:sz w:val="28"/>
          <w:szCs w:val="28"/>
        </w:rPr>
        <w:t xml:space="preserve"> казенных учреждений; </w:t>
      </w:r>
    </w:p>
    <w:p w:rsidR="004A66F6" w:rsidRPr="0044740C" w:rsidRDefault="004A66F6" w:rsidP="008A35DD">
      <w:pPr>
        <w:pStyle w:val="Style13"/>
        <w:widowControl/>
        <w:numPr>
          <w:ilvl w:val="0"/>
          <w:numId w:val="1"/>
        </w:numPr>
        <w:tabs>
          <w:tab w:val="left" w:pos="993"/>
        </w:tabs>
        <w:spacing w:line="276" w:lineRule="auto"/>
        <w:ind w:left="0" w:firstLine="709"/>
        <w:contextualSpacing/>
        <w:jc w:val="both"/>
        <w:rPr>
          <w:sz w:val="28"/>
          <w:szCs w:val="28"/>
        </w:rPr>
      </w:pPr>
      <w:r w:rsidRPr="0044740C">
        <w:rPr>
          <w:sz w:val="28"/>
          <w:szCs w:val="28"/>
        </w:rPr>
        <w:t>6</w:t>
      </w:r>
      <w:r w:rsidR="0011550D" w:rsidRPr="0044740C">
        <w:rPr>
          <w:sz w:val="28"/>
          <w:szCs w:val="28"/>
        </w:rPr>
        <w:t>4</w:t>
      </w:r>
      <w:r w:rsidRPr="0044740C">
        <w:rPr>
          <w:sz w:val="28"/>
          <w:szCs w:val="28"/>
        </w:rPr>
        <w:t xml:space="preserve"> бюджетных учреждени</w:t>
      </w:r>
      <w:r w:rsidR="00851797" w:rsidRPr="0044740C">
        <w:rPr>
          <w:sz w:val="28"/>
          <w:szCs w:val="28"/>
        </w:rPr>
        <w:t>й</w:t>
      </w:r>
      <w:r w:rsidRPr="0044740C">
        <w:rPr>
          <w:sz w:val="28"/>
          <w:szCs w:val="28"/>
        </w:rPr>
        <w:t>.</w:t>
      </w:r>
    </w:p>
    <w:p w:rsidR="00995636" w:rsidRPr="0044740C" w:rsidRDefault="00995636" w:rsidP="008A35DD">
      <w:pPr>
        <w:spacing w:after="0"/>
        <w:jc w:val="both"/>
        <w:rPr>
          <w:rFonts w:ascii="Times New Roman" w:hAnsi="Times New Roman"/>
          <w:sz w:val="28"/>
          <w:szCs w:val="28"/>
        </w:rPr>
      </w:pPr>
      <w:r w:rsidRPr="0044740C">
        <w:rPr>
          <w:rFonts w:ascii="Times New Roman" w:hAnsi="Times New Roman"/>
          <w:sz w:val="28"/>
          <w:szCs w:val="28"/>
        </w:rPr>
        <w:t xml:space="preserve">          Из них в сельской местности расположено  20 районных больницах, </w:t>
      </w:r>
      <w:r w:rsidR="008D788E" w:rsidRPr="0044740C">
        <w:rPr>
          <w:rFonts w:ascii="Times New Roman" w:hAnsi="Times New Roman"/>
          <w:sz w:val="28"/>
          <w:szCs w:val="28"/>
        </w:rPr>
        <w:t>5</w:t>
      </w:r>
      <w:r w:rsidRPr="0044740C">
        <w:rPr>
          <w:rFonts w:ascii="Times New Roman" w:hAnsi="Times New Roman"/>
          <w:sz w:val="28"/>
          <w:szCs w:val="28"/>
        </w:rPr>
        <w:t xml:space="preserve"> участковых  больниц Мелекесского района. В структуре районных больниц функционируют 24  врачебных амбулатории,   18 участковых больниц</w:t>
      </w:r>
    </w:p>
    <w:p w:rsidR="00995636" w:rsidRPr="0044740C" w:rsidRDefault="00995636" w:rsidP="008A35DD">
      <w:pPr>
        <w:widowControl w:val="0"/>
        <w:spacing w:after="0"/>
        <w:jc w:val="both"/>
        <w:rPr>
          <w:rFonts w:ascii="Times New Roman" w:hAnsi="Times New Roman"/>
          <w:sz w:val="28"/>
          <w:szCs w:val="28"/>
        </w:rPr>
      </w:pPr>
      <w:r w:rsidRPr="0044740C">
        <w:rPr>
          <w:rFonts w:ascii="Times New Roman" w:hAnsi="Times New Roman"/>
          <w:sz w:val="28"/>
          <w:szCs w:val="28"/>
        </w:rPr>
        <w:t xml:space="preserve">           </w:t>
      </w:r>
      <w:r w:rsidRPr="0044740C">
        <w:rPr>
          <w:rFonts w:ascii="Times New Roman" w:hAnsi="Times New Roman"/>
          <w:bCs/>
          <w:color w:val="000000"/>
          <w:sz w:val="28"/>
          <w:szCs w:val="28"/>
        </w:rPr>
        <w:t>Мы сохранили и сеть ФАП, в том числе в малонаселенных пунктах.</w:t>
      </w:r>
      <w:r w:rsidRPr="0044740C">
        <w:rPr>
          <w:rFonts w:ascii="Times New Roman" w:hAnsi="Times New Roman"/>
          <w:bCs/>
          <w:sz w:val="28"/>
          <w:szCs w:val="28"/>
        </w:rPr>
        <w:t xml:space="preserve"> </w:t>
      </w:r>
      <w:r w:rsidRPr="0044740C">
        <w:rPr>
          <w:rFonts w:ascii="Times New Roman" w:hAnsi="Times New Roman"/>
          <w:bCs/>
          <w:sz w:val="28"/>
          <w:szCs w:val="28"/>
        </w:rPr>
        <w:br/>
        <w:t>Н</w:t>
      </w:r>
      <w:r w:rsidRPr="0044740C">
        <w:rPr>
          <w:rFonts w:ascii="Times New Roman" w:hAnsi="Times New Roman"/>
          <w:sz w:val="28"/>
          <w:szCs w:val="28"/>
        </w:rPr>
        <w:t>а территории Ульяновской области</w:t>
      </w:r>
      <w:r w:rsidR="00ED0F43" w:rsidRPr="0044740C">
        <w:rPr>
          <w:rFonts w:ascii="Times New Roman" w:hAnsi="Times New Roman"/>
          <w:sz w:val="28"/>
          <w:szCs w:val="28"/>
        </w:rPr>
        <w:t xml:space="preserve"> </w:t>
      </w:r>
      <w:r w:rsidRPr="0044740C">
        <w:rPr>
          <w:rFonts w:ascii="Times New Roman" w:hAnsi="Times New Roman"/>
          <w:sz w:val="28"/>
          <w:szCs w:val="28"/>
        </w:rPr>
        <w:t xml:space="preserve">функционирует 486 ФАП, входящих </w:t>
      </w:r>
      <w:r w:rsidRPr="0044740C">
        <w:rPr>
          <w:rFonts w:ascii="Times New Roman" w:hAnsi="Times New Roman"/>
          <w:sz w:val="28"/>
          <w:szCs w:val="28"/>
        </w:rPr>
        <w:br/>
        <w:t xml:space="preserve">в состав государственных учреждений здравоохранения, основная масса </w:t>
      </w:r>
      <w:r w:rsidR="00915CE2" w:rsidRPr="0044740C">
        <w:rPr>
          <w:rFonts w:ascii="Times New Roman" w:hAnsi="Times New Roman"/>
          <w:sz w:val="28"/>
          <w:szCs w:val="28"/>
        </w:rPr>
        <w:t xml:space="preserve">ФАП </w:t>
      </w:r>
      <w:r w:rsidRPr="0044740C">
        <w:rPr>
          <w:rFonts w:ascii="Times New Roman" w:hAnsi="Times New Roman"/>
          <w:sz w:val="28"/>
          <w:szCs w:val="28"/>
        </w:rPr>
        <w:t xml:space="preserve"> расположены в районах области. </w:t>
      </w:r>
    </w:p>
    <w:p w:rsidR="004A66F6" w:rsidRPr="0044740C" w:rsidRDefault="004A66F6" w:rsidP="008A35DD">
      <w:pPr>
        <w:pStyle w:val="Style13"/>
        <w:widowControl/>
        <w:spacing w:line="276" w:lineRule="auto"/>
        <w:ind w:firstLine="709"/>
        <w:contextualSpacing/>
        <w:jc w:val="both"/>
        <w:rPr>
          <w:sz w:val="28"/>
          <w:szCs w:val="28"/>
        </w:rPr>
      </w:pPr>
      <w:r w:rsidRPr="0044740C">
        <w:rPr>
          <w:sz w:val="28"/>
          <w:szCs w:val="28"/>
        </w:rPr>
        <w:t xml:space="preserve">Численность работников  системы здравоохранения  составляет </w:t>
      </w:r>
      <w:r w:rsidR="0011550D" w:rsidRPr="0044740C">
        <w:rPr>
          <w:sz w:val="28"/>
          <w:szCs w:val="28"/>
        </w:rPr>
        <w:t>26215</w:t>
      </w:r>
      <w:r w:rsidR="00574B05" w:rsidRPr="0044740C">
        <w:rPr>
          <w:sz w:val="28"/>
          <w:szCs w:val="28"/>
        </w:rPr>
        <w:t xml:space="preserve"> </w:t>
      </w:r>
      <w:r w:rsidRPr="0044740C">
        <w:rPr>
          <w:sz w:val="28"/>
          <w:szCs w:val="28"/>
        </w:rPr>
        <w:t xml:space="preserve">человек. </w:t>
      </w:r>
      <w:r w:rsidR="00B40990" w:rsidRPr="0044740C">
        <w:rPr>
          <w:sz w:val="28"/>
          <w:szCs w:val="28"/>
        </w:rPr>
        <w:br/>
      </w:r>
      <w:r w:rsidR="002443F8" w:rsidRPr="0044740C">
        <w:rPr>
          <w:sz w:val="28"/>
          <w:szCs w:val="28"/>
        </w:rPr>
        <w:t xml:space="preserve">           </w:t>
      </w:r>
      <w:r w:rsidRPr="0044740C">
        <w:rPr>
          <w:sz w:val="28"/>
          <w:szCs w:val="28"/>
        </w:rPr>
        <w:t>На 01.01.20</w:t>
      </w:r>
      <w:r w:rsidR="0011550D" w:rsidRPr="0044740C">
        <w:rPr>
          <w:sz w:val="28"/>
          <w:szCs w:val="28"/>
        </w:rPr>
        <w:t>2</w:t>
      </w:r>
      <w:r w:rsidR="008D788E" w:rsidRPr="0044740C">
        <w:rPr>
          <w:sz w:val="28"/>
          <w:szCs w:val="28"/>
        </w:rPr>
        <w:t>0</w:t>
      </w:r>
      <w:r w:rsidRPr="0044740C">
        <w:rPr>
          <w:sz w:val="28"/>
          <w:szCs w:val="28"/>
        </w:rPr>
        <w:t xml:space="preserve"> года численность медицинских специалистов по категориям  </w:t>
      </w:r>
      <w:r w:rsidR="00F444B6" w:rsidRPr="0044740C">
        <w:rPr>
          <w:sz w:val="28"/>
          <w:szCs w:val="28"/>
        </w:rPr>
        <w:t>представлена следующим образом</w:t>
      </w:r>
      <w:r w:rsidRPr="0044740C">
        <w:rPr>
          <w:sz w:val="28"/>
          <w:szCs w:val="28"/>
        </w:rPr>
        <w:t>:</w:t>
      </w:r>
    </w:p>
    <w:p w:rsidR="0011550D" w:rsidRPr="0044740C" w:rsidRDefault="0011550D" w:rsidP="008A35DD">
      <w:pPr>
        <w:spacing w:after="0"/>
        <w:ind w:firstLine="709"/>
        <w:jc w:val="both"/>
        <w:rPr>
          <w:rFonts w:ascii="Times New Roman" w:hAnsi="Times New Roman"/>
          <w:sz w:val="28"/>
          <w:szCs w:val="28"/>
        </w:rPr>
      </w:pPr>
      <w:r w:rsidRPr="0044740C">
        <w:rPr>
          <w:rFonts w:ascii="Times New Roman" w:hAnsi="Times New Roman"/>
          <w:sz w:val="28"/>
          <w:szCs w:val="28"/>
        </w:rPr>
        <w:t>- врачи – 4006 человек (≤36 лет – 34%, 36-55 лет – 37%, ≥55 лет – 29%);</w:t>
      </w:r>
    </w:p>
    <w:p w:rsidR="0011550D" w:rsidRPr="0044740C" w:rsidRDefault="0011550D" w:rsidP="008A35DD">
      <w:pPr>
        <w:spacing w:after="0"/>
        <w:ind w:firstLine="709"/>
        <w:jc w:val="both"/>
        <w:rPr>
          <w:rFonts w:ascii="Times New Roman" w:hAnsi="Times New Roman"/>
          <w:sz w:val="28"/>
          <w:szCs w:val="28"/>
        </w:rPr>
      </w:pPr>
      <w:r w:rsidRPr="0044740C">
        <w:rPr>
          <w:rFonts w:ascii="Times New Roman" w:hAnsi="Times New Roman"/>
          <w:sz w:val="28"/>
          <w:szCs w:val="28"/>
        </w:rPr>
        <w:t>- средний медицинский персонал – 12564</w:t>
      </w:r>
      <w:r w:rsidR="00F444B6" w:rsidRPr="0044740C">
        <w:rPr>
          <w:rFonts w:ascii="Times New Roman" w:hAnsi="Times New Roman"/>
          <w:sz w:val="28"/>
          <w:szCs w:val="28"/>
        </w:rPr>
        <w:t xml:space="preserve"> </w:t>
      </w:r>
      <w:r w:rsidRPr="0044740C">
        <w:rPr>
          <w:rFonts w:ascii="Times New Roman" w:hAnsi="Times New Roman"/>
          <w:sz w:val="28"/>
          <w:szCs w:val="28"/>
        </w:rPr>
        <w:t>человека (≤36 лет – 26%, 36-55 лет – 54%, ≥ 55 лет – 20%);</w:t>
      </w:r>
    </w:p>
    <w:p w:rsidR="0011550D" w:rsidRPr="0044740C" w:rsidRDefault="0011550D"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 младший медицинский персонал </w:t>
      </w:r>
      <w:r w:rsidRPr="0044740C">
        <w:rPr>
          <w:rFonts w:ascii="Times New Roman" w:hAnsi="Times New Roman"/>
          <w:b/>
          <w:i/>
          <w:sz w:val="28"/>
          <w:szCs w:val="28"/>
        </w:rPr>
        <w:t xml:space="preserve">– </w:t>
      </w:r>
      <w:r w:rsidRPr="0044740C">
        <w:rPr>
          <w:rFonts w:ascii="Times New Roman" w:hAnsi="Times New Roman"/>
          <w:sz w:val="28"/>
          <w:szCs w:val="28"/>
        </w:rPr>
        <w:t>2651 человек.</w:t>
      </w:r>
    </w:p>
    <w:p w:rsidR="00DF1DCB" w:rsidRPr="0044740C" w:rsidRDefault="005B006E"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За 2019 год в условиях круглосуточного стационара </w:t>
      </w:r>
      <w:r w:rsidR="00DF1DCB" w:rsidRPr="0044740C">
        <w:rPr>
          <w:rFonts w:ascii="Times New Roman" w:hAnsi="Times New Roman"/>
          <w:sz w:val="28"/>
          <w:szCs w:val="28"/>
        </w:rPr>
        <w:t xml:space="preserve">пролечено </w:t>
      </w:r>
      <w:r w:rsidRPr="0044740C">
        <w:rPr>
          <w:rFonts w:ascii="Times New Roman" w:hAnsi="Times New Roman"/>
          <w:sz w:val="28"/>
          <w:szCs w:val="28"/>
        </w:rPr>
        <w:t xml:space="preserve"> 238,9 тыс. чел., что на 8,9% меньше, чем в 2018 году (261,5 тыс. чел.), </w:t>
      </w:r>
    </w:p>
    <w:p w:rsidR="00DF1DCB" w:rsidRPr="0044740C" w:rsidRDefault="005B006E"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в условиях дневного стационара – 72,2 тыс. чел., что на 9,3% меньше, чем в 2018 году (79,6 тыс. чел.). </w:t>
      </w:r>
    </w:p>
    <w:p w:rsidR="00DF1DCB" w:rsidRPr="0044740C" w:rsidRDefault="005B006E"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Инструментально-диагностических исследований проведено  3,7 млн. шт., что на 9,8% меньше показателей 2018 года (4,1 млн. шт.). </w:t>
      </w:r>
    </w:p>
    <w:p w:rsidR="00DF1DCB" w:rsidRPr="0044740C" w:rsidRDefault="005B006E"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Лабораторных исследований произведено – 29,9 млн. шт., что на 10,0% меньше показателей 2018 года (33,2 млн. шт.). </w:t>
      </w:r>
    </w:p>
    <w:p w:rsidR="00DF1DCB" w:rsidRPr="0044740C" w:rsidRDefault="005B006E"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Осуществлено оперативных вмешательств – 101,9 тыс. шт., что на 13,1% меньше показателей 2018 года (117,2 тыс. шт.). </w:t>
      </w:r>
    </w:p>
    <w:p w:rsidR="005B006E" w:rsidRPr="0044740C" w:rsidRDefault="005B006E" w:rsidP="008A35DD">
      <w:pPr>
        <w:spacing w:after="0"/>
        <w:ind w:firstLine="709"/>
        <w:jc w:val="both"/>
        <w:rPr>
          <w:rFonts w:ascii="Times New Roman" w:hAnsi="Times New Roman"/>
          <w:sz w:val="28"/>
          <w:szCs w:val="28"/>
        </w:rPr>
      </w:pPr>
      <w:r w:rsidRPr="0044740C">
        <w:rPr>
          <w:rFonts w:ascii="Times New Roman" w:hAnsi="Times New Roman"/>
          <w:sz w:val="28"/>
          <w:szCs w:val="28"/>
        </w:rPr>
        <w:lastRenderedPageBreak/>
        <w:t xml:space="preserve">Посещений поликлиники осуществлено – 9,5 млн. шт., что на 9,1% меньше, чем в 2018 году (10,4 млн. шт.). </w:t>
      </w:r>
    </w:p>
    <w:p w:rsidR="00F360B9" w:rsidRPr="0044740C" w:rsidRDefault="00F360B9" w:rsidP="008A35DD">
      <w:pPr>
        <w:spacing w:after="0"/>
        <w:ind w:firstLine="709"/>
        <w:jc w:val="both"/>
        <w:rPr>
          <w:rFonts w:ascii="Times New Roman" w:hAnsi="Times New Roman"/>
          <w:sz w:val="28"/>
          <w:szCs w:val="28"/>
        </w:rPr>
      </w:pPr>
    </w:p>
    <w:p w:rsidR="00F360B9" w:rsidRPr="0044740C" w:rsidRDefault="00F360B9"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Расходы по отрасли «Здравоохранение» в 2020 году определены исполнением по четырем государственным программам и составили 16,23 млрд. руб. или 96% от утвержденных годовых лимитов бюджетных обязательств – 16,83 млрд. руб. </w:t>
      </w:r>
    </w:p>
    <w:p w:rsidR="00F360B9" w:rsidRPr="0044740C" w:rsidRDefault="00F360B9" w:rsidP="008A35DD">
      <w:pPr>
        <w:spacing w:after="0"/>
        <w:ind w:left="710"/>
        <w:jc w:val="both"/>
        <w:rPr>
          <w:rFonts w:ascii="Times New Roman" w:hAnsi="Times New Roman"/>
          <w:sz w:val="28"/>
          <w:szCs w:val="28"/>
        </w:rPr>
      </w:pPr>
      <w:r w:rsidRPr="0044740C">
        <w:rPr>
          <w:rFonts w:ascii="Times New Roman" w:hAnsi="Times New Roman"/>
          <w:sz w:val="28"/>
          <w:szCs w:val="28"/>
        </w:rPr>
        <w:t>В том числе:</w:t>
      </w:r>
    </w:p>
    <w:p w:rsidR="00F360B9" w:rsidRPr="0044740C" w:rsidRDefault="00F360B9"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 по мероприятиям государственной программы «Развитие здравоохранения </w:t>
      </w:r>
      <w:r w:rsidRPr="0044740C">
        <w:rPr>
          <w:rFonts w:ascii="Times New Roman" w:hAnsi="Times New Roman"/>
          <w:sz w:val="28"/>
          <w:szCs w:val="28"/>
        </w:rPr>
        <w:br/>
        <w:t>в Ульяновской области» исполнение составило 96%: план – 14,4 млрд. руб., факт – 13,89 млрд. руб. Из них расходы на обеспечение деятельности государственных учреждений здравоохранения составили 4,08 млрд. руб., т.е. 99,7% от плана 4,09 млрд. руб.;</w:t>
      </w:r>
    </w:p>
    <w:p w:rsidR="00F360B9" w:rsidRPr="0044740C" w:rsidRDefault="00F360B9" w:rsidP="008A35DD">
      <w:pPr>
        <w:spacing w:after="0"/>
        <w:ind w:firstLine="709"/>
        <w:jc w:val="both"/>
        <w:rPr>
          <w:rFonts w:ascii="Times New Roman" w:hAnsi="Times New Roman"/>
          <w:sz w:val="28"/>
          <w:szCs w:val="28"/>
        </w:rPr>
      </w:pPr>
      <w:r w:rsidRPr="0044740C">
        <w:rPr>
          <w:rFonts w:ascii="Times New Roman" w:hAnsi="Times New Roman"/>
          <w:sz w:val="28"/>
          <w:szCs w:val="28"/>
        </w:rPr>
        <w:t>- по мероприятиям государственной программы Ульяновской области «Социальная поддержка и защита населения Ульяновской области» расходы составили 1,22 млн. руб., т.е. 100% от плана;</w:t>
      </w:r>
    </w:p>
    <w:p w:rsidR="00F360B9" w:rsidRPr="0044740C" w:rsidRDefault="00F360B9" w:rsidP="008A35DD">
      <w:pPr>
        <w:spacing w:after="0"/>
        <w:ind w:firstLine="709"/>
        <w:jc w:val="both"/>
        <w:rPr>
          <w:rFonts w:ascii="Times New Roman" w:hAnsi="Times New Roman"/>
          <w:sz w:val="28"/>
          <w:szCs w:val="28"/>
        </w:rPr>
      </w:pPr>
      <w:r w:rsidRPr="0044740C">
        <w:rPr>
          <w:rFonts w:ascii="Times New Roman" w:hAnsi="Times New Roman"/>
          <w:sz w:val="28"/>
          <w:szCs w:val="28"/>
        </w:rPr>
        <w:t>- по мероприятиям государственной программы Ульяновской области «Обеспечение правопорядка и безопасности жизнедеятельности на территории Ульяновской области» на 2014-2020 годы расходы составили 6,0 млн. руб., т.е. 100% от плана;</w:t>
      </w:r>
    </w:p>
    <w:p w:rsidR="00F360B9" w:rsidRPr="0044740C" w:rsidRDefault="00F360B9" w:rsidP="008A35DD">
      <w:pPr>
        <w:spacing w:after="0"/>
        <w:ind w:firstLine="709"/>
        <w:jc w:val="both"/>
        <w:rPr>
          <w:rFonts w:ascii="Times New Roman" w:hAnsi="Times New Roman"/>
          <w:sz w:val="28"/>
          <w:szCs w:val="28"/>
        </w:rPr>
      </w:pPr>
      <w:r w:rsidRPr="0044740C">
        <w:rPr>
          <w:rFonts w:ascii="Times New Roman" w:hAnsi="Times New Roman"/>
          <w:sz w:val="28"/>
          <w:szCs w:val="28"/>
        </w:rPr>
        <w:t>по мероприятиям государственной программы Ульяновской области «Развитие транспортной системы в Ульяновской области» расходы составили 34,59 млн.рублей, т.е. 99,9 % от плана 34,61 млн. рублей;</w:t>
      </w:r>
    </w:p>
    <w:p w:rsidR="00F360B9" w:rsidRPr="0044740C" w:rsidRDefault="00F360B9" w:rsidP="008A35DD">
      <w:pPr>
        <w:spacing w:after="0"/>
        <w:ind w:firstLine="709"/>
        <w:jc w:val="both"/>
        <w:rPr>
          <w:rFonts w:ascii="Times New Roman" w:hAnsi="Times New Roman"/>
          <w:sz w:val="28"/>
          <w:szCs w:val="28"/>
        </w:rPr>
      </w:pPr>
      <w:r w:rsidRPr="0044740C">
        <w:rPr>
          <w:rFonts w:ascii="Times New Roman" w:hAnsi="Times New Roman"/>
          <w:sz w:val="28"/>
          <w:szCs w:val="28"/>
        </w:rPr>
        <w:t>- по непрограммным мероприятиям исполнение составило 2,3 млрд. руб., т.е. 96,6% от плана 2,38 млрд. руб.</w:t>
      </w:r>
    </w:p>
    <w:p w:rsidR="00F360B9" w:rsidRPr="0044740C" w:rsidRDefault="00F360B9" w:rsidP="008A35DD">
      <w:pPr>
        <w:spacing w:after="0"/>
        <w:ind w:firstLine="709"/>
        <w:jc w:val="both"/>
        <w:rPr>
          <w:rFonts w:ascii="Times New Roman" w:hAnsi="Times New Roman"/>
          <w:bCs/>
          <w:sz w:val="28"/>
          <w:szCs w:val="28"/>
        </w:rPr>
      </w:pPr>
      <w:r w:rsidRPr="0044740C">
        <w:rPr>
          <w:rFonts w:ascii="Times New Roman" w:hAnsi="Times New Roman"/>
          <w:sz w:val="28"/>
          <w:szCs w:val="28"/>
        </w:rPr>
        <w:t>Во исполнение Указа Президента РФ от 07.05.2018 № 204</w:t>
      </w:r>
      <w:r w:rsidRPr="0044740C">
        <w:rPr>
          <w:rFonts w:ascii="Times New Roman" w:hAnsi="Times New Roman"/>
          <w:i/>
          <w:iCs/>
          <w:sz w:val="28"/>
          <w:szCs w:val="28"/>
        </w:rPr>
        <w:t xml:space="preserve"> «</w:t>
      </w:r>
      <w:r w:rsidRPr="0044740C">
        <w:rPr>
          <w:rFonts w:ascii="Times New Roman" w:hAnsi="Times New Roman"/>
          <w:bCs/>
          <w:sz w:val="28"/>
          <w:szCs w:val="28"/>
        </w:rPr>
        <w:t>О национальных целях и стратегических задачах развития РФ на период до 2024 года» в 2020 году выделены средства на исполнение мероприятий в рамках национальных проектов «Здравоохранение» и «Демография» в сумме 1,67 млрд. рублей. Исполнение составило 1,37 млрд. рублей (82%).</w:t>
      </w:r>
    </w:p>
    <w:p w:rsidR="00F360B9" w:rsidRPr="0044740C" w:rsidRDefault="00F360B9" w:rsidP="008A35DD">
      <w:pPr>
        <w:spacing w:after="0"/>
        <w:ind w:firstLine="708"/>
        <w:jc w:val="both"/>
        <w:rPr>
          <w:rFonts w:ascii="Times New Roman" w:hAnsi="Times New Roman"/>
          <w:sz w:val="28"/>
          <w:szCs w:val="28"/>
        </w:rPr>
      </w:pPr>
      <w:r w:rsidRPr="0044740C">
        <w:rPr>
          <w:rFonts w:ascii="Times New Roman" w:hAnsi="Times New Roman"/>
          <w:sz w:val="28"/>
          <w:szCs w:val="28"/>
        </w:rPr>
        <w:t xml:space="preserve">В целях профилактики и борьбы с коронавирусной инфекцией в 2020 году выделены средства в сумме 3,83 млрд. рублей, исполнение на 31.12.2020г составило 3,69 млрд. рублей (96%). </w:t>
      </w:r>
    </w:p>
    <w:p w:rsidR="00F360B9" w:rsidRPr="0044740C" w:rsidRDefault="00F360B9" w:rsidP="008A35DD">
      <w:pPr>
        <w:spacing w:after="0"/>
        <w:ind w:firstLine="708"/>
        <w:jc w:val="both"/>
        <w:rPr>
          <w:rFonts w:ascii="Times New Roman" w:hAnsi="Times New Roman"/>
          <w:sz w:val="28"/>
          <w:szCs w:val="28"/>
        </w:rPr>
      </w:pPr>
      <w:r w:rsidRPr="0044740C">
        <w:rPr>
          <w:rFonts w:ascii="Times New Roman" w:hAnsi="Times New Roman"/>
          <w:sz w:val="28"/>
          <w:szCs w:val="28"/>
        </w:rPr>
        <w:t>Из них средства федерального бюджета в сумме  2,17 млрд. рублей (исполнение составило 2,09 млрд. рублей или 96%) направлены на реализацию следующих мероприятий:</w:t>
      </w:r>
    </w:p>
    <w:p w:rsidR="00F360B9" w:rsidRPr="0044740C" w:rsidRDefault="00F360B9" w:rsidP="008A35DD">
      <w:pPr>
        <w:spacing w:after="0"/>
        <w:ind w:firstLine="708"/>
        <w:jc w:val="both"/>
        <w:rPr>
          <w:rFonts w:ascii="Times New Roman" w:hAnsi="Times New Roman"/>
          <w:i/>
          <w:sz w:val="28"/>
          <w:szCs w:val="28"/>
          <w:shd w:val="clear" w:color="auto" w:fill="FFFFFF"/>
        </w:rPr>
      </w:pPr>
      <w:r w:rsidRPr="0044740C">
        <w:rPr>
          <w:rFonts w:ascii="Times New Roman" w:hAnsi="Times New Roman"/>
          <w:i/>
          <w:sz w:val="28"/>
          <w:szCs w:val="28"/>
          <w:shd w:val="clear" w:color="auto" w:fill="FFFFFF"/>
        </w:rPr>
        <w:t xml:space="preserve">- на осуществление выплат стимулирующего характера медицинским работникам, а также компенсаций за неиспользованные отпуска; </w:t>
      </w:r>
    </w:p>
    <w:p w:rsidR="00F360B9" w:rsidRPr="0044740C" w:rsidRDefault="00F360B9" w:rsidP="008A35DD">
      <w:pPr>
        <w:spacing w:after="0"/>
        <w:ind w:firstLine="708"/>
        <w:jc w:val="both"/>
        <w:rPr>
          <w:rFonts w:ascii="Times New Roman" w:hAnsi="Times New Roman"/>
          <w:i/>
          <w:sz w:val="28"/>
          <w:szCs w:val="28"/>
          <w:shd w:val="clear" w:color="auto" w:fill="FFFFFF"/>
        </w:rPr>
      </w:pPr>
      <w:r w:rsidRPr="0044740C">
        <w:rPr>
          <w:rFonts w:ascii="Times New Roman" w:hAnsi="Times New Roman"/>
          <w:i/>
          <w:sz w:val="28"/>
          <w:szCs w:val="28"/>
          <w:shd w:val="clear" w:color="auto" w:fill="FFFFFF"/>
        </w:rPr>
        <w:t xml:space="preserve">- на приобретение аппаратов ИВЛ; </w:t>
      </w:r>
    </w:p>
    <w:p w:rsidR="00F360B9" w:rsidRPr="0044740C" w:rsidRDefault="00F360B9" w:rsidP="008A35DD">
      <w:pPr>
        <w:spacing w:after="0"/>
        <w:ind w:firstLine="708"/>
        <w:jc w:val="both"/>
        <w:rPr>
          <w:rFonts w:ascii="Times New Roman" w:hAnsi="Times New Roman"/>
          <w:i/>
          <w:sz w:val="28"/>
          <w:szCs w:val="28"/>
          <w:shd w:val="clear" w:color="auto" w:fill="FFFFFF"/>
        </w:rPr>
      </w:pPr>
      <w:r w:rsidRPr="0044740C">
        <w:rPr>
          <w:rFonts w:ascii="Times New Roman" w:hAnsi="Times New Roman"/>
          <w:i/>
          <w:sz w:val="28"/>
          <w:szCs w:val="28"/>
          <w:shd w:val="clear" w:color="auto" w:fill="FFFFFF"/>
        </w:rPr>
        <w:lastRenderedPageBreak/>
        <w:t>- на 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w:t>
      </w:r>
    </w:p>
    <w:p w:rsidR="00F360B9" w:rsidRPr="0044740C" w:rsidRDefault="00F360B9" w:rsidP="008A35DD">
      <w:pPr>
        <w:spacing w:after="0"/>
        <w:ind w:firstLine="708"/>
        <w:jc w:val="both"/>
        <w:rPr>
          <w:rFonts w:ascii="Times New Roman" w:hAnsi="Times New Roman"/>
          <w:i/>
          <w:sz w:val="28"/>
          <w:szCs w:val="28"/>
          <w:shd w:val="clear" w:color="auto" w:fill="FFFFFF"/>
        </w:rPr>
      </w:pPr>
      <w:r w:rsidRPr="0044740C">
        <w:rPr>
          <w:rFonts w:ascii="Times New Roman" w:hAnsi="Times New Roman"/>
          <w:i/>
          <w:sz w:val="28"/>
          <w:szCs w:val="28"/>
          <w:shd w:val="clear" w:color="auto" w:fill="FFFFFF"/>
        </w:rPr>
        <w:t>-  на оснащение (переоснащению)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w:t>
      </w:r>
    </w:p>
    <w:p w:rsidR="00F360B9" w:rsidRPr="0044740C" w:rsidRDefault="00F360B9" w:rsidP="008A35DD">
      <w:pPr>
        <w:spacing w:after="0"/>
        <w:ind w:firstLine="708"/>
        <w:jc w:val="both"/>
        <w:rPr>
          <w:rFonts w:ascii="Times New Roman" w:hAnsi="Times New Roman"/>
          <w:i/>
          <w:sz w:val="28"/>
          <w:szCs w:val="28"/>
          <w:shd w:val="clear" w:color="auto" w:fill="FFFFFF"/>
        </w:rPr>
      </w:pPr>
      <w:r w:rsidRPr="0044740C">
        <w:rPr>
          <w:rFonts w:ascii="Times New Roman" w:hAnsi="Times New Roman"/>
          <w:i/>
          <w:sz w:val="28"/>
          <w:szCs w:val="28"/>
          <w:shd w:val="clear" w:color="auto" w:fill="FFFFFF"/>
        </w:rPr>
        <w:t xml:space="preserve">- дотации для оказания медицинской помощи больным новой коронавирусной инфекцией; </w:t>
      </w:r>
    </w:p>
    <w:p w:rsidR="00F360B9" w:rsidRPr="0044740C" w:rsidRDefault="00F360B9" w:rsidP="008A35DD">
      <w:pPr>
        <w:spacing w:after="0"/>
        <w:ind w:firstLine="708"/>
        <w:jc w:val="both"/>
        <w:rPr>
          <w:rFonts w:ascii="Times New Roman" w:hAnsi="Times New Roman"/>
          <w:i/>
          <w:sz w:val="28"/>
          <w:szCs w:val="28"/>
          <w:shd w:val="clear" w:color="auto" w:fill="FFFFFF"/>
        </w:rPr>
      </w:pPr>
      <w:r w:rsidRPr="0044740C">
        <w:rPr>
          <w:rFonts w:ascii="Times New Roman" w:hAnsi="Times New Roman"/>
          <w:i/>
          <w:sz w:val="28"/>
          <w:szCs w:val="28"/>
          <w:shd w:val="clear" w:color="auto" w:fill="FFFFFF"/>
        </w:rPr>
        <w:t>- дополнительное финансовое обеспечение медицинских организаций в рамках реализации территориальных программ обязательного медицинского страхования;</w:t>
      </w:r>
    </w:p>
    <w:p w:rsidR="00F360B9" w:rsidRPr="0044740C" w:rsidRDefault="00F360B9" w:rsidP="008A35DD">
      <w:pPr>
        <w:spacing w:after="0"/>
        <w:ind w:firstLine="708"/>
        <w:jc w:val="both"/>
        <w:rPr>
          <w:rFonts w:ascii="Times New Roman" w:hAnsi="Times New Roman"/>
          <w:i/>
          <w:color w:val="333333"/>
          <w:sz w:val="28"/>
          <w:szCs w:val="28"/>
          <w:shd w:val="clear" w:color="auto" w:fill="FFFFFF"/>
        </w:rPr>
      </w:pPr>
    </w:p>
    <w:p w:rsidR="00F360B9" w:rsidRPr="0044740C" w:rsidRDefault="00F360B9" w:rsidP="008A35DD">
      <w:pPr>
        <w:spacing w:after="0"/>
        <w:ind w:firstLine="708"/>
        <w:jc w:val="both"/>
        <w:rPr>
          <w:rFonts w:ascii="Times New Roman" w:hAnsi="Times New Roman"/>
          <w:sz w:val="28"/>
          <w:szCs w:val="28"/>
        </w:rPr>
      </w:pPr>
      <w:r w:rsidRPr="0044740C">
        <w:rPr>
          <w:rFonts w:ascii="Times New Roman" w:hAnsi="Times New Roman"/>
          <w:sz w:val="28"/>
          <w:szCs w:val="28"/>
        </w:rPr>
        <w:t>Средства областного бюджета в сумме  1,67 млрд. рублей (исполнение составило 1,60 млрд. рублей или 96%) направлены на реализацию следующих мероприятий:</w:t>
      </w:r>
    </w:p>
    <w:p w:rsidR="00F360B9" w:rsidRPr="0044740C" w:rsidRDefault="00F360B9" w:rsidP="008A35DD">
      <w:pPr>
        <w:spacing w:after="0"/>
        <w:ind w:firstLine="708"/>
        <w:jc w:val="both"/>
        <w:rPr>
          <w:rFonts w:ascii="Times New Roman" w:hAnsi="Times New Roman"/>
          <w:i/>
          <w:color w:val="333333"/>
          <w:sz w:val="28"/>
          <w:szCs w:val="28"/>
          <w:shd w:val="clear" w:color="auto" w:fill="FFFFFF"/>
        </w:rPr>
      </w:pPr>
      <w:r w:rsidRPr="0044740C">
        <w:rPr>
          <w:rFonts w:ascii="Times New Roman" w:hAnsi="Times New Roman"/>
          <w:i/>
          <w:color w:val="333333"/>
          <w:sz w:val="28"/>
          <w:szCs w:val="28"/>
          <w:shd w:val="clear" w:color="auto" w:fill="FFFFFF"/>
        </w:rPr>
        <w:t>- на дополнительные меры поддержки работникам медицинских и иных организаций, оказывающих медицинскую помощь и иные услуги пациентам, у которых выявлена новая коронавирусная инфекция, и лицам из групп риска заражения новой коронавирусной инфекцией, а также оплату отпусков и выплату компенсации за неиспользованные отпуска;</w:t>
      </w:r>
    </w:p>
    <w:p w:rsidR="00F360B9" w:rsidRPr="0044740C" w:rsidRDefault="00F360B9" w:rsidP="008A35DD">
      <w:pPr>
        <w:spacing w:after="0"/>
        <w:ind w:firstLine="708"/>
        <w:jc w:val="both"/>
        <w:rPr>
          <w:rFonts w:ascii="Times New Roman" w:hAnsi="Times New Roman"/>
          <w:i/>
          <w:color w:val="333333"/>
          <w:sz w:val="28"/>
          <w:szCs w:val="28"/>
          <w:shd w:val="clear" w:color="auto" w:fill="FFFFFF"/>
        </w:rPr>
      </w:pPr>
      <w:r w:rsidRPr="0044740C">
        <w:rPr>
          <w:rFonts w:ascii="Times New Roman" w:hAnsi="Times New Roman"/>
          <w:i/>
          <w:color w:val="333333"/>
          <w:sz w:val="28"/>
          <w:szCs w:val="28"/>
          <w:shd w:val="clear" w:color="auto" w:fill="FFFFFF"/>
        </w:rPr>
        <w:t>- на организацию проживания и питания медицинского персонала госпитальных баз для пациентов с новой коронавирусной инфекцией;</w:t>
      </w:r>
    </w:p>
    <w:p w:rsidR="00F360B9" w:rsidRPr="0044740C" w:rsidRDefault="00F360B9" w:rsidP="008A35DD">
      <w:pPr>
        <w:spacing w:after="0"/>
        <w:ind w:firstLine="708"/>
        <w:jc w:val="both"/>
        <w:rPr>
          <w:rFonts w:ascii="Times New Roman" w:hAnsi="Times New Roman"/>
          <w:i/>
          <w:color w:val="333333"/>
          <w:sz w:val="28"/>
          <w:szCs w:val="28"/>
          <w:shd w:val="clear" w:color="auto" w:fill="FFFFFF"/>
        </w:rPr>
      </w:pPr>
      <w:r w:rsidRPr="0044740C">
        <w:rPr>
          <w:rFonts w:ascii="Times New Roman" w:hAnsi="Times New Roman"/>
          <w:i/>
          <w:color w:val="333333"/>
          <w:sz w:val="28"/>
          <w:szCs w:val="28"/>
          <w:shd w:val="clear" w:color="auto" w:fill="FFFFFF"/>
        </w:rPr>
        <w:t>– на мероприятия по реабилитации медицинских работников, оказывающих медицинскую помощь пациентам, у которых выявлена новая коронавирусная инфекция, а также медицинских работников, перенёсших заболевания, вызванные новой коронавирусной инфекцией при исполнении трудовых обязанностей;</w:t>
      </w:r>
    </w:p>
    <w:p w:rsidR="00F360B9" w:rsidRPr="0044740C" w:rsidRDefault="00F360B9" w:rsidP="008A35DD">
      <w:pPr>
        <w:spacing w:after="0"/>
        <w:ind w:firstLine="708"/>
        <w:jc w:val="both"/>
        <w:rPr>
          <w:rFonts w:ascii="Times New Roman" w:hAnsi="Times New Roman"/>
          <w:i/>
          <w:color w:val="333333"/>
          <w:sz w:val="28"/>
          <w:szCs w:val="28"/>
          <w:shd w:val="clear" w:color="auto" w:fill="FFFFFF"/>
        </w:rPr>
      </w:pPr>
      <w:r w:rsidRPr="0044740C">
        <w:rPr>
          <w:rFonts w:ascii="Times New Roman" w:hAnsi="Times New Roman"/>
          <w:i/>
          <w:color w:val="333333"/>
          <w:sz w:val="28"/>
          <w:szCs w:val="28"/>
          <w:shd w:val="clear" w:color="auto" w:fill="FFFFFF"/>
        </w:rPr>
        <w:t>- на приобретение лекарственных препаратов, средств индивидуальной защиты, дезсредств, расходных материалов, оборудования и прочие мероприятия.</w:t>
      </w:r>
    </w:p>
    <w:p w:rsidR="00F360B9" w:rsidRPr="0044740C" w:rsidRDefault="00F360B9" w:rsidP="008A35DD">
      <w:pPr>
        <w:spacing w:after="0"/>
        <w:ind w:firstLine="709"/>
        <w:jc w:val="both"/>
        <w:rPr>
          <w:rFonts w:ascii="Times New Roman" w:hAnsi="Times New Roman"/>
          <w:b/>
          <w:sz w:val="28"/>
          <w:szCs w:val="28"/>
        </w:rPr>
      </w:pPr>
      <w:r w:rsidRPr="0044740C">
        <w:rPr>
          <w:rFonts w:ascii="Times New Roman" w:hAnsi="Times New Roman"/>
          <w:sz w:val="28"/>
          <w:szCs w:val="28"/>
        </w:rPr>
        <w:t xml:space="preserve">На 01.01.2021г размер кредиторской задолженности по государственным учреждениям здравоохранения составляет 1,4 млрд. рублей, что почти в 2 раза меньше, чем на 01.01.2020г (2,6 млрд. рублей), в том числе просроченная задолженность в сумме 1,1 млрд. рублей (на 01.01.2020г - 1,8 млрд. рублей). </w:t>
      </w:r>
    </w:p>
    <w:p w:rsidR="00F360B9" w:rsidRPr="0044740C" w:rsidRDefault="00F360B9" w:rsidP="008A35DD">
      <w:pPr>
        <w:spacing w:after="0"/>
        <w:ind w:firstLine="708"/>
        <w:jc w:val="both"/>
        <w:rPr>
          <w:rFonts w:ascii="Times New Roman" w:hAnsi="Times New Roman"/>
          <w:sz w:val="28"/>
          <w:szCs w:val="28"/>
        </w:rPr>
      </w:pPr>
      <w:r w:rsidRPr="0044740C">
        <w:rPr>
          <w:rFonts w:ascii="Times New Roman" w:hAnsi="Times New Roman"/>
          <w:sz w:val="28"/>
          <w:szCs w:val="28"/>
        </w:rPr>
        <w:t>В областном бюджете Ульяновской области на 2020 год были предусмотрены средства в объёме 992,0 млн. рублей на погашение кредиторской задолженности по исполнительному производству, которые исполнены государственными учреждениями здравоохранения в полном объёме.</w:t>
      </w:r>
    </w:p>
    <w:p w:rsidR="00F360B9" w:rsidRPr="0044740C" w:rsidRDefault="00F360B9" w:rsidP="008A35DD">
      <w:pPr>
        <w:spacing w:after="0"/>
        <w:ind w:firstLine="708"/>
        <w:jc w:val="both"/>
        <w:rPr>
          <w:rFonts w:ascii="Times New Roman" w:hAnsi="Times New Roman"/>
          <w:bCs/>
          <w:sz w:val="28"/>
          <w:szCs w:val="28"/>
        </w:rPr>
      </w:pPr>
      <w:r w:rsidRPr="0044740C">
        <w:rPr>
          <w:rFonts w:ascii="Times New Roman" w:hAnsi="Times New Roman"/>
          <w:bCs/>
          <w:sz w:val="28"/>
          <w:szCs w:val="28"/>
        </w:rPr>
        <w:t>Проводимые Министерством мероприятия, направленные на сокращение кредиторской задолженности позволили существенно снизить её наличие.</w:t>
      </w:r>
    </w:p>
    <w:p w:rsidR="00F360B9" w:rsidRPr="0044740C" w:rsidRDefault="00F360B9" w:rsidP="008A35DD">
      <w:pPr>
        <w:spacing w:after="0"/>
        <w:ind w:firstLine="709"/>
        <w:jc w:val="both"/>
        <w:rPr>
          <w:rFonts w:ascii="Times New Roman" w:hAnsi="Times New Roman"/>
          <w:sz w:val="28"/>
          <w:szCs w:val="28"/>
        </w:rPr>
      </w:pPr>
    </w:p>
    <w:p w:rsidR="00382E1B" w:rsidRPr="0044740C" w:rsidRDefault="00013384" w:rsidP="008A35DD">
      <w:pPr>
        <w:spacing w:after="0"/>
        <w:ind w:firstLine="709"/>
        <w:jc w:val="both"/>
        <w:rPr>
          <w:rFonts w:ascii="Times New Roman" w:hAnsi="Times New Roman"/>
          <w:b/>
          <w:sz w:val="28"/>
          <w:szCs w:val="28"/>
        </w:rPr>
      </w:pPr>
      <w:r w:rsidRPr="0044740C">
        <w:rPr>
          <w:rFonts w:ascii="Times New Roman" w:hAnsi="Times New Roman"/>
          <w:sz w:val="28"/>
          <w:szCs w:val="28"/>
        </w:rPr>
        <w:t xml:space="preserve">                                </w:t>
      </w:r>
      <w:r w:rsidR="004C0CD4" w:rsidRPr="0044740C">
        <w:rPr>
          <w:rFonts w:ascii="Times New Roman" w:hAnsi="Times New Roman"/>
          <w:b/>
          <w:sz w:val="28"/>
          <w:szCs w:val="28"/>
        </w:rPr>
        <w:t>ДЕМОГРАФИЧЕСКИЕ ПОКАЗАТЕЛИ</w:t>
      </w:r>
    </w:p>
    <w:p w:rsidR="004C0CD4" w:rsidRPr="0044740C" w:rsidRDefault="004C0CD4" w:rsidP="008A35DD">
      <w:pPr>
        <w:spacing w:after="0"/>
        <w:ind w:firstLine="709"/>
        <w:jc w:val="both"/>
        <w:rPr>
          <w:rFonts w:ascii="Times New Roman" w:hAnsi="Times New Roman"/>
          <w:b/>
          <w:sz w:val="28"/>
          <w:szCs w:val="28"/>
        </w:rPr>
      </w:pPr>
    </w:p>
    <w:p w:rsidR="009128B1" w:rsidRPr="0044740C" w:rsidRDefault="009128B1"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 xml:space="preserve">В течении всего года отрасль была активным участником национальных проектов  и федеральных программ. И успешная реализация запланированных мероприятий, о которых я скажу чуть ниже,  позволила по итогам 2019 года достичь нам определённых положительных результатов в демографии. </w:t>
      </w:r>
    </w:p>
    <w:p w:rsidR="00E76E22" w:rsidRPr="0044740C" w:rsidRDefault="007802E4" w:rsidP="008A35DD">
      <w:pPr>
        <w:widowControl w:val="0"/>
        <w:autoSpaceDE w:val="0"/>
        <w:autoSpaceDN w:val="0"/>
        <w:adjustRightInd w:val="0"/>
        <w:spacing w:after="0"/>
        <w:ind w:firstLine="709"/>
        <w:contextualSpacing/>
        <w:jc w:val="both"/>
        <w:rPr>
          <w:rFonts w:ascii="Times New Roman" w:hAnsi="Times New Roman"/>
          <w:color w:val="000000"/>
          <w:sz w:val="28"/>
          <w:szCs w:val="28"/>
        </w:rPr>
      </w:pPr>
      <w:r w:rsidRPr="0044740C">
        <w:rPr>
          <w:rFonts w:ascii="Times New Roman" w:hAnsi="Times New Roman"/>
          <w:sz w:val="28"/>
          <w:szCs w:val="28"/>
          <w:shd w:val="clear" w:color="auto" w:fill="FFFFFF"/>
        </w:rPr>
        <w:t>Т</w:t>
      </w:r>
      <w:r w:rsidR="007163CC" w:rsidRPr="0044740C">
        <w:rPr>
          <w:rFonts w:ascii="Times New Roman" w:hAnsi="Times New Roman"/>
          <w:sz w:val="28"/>
          <w:szCs w:val="28"/>
          <w:shd w:val="clear" w:color="auto" w:fill="FFFFFF"/>
        </w:rPr>
        <w:t>ак в 20</w:t>
      </w:r>
      <w:r w:rsidR="008D788E" w:rsidRPr="0044740C">
        <w:rPr>
          <w:rFonts w:ascii="Times New Roman" w:hAnsi="Times New Roman"/>
          <w:sz w:val="28"/>
          <w:szCs w:val="28"/>
          <w:shd w:val="clear" w:color="auto" w:fill="FFFFFF"/>
        </w:rPr>
        <w:t>20</w:t>
      </w:r>
      <w:r w:rsidRPr="0044740C">
        <w:rPr>
          <w:rFonts w:ascii="Times New Roman" w:hAnsi="Times New Roman"/>
          <w:sz w:val="28"/>
          <w:szCs w:val="28"/>
          <w:shd w:val="clear" w:color="auto" w:fill="FFFFFF"/>
        </w:rPr>
        <w:t xml:space="preserve"> средняя продолжительность жизни в регионе</w:t>
      </w:r>
      <w:r w:rsidR="007163CC" w:rsidRPr="0044740C">
        <w:rPr>
          <w:rFonts w:ascii="Times New Roman" w:hAnsi="Times New Roman"/>
          <w:sz w:val="28"/>
          <w:szCs w:val="28"/>
          <w:shd w:val="clear" w:color="auto" w:fill="FFFFFF"/>
        </w:rPr>
        <w:t xml:space="preserve"> году достигла 73,</w:t>
      </w:r>
      <w:r w:rsidR="008D788E" w:rsidRPr="0044740C">
        <w:rPr>
          <w:rFonts w:ascii="Times New Roman" w:hAnsi="Times New Roman"/>
          <w:sz w:val="28"/>
          <w:szCs w:val="28"/>
          <w:shd w:val="clear" w:color="auto" w:fill="FFFFFF"/>
        </w:rPr>
        <w:t>79</w:t>
      </w:r>
      <w:r w:rsidR="007163CC" w:rsidRPr="0044740C">
        <w:rPr>
          <w:rFonts w:ascii="Times New Roman" w:hAnsi="Times New Roman"/>
          <w:sz w:val="28"/>
          <w:szCs w:val="28"/>
          <w:shd w:val="clear" w:color="auto" w:fill="FFFFFF"/>
        </w:rPr>
        <w:t xml:space="preserve"> года, </w:t>
      </w:r>
      <w:r w:rsidR="00013384" w:rsidRPr="0044740C">
        <w:rPr>
          <w:rFonts w:ascii="Times New Roman" w:hAnsi="Times New Roman"/>
          <w:sz w:val="28"/>
          <w:szCs w:val="28"/>
          <w:shd w:val="clear" w:color="auto" w:fill="FFFFFF"/>
        </w:rPr>
        <w:t xml:space="preserve">в том числе </w:t>
      </w:r>
      <w:r w:rsidR="007163CC" w:rsidRPr="0044740C">
        <w:rPr>
          <w:rFonts w:ascii="Times New Roman" w:hAnsi="Times New Roman"/>
          <w:sz w:val="28"/>
          <w:szCs w:val="28"/>
          <w:shd w:val="clear" w:color="auto" w:fill="FFFFFF"/>
        </w:rPr>
        <w:t>мужчин – 68,</w:t>
      </w:r>
      <w:r w:rsidR="008D788E" w:rsidRPr="0044740C">
        <w:rPr>
          <w:rFonts w:ascii="Times New Roman" w:hAnsi="Times New Roman"/>
          <w:sz w:val="28"/>
          <w:szCs w:val="28"/>
          <w:shd w:val="clear" w:color="auto" w:fill="FFFFFF"/>
        </w:rPr>
        <w:t>69</w:t>
      </w:r>
      <w:r w:rsidR="007163CC" w:rsidRPr="0044740C">
        <w:rPr>
          <w:rFonts w:ascii="Times New Roman" w:hAnsi="Times New Roman"/>
          <w:sz w:val="28"/>
          <w:szCs w:val="28"/>
          <w:shd w:val="clear" w:color="auto" w:fill="FFFFFF"/>
        </w:rPr>
        <w:t xml:space="preserve"> года</w:t>
      </w:r>
      <w:r w:rsidR="009128B1" w:rsidRPr="0044740C">
        <w:rPr>
          <w:rFonts w:ascii="Times New Roman" w:hAnsi="Times New Roman"/>
          <w:sz w:val="28"/>
          <w:szCs w:val="28"/>
          <w:shd w:val="clear" w:color="auto" w:fill="FFFFFF"/>
        </w:rPr>
        <w:t xml:space="preserve"> (+1,6)</w:t>
      </w:r>
      <w:r w:rsidR="007163CC" w:rsidRPr="0044740C">
        <w:rPr>
          <w:rFonts w:ascii="Times New Roman" w:hAnsi="Times New Roman"/>
          <w:sz w:val="28"/>
          <w:szCs w:val="28"/>
          <w:shd w:val="clear" w:color="auto" w:fill="FFFFFF"/>
        </w:rPr>
        <w:t>, женщин –78,</w:t>
      </w:r>
      <w:r w:rsidR="008D788E" w:rsidRPr="0044740C">
        <w:rPr>
          <w:rFonts w:ascii="Times New Roman" w:hAnsi="Times New Roman"/>
          <w:sz w:val="28"/>
          <w:szCs w:val="28"/>
          <w:shd w:val="clear" w:color="auto" w:fill="FFFFFF"/>
        </w:rPr>
        <w:t>68 года</w:t>
      </w:r>
      <w:r w:rsidR="007163CC" w:rsidRPr="0044740C">
        <w:rPr>
          <w:rFonts w:ascii="Times New Roman" w:hAnsi="Times New Roman"/>
          <w:sz w:val="28"/>
          <w:szCs w:val="28"/>
        </w:rPr>
        <w:t xml:space="preserve"> </w:t>
      </w:r>
      <w:r w:rsidR="009128B1" w:rsidRPr="0044740C">
        <w:rPr>
          <w:rFonts w:ascii="Times New Roman" w:hAnsi="Times New Roman"/>
          <w:sz w:val="28"/>
          <w:szCs w:val="28"/>
        </w:rPr>
        <w:t>(+0,9)</w:t>
      </w:r>
      <w:r w:rsidRPr="0044740C">
        <w:rPr>
          <w:rFonts w:ascii="Times New Roman" w:hAnsi="Times New Roman"/>
          <w:sz w:val="28"/>
          <w:szCs w:val="28"/>
        </w:rPr>
        <w:t xml:space="preserve"> </w:t>
      </w:r>
      <w:r w:rsidR="007163CC" w:rsidRPr="0044740C">
        <w:rPr>
          <w:rFonts w:ascii="Times New Roman" w:hAnsi="Times New Roman"/>
          <w:sz w:val="28"/>
          <w:szCs w:val="28"/>
          <w:shd w:val="clear" w:color="auto" w:fill="FFFFFF"/>
        </w:rPr>
        <w:t>(201</w:t>
      </w:r>
      <w:r w:rsidR="008D788E" w:rsidRPr="0044740C">
        <w:rPr>
          <w:rFonts w:ascii="Times New Roman" w:hAnsi="Times New Roman"/>
          <w:sz w:val="28"/>
          <w:szCs w:val="28"/>
          <w:shd w:val="clear" w:color="auto" w:fill="FFFFFF"/>
        </w:rPr>
        <w:t>9</w:t>
      </w:r>
      <w:r w:rsidR="007163CC" w:rsidRPr="0044740C">
        <w:rPr>
          <w:rFonts w:ascii="Times New Roman" w:hAnsi="Times New Roman"/>
          <w:sz w:val="28"/>
          <w:szCs w:val="28"/>
          <w:shd w:val="clear" w:color="auto" w:fill="FFFFFF"/>
        </w:rPr>
        <w:t xml:space="preserve"> год – 72,</w:t>
      </w:r>
      <w:r w:rsidR="008D788E" w:rsidRPr="0044740C">
        <w:rPr>
          <w:rFonts w:ascii="Times New Roman" w:hAnsi="Times New Roman"/>
          <w:sz w:val="28"/>
          <w:szCs w:val="28"/>
          <w:shd w:val="clear" w:color="auto" w:fill="FFFFFF"/>
        </w:rPr>
        <w:t>95</w:t>
      </w:r>
      <w:r w:rsidR="007163CC" w:rsidRPr="0044740C">
        <w:rPr>
          <w:rFonts w:ascii="Times New Roman" w:hAnsi="Times New Roman"/>
          <w:sz w:val="28"/>
          <w:szCs w:val="28"/>
          <w:shd w:val="clear" w:color="auto" w:fill="FFFFFF"/>
        </w:rPr>
        <w:t xml:space="preserve"> года, мужчин – 66,9 </w:t>
      </w:r>
      <w:r w:rsidR="008D788E" w:rsidRPr="0044740C">
        <w:rPr>
          <w:rFonts w:ascii="Times New Roman" w:hAnsi="Times New Roman"/>
          <w:sz w:val="28"/>
          <w:szCs w:val="28"/>
          <w:shd w:val="clear" w:color="auto" w:fill="FFFFFF"/>
        </w:rPr>
        <w:t>года</w:t>
      </w:r>
      <w:r w:rsidR="007163CC" w:rsidRPr="0044740C">
        <w:rPr>
          <w:rFonts w:ascii="Times New Roman" w:hAnsi="Times New Roman"/>
          <w:sz w:val="28"/>
          <w:szCs w:val="28"/>
          <w:shd w:val="clear" w:color="auto" w:fill="FFFFFF"/>
        </w:rPr>
        <w:t>, женщин – 77,2 года).</w:t>
      </w:r>
      <w:r w:rsidR="00E76E22" w:rsidRPr="0044740C">
        <w:rPr>
          <w:rFonts w:ascii="Times New Roman" w:hAnsi="Times New Roman"/>
          <w:color w:val="000000"/>
          <w:sz w:val="28"/>
          <w:szCs w:val="28"/>
        </w:rPr>
        <w:t xml:space="preserve"> </w:t>
      </w:r>
    </w:p>
    <w:p w:rsidR="003256CC" w:rsidRPr="0044740C" w:rsidRDefault="00E76E22" w:rsidP="008A35DD">
      <w:pPr>
        <w:widowControl w:val="0"/>
        <w:autoSpaceDE w:val="0"/>
        <w:autoSpaceDN w:val="0"/>
        <w:adjustRightInd w:val="0"/>
        <w:spacing w:after="0"/>
        <w:ind w:firstLine="709"/>
        <w:jc w:val="both"/>
        <w:rPr>
          <w:rFonts w:ascii="Times New Roman" w:hAnsi="Times New Roman"/>
          <w:sz w:val="28"/>
          <w:szCs w:val="28"/>
        </w:rPr>
      </w:pPr>
      <w:r w:rsidRPr="0044740C">
        <w:rPr>
          <w:rFonts w:ascii="Times New Roman" w:hAnsi="Times New Roman"/>
          <w:color w:val="000000"/>
          <w:sz w:val="28"/>
          <w:szCs w:val="28"/>
        </w:rPr>
        <w:t>Коэффициент общей смертности за 20</w:t>
      </w:r>
      <w:r w:rsidR="008D788E" w:rsidRPr="0044740C">
        <w:rPr>
          <w:rFonts w:ascii="Times New Roman" w:hAnsi="Times New Roman"/>
          <w:color w:val="000000"/>
          <w:sz w:val="28"/>
          <w:szCs w:val="28"/>
        </w:rPr>
        <w:t>20</w:t>
      </w:r>
      <w:r w:rsidRPr="0044740C">
        <w:rPr>
          <w:rFonts w:ascii="Times New Roman" w:hAnsi="Times New Roman"/>
          <w:color w:val="000000"/>
          <w:sz w:val="28"/>
          <w:szCs w:val="28"/>
        </w:rPr>
        <w:t xml:space="preserve"> год составил 1</w:t>
      </w:r>
      <w:r w:rsidR="008D788E" w:rsidRPr="0044740C">
        <w:rPr>
          <w:rFonts w:ascii="Times New Roman" w:hAnsi="Times New Roman"/>
          <w:color w:val="000000"/>
          <w:sz w:val="28"/>
          <w:szCs w:val="28"/>
        </w:rPr>
        <w:t>6</w:t>
      </w:r>
      <w:r w:rsidRPr="0044740C">
        <w:rPr>
          <w:rFonts w:ascii="Times New Roman" w:hAnsi="Times New Roman"/>
          <w:color w:val="000000"/>
          <w:sz w:val="28"/>
          <w:szCs w:val="28"/>
        </w:rPr>
        <w:t>,8 на 1000 населения</w:t>
      </w:r>
      <w:r w:rsidR="000D3ED5" w:rsidRPr="0044740C">
        <w:rPr>
          <w:rFonts w:ascii="Times New Roman" w:hAnsi="Times New Roman"/>
          <w:color w:val="000000"/>
          <w:sz w:val="28"/>
          <w:szCs w:val="28"/>
        </w:rPr>
        <w:t>,</w:t>
      </w:r>
      <w:r w:rsidRPr="0044740C">
        <w:rPr>
          <w:rFonts w:ascii="Times New Roman" w:hAnsi="Times New Roman"/>
          <w:color w:val="000000"/>
          <w:sz w:val="28"/>
          <w:szCs w:val="28"/>
        </w:rPr>
        <w:t xml:space="preserve"> </w:t>
      </w:r>
      <w:r w:rsidR="000D3ED5" w:rsidRPr="0044740C">
        <w:rPr>
          <w:rFonts w:ascii="Times New Roman" w:hAnsi="Times New Roman"/>
          <w:sz w:val="28"/>
          <w:szCs w:val="28"/>
        </w:rPr>
        <w:t>что на 21</w:t>
      </w:r>
      <w:r w:rsidR="008D788E" w:rsidRPr="0044740C">
        <w:rPr>
          <w:rFonts w:ascii="Times New Roman" w:hAnsi="Times New Roman"/>
          <w:sz w:val="28"/>
          <w:szCs w:val="28"/>
        </w:rPr>
        <w:t>,7</w:t>
      </w:r>
      <w:r w:rsidR="000D3ED5" w:rsidRPr="0044740C">
        <w:rPr>
          <w:rFonts w:ascii="Times New Roman" w:hAnsi="Times New Roman"/>
          <w:sz w:val="28"/>
          <w:szCs w:val="28"/>
        </w:rPr>
        <w:t xml:space="preserve">% </w:t>
      </w:r>
      <w:r w:rsidR="008D788E" w:rsidRPr="0044740C">
        <w:rPr>
          <w:rFonts w:ascii="Times New Roman" w:hAnsi="Times New Roman"/>
          <w:sz w:val="28"/>
          <w:szCs w:val="28"/>
        </w:rPr>
        <w:t>больше</w:t>
      </w:r>
      <w:r w:rsidR="000D3ED5" w:rsidRPr="0044740C">
        <w:rPr>
          <w:rFonts w:ascii="Times New Roman" w:hAnsi="Times New Roman"/>
          <w:sz w:val="28"/>
          <w:szCs w:val="28"/>
        </w:rPr>
        <w:t xml:space="preserve"> чем за </w:t>
      </w:r>
      <w:r w:rsidR="000D3ED5" w:rsidRPr="0044740C">
        <w:rPr>
          <w:rFonts w:ascii="Times New Roman" w:hAnsi="Times New Roman"/>
          <w:color w:val="000000"/>
          <w:sz w:val="28"/>
          <w:szCs w:val="28"/>
        </w:rPr>
        <w:t>201</w:t>
      </w:r>
      <w:r w:rsidR="008D788E" w:rsidRPr="0044740C">
        <w:rPr>
          <w:rFonts w:ascii="Times New Roman" w:hAnsi="Times New Roman"/>
          <w:color w:val="000000"/>
          <w:sz w:val="28"/>
          <w:szCs w:val="28"/>
        </w:rPr>
        <w:t>9</w:t>
      </w:r>
      <w:r w:rsidR="000D3ED5" w:rsidRPr="0044740C">
        <w:rPr>
          <w:rFonts w:ascii="Times New Roman" w:hAnsi="Times New Roman"/>
          <w:color w:val="000000"/>
          <w:sz w:val="28"/>
          <w:szCs w:val="28"/>
        </w:rPr>
        <w:t xml:space="preserve"> год – </w:t>
      </w:r>
      <w:r w:rsidR="008D788E" w:rsidRPr="0044740C">
        <w:rPr>
          <w:rFonts w:ascii="Times New Roman" w:hAnsi="Times New Roman"/>
          <w:color w:val="000000"/>
          <w:sz w:val="28"/>
          <w:szCs w:val="28"/>
        </w:rPr>
        <w:t>13,8</w:t>
      </w:r>
      <w:r w:rsidR="000D3ED5" w:rsidRPr="0044740C">
        <w:rPr>
          <w:rFonts w:ascii="Times New Roman" w:hAnsi="Times New Roman"/>
          <w:color w:val="000000"/>
          <w:sz w:val="28"/>
          <w:szCs w:val="28"/>
        </w:rPr>
        <w:t>.</w:t>
      </w:r>
      <w:r w:rsidR="008C5109" w:rsidRPr="0044740C">
        <w:rPr>
          <w:rFonts w:ascii="Times New Roman" w:hAnsi="Times New Roman"/>
          <w:color w:val="000000"/>
          <w:sz w:val="28"/>
          <w:szCs w:val="28"/>
        </w:rPr>
        <w:t xml:space="preserve"> </w:t>
      </w:r>
      <w:r w:rsidR="003256CC" w:rsidRPr="0044740C">
        <w:rPr>
          <w:rFonts w:ascii="Times New Roman" w:hAnsi="Times New Roman"/>
          <w:bCs/>
          <w:sz w:val="28"/>
          <w:szCs w:val="28"/>
        </w:rPr>
        <w:t xml:space="preserve">Умерло </w:t>
      </w:r>
      <w:r w:rsidR="008D788E" w:rsidRPr="0044740C">
        <w:rPr>
          <w:rFonts w:ascii="Times New Roman" w:hAnsi="Times New Roman"/>
          <w:bCs/>
          <w:sz w:val="28"/>
          <w:szCs w:val="28"/>
        </w:rPr>
        <w:t>20625</w:t>
      </w:r>
      <w:r w:rsidR="003256CC" w:rsidRPr="0044740C">
        <w:rPr>
          <w:rFonts w:ascii="Times New Roman" w:hAnsi="Times New Roman"/>
          <w:bCs/>
          <w:sz w:val="28"/>
          <w:szCs w:val="28"/>
        </w:rPr>
        <w:t xml:space="preserve"> человек, что на </w:t>
      </w:r>
      <w:r w:rsidR="008D788E" w:rsidRPr="0044740C">
        <w:rPr>
          <w:rFonts w:ascii="Times New Roman" w:hAnsi="Times New Roman"/>
          <w:bCs/>
          <w:sz w:val="28"/>
          <w:szCs w:val="28"/>
        </w:rPr>
        <w:t>3537</w:t>
      </w:r>
      <w:r w:rsidR="003256CC" w:rsidRPr="0044740C">
        <w:rPr>
          <w:rFonts w:ascii="Times New Roman" w:hAnsi="Times New Roman"/>
          <w:bCs/>
          <w:sz w:val="28"/>
          <w:szCs w:val="28"/>
        </w:rPr>
        <w:t xml:space="preserve"> человека </w:t>
      </w:r>
      <w:r w:rsidR="008D788E" w:rsidRPr="0044740C">
        <w:rPr>
          <w:rFonts w:ascii="Times New Roman" w:hAnsi="Times New Roman"/>
          <w:bCs/>
          <w:sz w:val="28"/>
          <w:szCs w:val="28"/>
        </w:rPr>
        <w:t>больше</w:t>
      </w:r>
      <w:r w:rsidR="003256CC" w:rsidRPr="0044740C">
        <w:rPr>
          <w:rFonts w:ascii="Times New Roman" w:hAnsi="Times New Roman"/>
          <w:bCs/>
          <w:sz w:val="28"/>
          <w:szCs w:val="28"/>
        </w:rPr>
        <w:t>, чем за 201</w:t>
      </w:r>
      <w:r w:rsidR="008D788E" w:rsidRPr="0044740C">
        <w:rPr>
          <w:rFonts w:ascii="Times New Roman" w:hAnsi="Times New Roman"/>
          <w:bCs/>
          <w:sz w:val="28"/>
          <w:szCs w:val="28"/>
        </w:rPr>
        <w:t>9</w:t>
      </w:r>
      <w:r w:rsidR="003256CC" w:rsidRPr="0044740C">
        <w:rPr>
          <w:rFonts w:ascii="Times New Roman" w:hAnsi="Times New Roman"/>
          <w:bCs/>
          <w:sz w:val="28"/>
          <w:szCs w:val="28"/>
        </w:rPr>
        <w:t xml:space="preserve"> год (17</w:t>
      </w:r>
      <w:r w:rsidR="008D788E" w:rsidRPr="0044740C">
        <w:rPr>
          <w:rFonts w:ascii="Times New Roman" w:hAnsi="Times New Roman"/>
          <w:bCs/>
          <w:sz w:val="28"/>
          <w:szCs w:val="28"/>
        </w:rPr>
        <w:t>088</w:t>
      </w:r>
      <w:r w:rsidR="003256CC" w:rsidRPr="0044740C">
        <w:rPr>
          <w:rFonts w:ascii="Times New Roman" w:hAnsi="Times New Roman"/>
          <w:bCs/>
          <w:sz w:val="28"/>
          <w:szCs w:val="28"/>
        </w:rPr>
        <w:t xml:space="preserve"> человек). </w:t>
      </w:r>
    </w:p>
    <w:p w:rsidR="007802E4" w:rsidRPr="0044740C" w:rsidRDefault="007802E4" w:rsidP="008A35DD">
      <w:pPr>
        <w:widowControl w:val="0"/>
        <w:autoSpaceDE w:val="0"/>
        <w:autoSpaceDN w:val="0"/>
        <w:adjustRightInd w:val="0"/>
        <w:spacing w:after="0"/>
        <w:ind w:firstLine="709"/>
        <w:jc w:val="both"/>
        <w:rPr>
          <w:rFonts w:ascii="Times New Roman" w:hAnsi="Times New Roman"/>
          <w:bCs/>
          <w:sz w:val="28"/>
          <w:szCs w:val="28"/>
        </w:rPr>
      </w:pPr>
      <w:r w:rsidRPr="0044740C">
        <w:rPr>
          <w:rFonts w:ascii="Times New Roman" w:hAnsi="Times New Roman"/>
          <w:sz w:val="28"/>
          <w:szCs w:val="28"/>
          <w:shd w:val="clear" w:color="auto" w:fill="FFFFFF"/>
        </w:rPr>
        <w:t>Но только 3 МО имеют показатель ниже областного:  Ульяновский, Чердаклинский районы и г. Ульяновск.</w:t>
      </w:r>
    </w:p>
    <w:p w:rsidR="007802E4" w:rsidRPr="0044740C" w:rsidRDefault="003256CC" w:rsidP="008A35DD">
      <w:pPr>
        <w:widowControl w:val="0"/>
        <w:autoSpaceDE w:val="0"/>
        <w:autoSpaceDN w:val="0"/>
        <w:adjustRightInd w:val="0"/>
        <w:spacing w:after="0"/>
        <w:ind w:firstLine="709"/>
        <w:jc w:val="both"/>
        <w:rPr>
          <w:rFonts w:ascii="Times New Roman" w:hAnsi="Times New Roman"/>
          <w:sz w:val="28"/>
          <w:szCs w:val="28"/>
          <w:shd w:val="clear" w:color="auto" w:fill="FFFFFF"/>
        </w:rPr>
      </w:pPr>
      <w:r w:rsidRPr="0044740C">
        <w:rPr>
          <w:rFonts w:ascii="Times New Roman" w:hAnsi="Times New Roman"/>
          <w:sz w:val="28"/>
          <w:szCs w:val="28"/>
          <w:shd w:val="clear" w:color="auto" w:fill="FFFFFF"/>
        </w:rPr>
        <w:t xml:space="preserve">Показатель общей смертности, в </w:t>
      </w:r>
      <w:r w:rsidR="008D788E" w:rsidRPr="0044740C">
        <w:rPr>
          <w:rFonts w:ascii="Times New Roman" w:hAnsi="Times New Roman"/>
          <w:sz w:val="28"/>
          <w:szCs w:val="28"/>
          <w:shd w:val="clear" w:color="auto" w:fill="FFFFFF"/>
        </w:rPr>
        <w:t>Старокулаткинском</w:t>
      </w:r>
      <w:r w:rsidRPr="0044740C">
        <w:rPr>
          <w:rFonts w:ascii="Times New Roman" w:hAnsi="Times New Roman"/>
          <w:sz w:val="28"/>
          <w:szCs w:val="28"/>
          <w:shd w:val="clear" w:color="auto" w:fill="FFFFFF"/>
        </w:rPr>
        <w:t xml:space="preserve"> район</w:t>
      </w:r>
      <w:r w:rsidR="008D788E" w:rsidRPr="0044740C">
        <w:rPr>
          <w:rFonts w:ascii="Times New Roman" w:hAnsi="Times New Roman"/>
          <w:sz w:val="28"/>
          <w:szCs w:val="28"/>
          <w:shd w:val="clear" w:color="auto" w:fill="FFFFFF"/>
        </w:rPr>
        <w:t>е</w:t>
      </w:r>
      <w:r w:rsidRPr="0044740C">
        <w:rPr>
          <w:rFonts w:ascii="Times New Roman" w:hAnsi="Times New Roman"/>
          <w:sz w:val="28"/>
          <w:szCs w:val="28"/>
          <w:shd w:val="clear" w:color="auto" w:fill="FFFFFF"/>
        </w:rPr>
        <w:t xml:space="preserve"> превыш</w:t>
      </w:r>
      <w:r w:rsidR="008D788E" w:rsidRPr="0044740C">
        <w:rPr>
          <w:rFonts w:ascii="Times New Roman" w:hAnsi="Times New Roman"/>
          <w:sz w:val="28"/>
          <w:szCs w:val="28"/>
          <w:shd w:val="clear" w:color="auto" w:fill="FFFFFF"/>
        </w:rPr>
        <w:t>ает среднеобластной в 1,5 раза,</w:t>
      </w:r>
      <w:r w:rsidRPr="0044740C">
        <w:rPr>
          <w:rFonts w:ascii="Times New Roman" w:hAnsi="Times New Roman"/>
          <w:sz w:val="28"/>
          <w:szCs w:val="28"/>
          <w:shd w:val="clear" w:color="auto" w:fill="FFFFFF"/>
        </w:rPr>
        <w:t xml:space="preserve"> в </w:t>
      </w:r>
      <w:r w:rsidR="008D788E" w:rsidRPr="0044740C">
        <w:rPr>
          <w:rFonts w:ascii="Times New Roman" w:hAnsi="Times New Roman"/>
          <w:sz w:val="28"/>
          <w:szCs w:val="28"/>
          <w:shd w:val="clear" w:color="auto" w:fill="FFFFFF"/>
        </w:rPr>
        <w:t xml:space="preserve">Карсунском, Кузоватовском, </w:t>
      </w:r>
      <w:r w:rsidRPr="0044740C">
        <w:rPr>
          <w:rFonts w:ascii="Times New Roman" w:hAnsi="Times New Roman"/>
          <w:sz w:val="28"/>
          <w:szCs w:val="28"/>
          <w:shd w:val="clear" w:color="auto" w:fill="FFFFFF"/>
        </w:rPr>
        <w:t>Новомалыклинском</w:t>
      </w:r>
      <w:r w:rsidR="008D788E" w:rsidRPr="0044740C">
        <w:rPr>
          <w:rFonts w:ascii="Times New Roman" w:hAnsi="Times New Roman"/>
          <w:sz w:val="28"/>
          <w:szCs w:val="28"/>
          <w:shd w:val="clear" w:color="auto" w:fill="FFFFFF"/>
        </w:rPr>
        <w:t>,</w:t>
      </w:r>
      <w:r w:rsidRPr="0044740C">
        <w:rPr>
          <w:rFonts w:ascii="Times New Roman" w:hAnsi="Times New Roman"/>
          <w:sz w:val="28"/>
          <w:szCs w:val="28"/>
          <w:shd w:val="clear" w:color="auto" w:fill="FFFFFF"/>
        </w:rPr>
        <w:t xml:space="preserve"> </w:t>
      </w:r>
      <w:r w:rsidR="008D788E" w:rsidRPr="0044740C">
        <w:rPr>
          <w:rFonts w:ascii="Times New Roman" w:hAnsi="Times New Roman"/>
          <w:sz w:val="28"/>
          <w:szCs w:val="28"/>
          <w:shd w:val="clear" w:color="auto" w:fill="FFFFFF"/>
        </w:rPr>
        <w:t>Барышском</w:t>
      </w:r>
      <w:r w:rsidRPr="0044740C">
        <w:rPr>
          <w:rFonts w:ascii="Times New Roman" w:hAnsi="Times New Roman"/>
          <w:sz w:val="28"/>
          <w:szCs w:val="28"/>
          <w:shd w:val="clear" w:color="auto" w:fill="FFFFFF"/>
        </w:rPr>
        <w:t xml:space="preserve"> </w:t>
      </w:r>
      <w:r w:rsidR="008D788E" w:rsidRPr="0044740C">
        <w:rPr>
          <w:rFonts w:ascii="Times New Roman" w:hAnsi="Times New Roman"/>
          <w:sz w:val="28"/>
          <w:szCs w:val="28"/>
          <w:shd w:val="clear" w:color="auto" w:fill="FFFFFF"/>
        </w:rPr>
        <w:t xml:space="preserve">и Вешкаймском </w:t>
      </w:r>
      <w:r w:rsidRPr="0044740C">
        <w:rPr>
          <w:rFonts w:ascii="Times New Roman" w:hAnsi="Times New Roman"/>
          <w:sz w:val="28"/>
          <w:szCs w:val="28"/>
          <w:shd w:val="clear" w:color="auto" w:fill="FFFFFF"/>
        </w:rPr>
        <w:t>районах</w:t>
      </w:r>
      <w:r w:rsidR="008D788E" w:rsidRPr="0044740C">
        <w:rPr>
          <w:rFonts w:ascii="Times New Roman" w:hAnsi="Times New Roman"/>
          <w:sz w:val="28"/>
          <w:szCs w:val="28"/>
          <w:shd w:val="clear" w:color="auto" w:fill="FFFFFF"/>
        </w:rPr>
        <w:t xml:space="preserve"> превышает более, чем на 30%</w:t>
      </w:r>
      <w:r w:rsidRPr="0044740C">
        <w:rPr>
          <w:rFonts w:ascii="Times New Roman" w:hAnsi="Times New Roman"/>
          <w:sz w:val="28"/>
          <w:szCs w:val="28"/>
          <w:shd w:val="clear" w:color="auto" w:fill="FFFFFF"/>
        </w:rPr>
        <w:t xml:space="preserve">. </w:t>
      </w:r>
    </w:p>
    <w:p w:rsidR="003256CC" w:rsidRPr="0044740C" w:rsidRDefault="003256CC" w:rsidP="008A35DD">
      <w:pPr>
        <w:spacing w:after="0"/>
        <w:ind w:firstLine="708"/>
        <w:jc w:val="both"/>
        <w:rPr>
          <w:rFonts w:ascii="Times New Roman" w:hAnsi="Times New Roman"/>
          <w:sz w:val="28"/>
          <w:szCs w:val="28"/>
        </w:rPr>
      </w:pPr>
      <w:r w:rsidRPr="0044740C">
        <w:rPr>
          <w:rFonts w:ascii="Times New Roman" w:hAnsi="Times New Roman"/>
          <w:sz w:val="28"/>
          <w:szCs w:val="28"/>
          <w:shd w:val="clear" w:color="auto" w:fill="FFFFFF"/>
        </w:rPr>
        <w:t xml:space="preserve">К сожалению, </w:t>
      </w:r>
      <w:r w:rsidR="00BE1131" w:rsidRPr="0044740C">
        <w:rPr>
          <w:rFonts w:ascii="Times New Roman" w:hAnsi="Times New Roman"/>
          <w:sz w:val="28"/>
          <w:szCs w:val="28"/>
          <w:shd w:val="clear" w:color="auto" w:fill="FFFFFF"/>
        </w:rPr>
        <w:t>на фоне</w:t>
      </w:r>
      <w:r w:rsidRPr="0044740C">
        <w:rPr>
          <w:rFonts w:ascii="Times New Roman" w:hAnsi="Times New Roman"/>
          <w:sz w:val="28"/>
          <w:szCs w:val="28"/>
          <w:shd w:val="clear" w:color="auto" w:fill="FFFFFF"/>
        </w:rPr>
        <w:t xml:space="preserve"> </w:t>
      </w:r>
      <w:r w:rsidR="00BE1131" w:rsidRPr="0044740C">
        <w:rPr>
          <w:rFonts w:ascii="Times New Roman" w:hAnsi="Times New Roman"/>
          <w:sz w:val="28"/>
          <w:szCs w:val="28"/>
        </w:rPr>
        <w:t xml:space="preserve">снижения численности женщин репродуктивного возраста на 1,5% </w:t>
      </w:r>
      <w:r w:rsidRPr="0044740C">
        <w:rPr>
          <w:rFonts w:ascii="Times New Roman" w:hAnsi="Times New Roman"/>
          <w:sz w:val="28"/>
          <w:szCs w:val="28"/>
          <w:shd w:val="clear" w:color="auto" w:fill="FFFFFF"/>
        </w:rPr>
        <w:t xml:space="preserve">произошло </w:t>
      </w:r>
      <w:r w:rsidR="00BE1131" w:rsidRPr="0044740C">
        <w:rPr>
          <w:rFonts w:ascii="Times New Roman" w:hAnsi="Times New Roman"/>
          <w:sz w:val="28"/>
          <w:szCs w:val="28"/>
          <w:shd w:val="clear" w:color="auto" w:fill="FFFFFF"/>
        </w:rPr>
        <w:t xml:space="preserve">и </w:t>
      </w:r>
      <w:r w:rsidRPr="0044740C">
        <w:rPr>
          <w:rFonts w:ascii="Times New Roman" w:hAnsi="Times New Roman"/>
          <w:sz w:val="28"/>
          <w:szCs w:val="28"/>
          <w:shd w:val="clear" w:color="auto" w:fill="FFFFFF"/>
        </w:rPr>
        <w:t>снижение к</w:t>
      </w:r>
      <w:r w:rsidRPr="0044740C">
        <w:rPr>
          <w:rFonts w:ascii="Times New Roman" w:hAnsi="Times New Roman"/>
          <w:color w:val="000000"/>
          <w:sz w:val="28"/>
          <w:szCs w:val="28"/>
          <w:shd w:val="clear" w:color="auto" w:fill="FFFFFF"/>
        </w:rPr>
        <w:t>оэффициента рождаемости, который составил 8,</w:t>
      </w:r>
      <w:r w:rsidR="008D788E" w:rsidRPr="0044740C">
        <w:rPr>
          <w:rFonts w:ascii="Times New Roman" w:hAnsi="Times New Roman"/>
          <w:color w:val="000000"/>
          <w:sz w:val="28"/>
          <w:szCs w:val="28"/>
          <w:shd w:val="clear" w:color="auto" w:fill="FFFFFF"/>
        </w:rPr>
        <w:t>4</w:t>
      </w:r>
      <w:r w:rsidRPr="0044740C">
        <w:rPr>
          <w:rFonts w:ascii="Times New Roman" w:hAnsi="Times New Roman"/>
          <w:color w:val="000000"/>
          <w:sz w:val="28"/>
          <w:szCs w:val="28"/>
          <w:shd w:val="clear" w:color="auto" w:fill="FFFFFF"/>
        </w:rPr>
        <w:t xml:space="preserve"> на 1000 населения (в 2018 году – </w:t>
      </w:r>
      <w:r w:rsidR="008D788E" w:rsidRPr="0044740C">
        <w:rPr>
          <w:rFonts w:ascii="Times New Roman" w:hAnsi="Times New Roman"/>
          <w:color w:val="000000"/>
          <w:sz w:val="28"/>
          <w:szCs w:val="28"/>
          <w:shd w:val="clear" w:color="auto" w:fill="FFFFFF"/>
        </w:rPr>
        <w:t>8,</w:t>
      </w:r>
      <w:r w:rsidRPr="0044740C">
        <w:rPr>
          <w:rFonts w:ascii="Times New Roman" w:hAnsi="Times New Roman"/>
          <w:color w:val="000000"/>
          <w:sz w:val="28"/>
          <w:szCs w:val="28"/>
          <w:shd w:val="clear" w:color="auto" w:fill="FFFFFF"/>
        </w:rPr>
        <w:t xml:space="preserve">9). На </w:t>
      </w:r>
      <w:r w:rsidR="003A1F7B" w:rsidRPr="0044740C">
        <w:rPr>
          <w:rFonts w:ascii="Times New Roman" w:hAnsi="Times New Roman"/>
          <w:sz w:val="28"/>
          <w:szCs w:val="28"/>
        </w:rPr>
        <w:t>529 человек</w:t>
      </w:r>
      <w:r w:rsidRPr="0044740C">
        <w:rPr>
          <w:rFonts w:ascii="Times New Roman" w:hAnsi="Times New Roman"/>
          <w:sz w:val="28"/>
          <w:szCs w:val="28"/>
        </w:rPr>
        <w:t xml:space="preserve"> родилось  меньше и в рейтинге ПФО область занимает </w:t>
      </w:r>
      <w:r w:rsidRPr="0044740C">
        <w:rPr>
          <w:rFonts w:ascii="Times New Roman" w:hAnsi="Times New Roman"/>
          <w:bCs/>
          <w:sz w:val="28"/>
          <w:szCs w:val="28"/>
        </w:rPr>
        <w:t xml:space="preserve">10 место. Только в 6 МО показатель рождаемости выше среднеобластного: </w:t>
      </w:r>
      <w:r w:rsidR="003A1F7B" w:rsidRPr="0044740C">
        <w:rPr>
          <w:rFonts w:ascii="Times New Roman" w:hAnsi="Times New Roman"/>
          <w:bCs/>
          <w:sz w:val="28"/>
          <w:szCs w:val="28"/>
        </w:rPr>
        <w:t xml:space="preserve">г. Димитровград, </w:t>
      </w:r>
      <w:r w:rsidRPr="0044740C">
        <w:rPr>
          <w:rFonts w:ascii="Times New Roman" w:hAnsi="Times New Roman"/>
          <w:bCs/>
          <w:sz w:val="28"/>
          <w:szCs w:val="28"/>
        </w:rPr>
        <w:t xml:space="preserve">г. Ульяновск, Вешкаймском, </w:t>
      </w:r>
      <w:r w:rsidR="003A1F7B" w:rsidRPr="0044740C">
        <w:rPr>
          <w:rFonts w:ascii="Times New Roman" w:hAnsi="Times New Roman"/>
          <w:bCs/>
          <w:sz w:val="28"/>
          <w:szCs w:val="28"/>
        </w:rPr>
        <w:t>Карсунском, Майнском и Новомалыклинском</w:t>
      </w:r>
      <w:r w:rsidRPr="0044740C">
        <w:rPr>
          <w:rFonts w:ascii="Times New Roman" w:hAnsi="Times New Roman"/>
          <w:bCs/>
          <w:sz w:val="28"/>
          <w:szCs w:val="28"/>
        </w:rPr>
        <w:t xml:space="preserve"> районах.</w:t>
      </w:r>
      <w:r w:rsidR="00BE1131" w:rsidRPr="0044740C">
        <w:rPr>
          <w:rFonts w:ascii="Times New Roman" w:hAnsi="Times New Roman"/>
          <w:sz w:val="28"/>
          <w:szCs w:val="28"/>
        </w:rPr>
        <w:t xml:space="preserve"> Демографическая ситуация в области характеризуется </w:t>
      </w:r>
      <w:r w:rsidR="003A1F7B" w:rsidRPr="0044740C">
        <w:rPr>
          <w:rFonts w:ascii="Times New Roman" w:hAnsi="Times New Roman"/>
          <w:sz w:val="28"/>
          <w:szCs w:val="28"/>
        </w:rPr>
        <w:t>снижением рождаемости и повышением смертности.</w:t>
      </w:r>
    </w:p>
    <w:p w:rsidR="003256CC" w:rsidRPr="0044740C" w:rsidRDefault="003256CC" w:rsidP="008A35DD">
      <w:pPr>
        <w:shd w:val="clear" w:color="auto" w:fill="FFFFFF"/>
        <w:tabs>
          <w:tab w:val="left" w:pos="-284"/>
          <w:tab w:val="left" w:pos="9214"/>
        </w:tabs>
        <w:spacing w:after="0"/>
        <w:ind w:left="-284" w:firstLine="709"/>
        <w:jc w:val="both"/>
        <w:rPr>
          <w:rFonts w:ascii="Times New Roman" w:hAnsi="Times New Roman"/>
          <w:sz w:val="28"/>
          <w:szCs w:val="28"/>
        </w:rPr>
      </w:pPr>
      <w:r w:rsidRPr="0044740C">
        <w:rPr>
          <w:rFonts w:ascii="Times New Roman" w:hAnsi="Times New Roman"/>
          <w:i/>
          <w:sz w:val="28"/>
          <w:szCs w:val="28"/>
          <w:shd w:val="clear" w:color="auto" w:fill="FFFFFF"/>
        </w:rPr>
        <w:t xml:space="preserve">  </w:t>
      </w:r>
      <w:r w:rsidRPr="0044740C">
        <w:rPr>
          <w:rFonts w:ascii="Times New Roman" w:hAnsi="Times New Roman"/>
          <w:color w:val="000000"/>
          <w:sz w:val="28"/>
          <w:szCs w:val="28"/>
          <w:shd w:val="clear" w:color="auto" w:fill="FFFFFF"/>
        </w:rPr>
        <w:t>Тенденция к снижению</w:t>
      </w:r>
      <w:r w:rsidRPr="0044740C">
        <w:rPr>
          <w:rFonts w:ascii="Times New Roman" w:hAnsi="Times New Roman"/>
          <w:sz w:val="28"/>
          <w:szCs w:val="28"/>
          <w:shd w:val="clear" w:color="auto" w:fill="FFFFFF"/>
        </w:rPr>
        <w:t xml:space="preserve"> к</w:t>
      </w:r>
      <w:r w:rsidRPr="0044740C">
        <w:rPr>
          <w:rFonts w:ascii="Times New Roman" w:hAnsi="Times New Roman"/>
          <w:color w:val="000000"/>
          <w:sz w:val="28"/>
          <w:szCs w:val="28"/>
          <w:shd w:val="clear" w:color="auto" w:fill="FFFFFF"/>
        </w:rPr>
        <w:t xml:space="preserve">оэффициента рождаемости наблюдается как </w:t>
      </w:r>
      <w:r w:rsidRPr="0044740C">
        <w:rPr>
          <w:rFonts w:ascii="Times New Roman" w:hAnsi="Times New Roman"/>
          <w:sz w:val="28"/>
          <w:szCs w:val="28"/>
        </w:rPr>
        <w:t xml:space="preserve">по РФ, так и по ПФО, соответственного на </w:t>
      </w:r>
      <w:r w:rsidR="00BB531B" w:rsidRPr="0044740C">
        <w:rPr>
          <w:rFonts w:ascii="Times New Roman" w:hAnsi="Times New Roman"/>
          <w:sz w:val="28"/>
          <w:szCs w:val="28"/>
        </w:rPr>
        <w:t>3,0</w:t>
      </w:r>
      <w:r w:rsidRPr="0044740C">
        <w:rPr>
          <w:rFonts w:ascii="Times New Roman" w:hAnsi="Times New Roman"/>
          <w:sz w:val="28"/>
          <w:szCs w:val="28"/>
        </w:rPr>
        <w:t xml:space="preserve">% и </w:t>
      </w:r>
      <w:r w:rsidR="00BB531B" w:rsidRPr="0044740C">
        <w:rPr>
          <w:rFonts w:ascii="Times New Roman" w:hAnsi="Times New Roman"/>
          <w:sz w:val="28"/>
          <w:szCs w:val="28"/>
        </w:rPr>
        <w:t>3,1</w:t>
      </w:r>
      <w:r w:rsidRPr="0044740C">
        <w:rPr>
          <w:rFonts w:ascii="Times New Roman" w:hAnsi="Times New Roman"/>
          <w:sz w:val="28"/>
          <w:szCs w:val="28"/>
        </w:rPr>
        <w:t>%.</w:t>
      </w:r>
    </w:p>
    <w:p w:rsidR="00337523" w:rsidRPr="0044740C" w:rsidRDefault="003256CC" w:rsidP="008A35DD">
      <w:pPr>
        <w:autoSpaceDE w:val="0"/>
        <w:autoSpaceDN w:val="0"/>
        <w:adjustRightInd w:val="0"/>
        <w:spacing w:after="0"/>
        <w:ind w:firstLine="709"/>
        <w:jc w:val="both"/>
        <w:rPr>
          <w:rFonts w:ascii="Times New Roman" w:hAnsi="Times New Roman"/>
          <w:sz w:val="28"/>
          <w:szCs w:val="28"/>
        </w:rPr>
      </w:pPr>
      <w:r w:rsidRPr="0044740C">
        <w:rPr>
          <w:rFonts w:ascii="Times New Roman" w:hAnsi="Times New Roman"/>
          <w:sz w:val="28"/>
          <w:szCs w:val="28"/>
        </w:rPr>
        <w:t xml:space="preserve">  </w:t>
      </w:r>
      <w:r w:rsidR="00337523" w:rsidRPr="0044740C">
        <w:rPr>
          <w:rFonts w:ascii="Times New Roman" w:hAnsi="Times New Roman"/>
          <w:sz w:val="28"/>
          <w:szCs w:val="28"/>
        </w:rPr>
        <w:t>Под диспансерное наблюдение женских консультаций в 2020 году поступило 10329 беременных, что меньше на 3,5% показателя 2019 года (10699).</w:t>
      </w:r>
    </w:p>
    <w:p w:rsidR="00337523" w:rsidRPr="0044740C" w:rsidRDefault="00337523" w:rsidP="008A35DD">
      <w:pPr>
        <w:spacing w:after="0"/>
        <w:ind w:firstLine="708"/>
        <w:jc w:val="both"/>
        <w:rPr>
          <w:rFonts w:ascii="Times New Roman" w:eastAsia="Calibri" w:hAnsi="Times New Roman"/>
          <w:sz w:val="28"/>
          <w:szCs w:val="28"/>
          <w:lang w:eastAsia="en-US"/>
        </w:rPr>
      </w:pPr>
      <w:r w:rsidRPr="0044740C">
        <w:rPr>
          <w:rFonts w:ascii="Times New Roman" w:eastAsia="Calibri" w:hAnsi="Times New Roman"/>
          <w:sz w:val="28"/>
          <w:szCs w:val="28"/>
          <w:lang w:eastAsia="en-US"/>
        </w:rPr>
        <w:t xml:space="preserve">К мерам повышения рождаемости относится лечение бесплодия с применением методов вспомогательных репродуктивных технологий. </w:t>
      </w:r>
    </w:p>
    <w:p w:rsidR="00337523" w:rsidRPr="0044740C" w:rsidRDefault="00337523" w:rsidP="008A35DD">
      <w:pPr>
        <w:spacing w:after="0"/>
        <w:ind w:firstLine="708"/>
        <w:jc w:val="both"/>
        <w:rPr>
          <w:rFonts w:ascii="Times New Roman" w:eastAsia="Calibri" w:hAnsi="Times New Roman"/>
          <w:sz w:val="28"/>
          <w:szCs w:val="28"/>
          <w:lang w:eastAsia="en-US"/>
        </w:rPr>
      </w:pPr>
      <w:r w:rsidRPr="0044740C">
        <w:rPr>
          <w:rFonts w:ascii="Times New Roman" w:eastAsia="Calibri" w:hAnsi="Times New Roman"/>
          <w:sz w:val="28"/>
          <w:szCs w:val="28"/>
          <w:lang w:eastAsia="en-US"/>
        </w:rPr>
        <w:t xml:space="preserve">С 2019 года лечение бесплодия включено в национальный проект «Демография». </w:t>
      </w:r>
      <w:r w:rsidRPr="0044740C">
        <w:rPr>
          <w:rFonts w:ascii="Times New Roman" w:hAnsi="Times New Roman"/>
          <w:bCs/>
          <w:sz w:val="28"/>
          <w:szCs w:val="28"/>
        </w:rPr>
        <w:t>Реализация регионального проекта «Финансовая поддержка семей при рождении детей» в части организации медицинской помощи семьям, страдающим бесплодием, с использованием экстракорпорального оплодотворения за счет средств базовой программы обязательного медицинского страхования проводится успешно в 2020 году, несмотря на высокие риски невыполнения контрольных показателей во 2 квартале.</w:t>
      </w:r>
    </w:p>
    <w:p w:rsidR="00337523" w:rsidRPr="0044740C" w:rsidRDefault="00337523" w:rsidP="008A35DD">
      <w:pPr>
        <w:ind w:firstLine="708"/>
        <w:jc w:val="both"/>
        <w:rPr>
          <w:rFonts w:ascii="Times New Roman" w:eastAsia="Calibri" w:hAnsi="Times New Roman"/>
          <w:sz w:val="28"/>
          <w:szCs w:val="28"/>
          <w:lang w:eastAsia="en-US"/>
        </w:rPr>
      </w:pPr>
      <w:r w:rsidRPr="0044740C">
        <w:rPr>
          <w:rFonts w:ascii="Times New Roman" w:eastAsia="Calibri" w:hAnsi="Times New Roman"/>
          <w:sz w:val="28"/>
          <w:szCs w:val="28"/>
          <w:lang w:eastAsia="en-US"/>
        </w:rPr>
        <w:lastRenderedPageBreak/>
        <w:t>Количество циклов экстракорпорального оплодотворения, выполненных семьям, страдающим бесплодием, за счет базовой программы обязательного медицинского страхования запланировано в 2020 году – 650, что на 7,7% больше, чем в 2019 году (600).</w:t>
      </w:r>
    </w:p>
    <w:p w:rsidR="00337523" w:rsidRPr="0044740C" w:rsidRDefault="00337523" w:rsidP="008A35DD">
      <w:pPr>
        <w:shd w:val="clear" w:color="auto" w:fill="FFFFFF"/>
        <w:tabs>
          <w:tab w:val="left" w:pos="-284"/>
          <w:tab w:val="left" w:pos="9214"/>
        </w:tabs>
        <w:spacing w:after="0"/>
        <w:ind w:left="-284" w:firstLine="709"/>
        <w:jc w:val="both"/>
        <w:rPr>
          <w:rFonts w:ascii="Times New Roman" w:hAnsi="Times New Roman"/>
          <w:color w:val="000000"/>
          <w:sz w:val="28"/>
          <w:szCs w:val="28"/>
        </w:rPr>
      </w:pPr>
      <w:r w:rsidRPr="0044740C">
        <w:rPr>
          <w:rFonts w:ascii="Times New Roman" w:hAnsi="Times New Roman"/>
          <w:color w:val="000000"/>
          <w:sz w:val="28"/>
          <w:szCs w:val="28"/>
        </w:rPr>
        <w:t>По итогам 2020 года: проведено 750 процедур ЭКО за счёт средств ОМС (в 2019 году – 681), что на 15,4% больше от плана. За январь-декабрь 2020 года после ЭКО взято на учёт по беременности 160 женщин (в 2019 году – 173), зарегистрировано 176 родов с рождением 185 детей, из них 9 – многоплодные роды (9 двоен). В 2019 году – 128 родов с рождением 142 детей, из них 13 – многоплодные роды (12 двоен, 1 тройня).</w:t>
      </w:r>
    </w:p>
    <w:p w:rsidR="00337523" w:rsidRPr="0044740C" w:rsidRDefault="00337523" w:rsidP="008A35DD">
      <w:pPr>
        <w:shd w:val="clear" w:color="auto" w:fill="FFFFFF"/>
        <w:tabs>
          <w:tab w:val="left" w:pos="-284"/>
          <w:tab w:val="left" w:pos="9214"/>
        </w:tabs>
        <w:spacing w:after="0"/>
        <w:ind w:left="-284" w:firstLine="709"/>
        <w:jc w:val="both"/>
        <w:rPr>
          <w:rFonts w:ascii="Times New Roman" w:hAnsi="Times New Roman"/>
          <w:color w:val="000000"/>
          <w:sz w:val="28"/>
          <w:szCs w:val="28"/>
        </w:rPr>
      </w:pPr>
      <w:r w:rsidRPr="0044740C">
        <w:rPr>
          <w:rFonts w:ascii="Times New Roman" w:hAnsi="Times New Roman"/>
          <w:color w:val="000000"/>
          <w:sz w:val="28"/>
          <w:szCs w:val="28"/>
        </w:rPr>
        <w:t>В 2021 году запланировано проведение 700 процедур ЭКО.</w:t>
      </w:r>
    </w:p>
    <w:p w:rsidR="00337523" w:rsidRPr="0044740C" w:rsidRDefault="00337523" w:rsidP="008A35DD">
      <w:pPr>
        <w:shd w:val="clear" w:color="auto" w:fill="FFFFFF"/>
        <w:tabs>
          <w:tab w:val="left" w:pos="-284"/>
          <w:tab w:val="left" w:pos="9214"/>
        </w:tabs>
        <w:spacing w:after="0"/>
        <w:ind w:left="-284" w:firstLine="709"/>
        <w:jc w:val="both"/>
        <w:rPr>
          <w:rFonts w:ascii="Times New Roman" w:hAnsi="Times New Roman"/>
          <w:color w:val="000000"/>
          <w:sz w:val="28"/>
          <w:szCs w:val="28"/>
        </w:rPr>
      </w:pPr>
      <w:r w:rsidRPr="0044740C">
        <w:rPr>
          <w:rFonts w:ascii="Times New Roman" w:hAnsi="Times New Roman"/>
          <w:color w:val="000000"/>
          <w:sz w:val="28"/>
          <w:szCs w:val="28"/>
        </w:rPr>
        <w:t>В регионе проводится обследование супружеских пар перед проведением ЭКО за счет средств ОМС. На 2021 год запланировано обследование 450 пар.</w:t>
      </w:r>
    </w:p>
    <w:p w:rsidR="00337523" w:rsidRPr="0044740C" w:rsidRDefault="00337523" w:rsidP="008A35DD">
      <w:pPr>
        <w:widowControl w:val="0"/>
        <w:autoSpaceDE w:val="0"/>
        <w:autoSpaceDN w:val="0"/>
        <w:adjustRightInd w:val="0"/>
        <w:spacing w:after="0"/>
        <w:jc w:val="both"/>
        <w:rPr>
          <w:rFonts w:ascii="Times New Roman" w:hAnsi="Times New Roman"/>
          <w:sz w:val="28"/>
          <w:szCs w:val="28"/>
          <w:shd w:val="clear" w:color="auto" w:fill="FFFFFF"/>
        </w:rPr>
      </w:pPr>
      <w:r w:rsidRPr="0044740C">
        <w:rPr>
          <w:rFonts w:ascii="Times New Roman" w:hAnsi="Times New Roman"/>
          <w:sz w:val="28"/>
          <w:szCs w:val="28"/>
          <w:shd w:val="clear" w:color="auto" w:fill="FFFFFF"/>
        </w:rPr>
        <w:t xml:space="preserve">      Но, пока мы не имеем должного результата по увеличению рождаемости. И здесь необходимо дальнейшее совместное взаимодействие со всеми заинтересованными структурами.</w:t>
      </w:r>
    </w:p>
    <w:p w:rsidR="00337523" w:rsidRPr="0044740C" w:rsidRDefault="00337523" w:rsidP="008A35DD">
      <w:pPr>
        <w:shd w:val="clear" w:color="auto" w:fill="FFFFFF"/>
        <w:tabs>
          <w:tab w:val="left" w:pos="0"/>
          <w:tab w:val="left" w:pos="9214"/>
        </w:tabs>
        <w:spacing w:after="0"/>
        <w:ind w:firstLine="709"/>
        <w:jc w:val="both"/>
        <w:rPr>
          <w:rFonts w:ascii="Times New Roman" w:hAnsi="Times New Roman"/>
          <w:sz w:val="28"/>
          <w:szCs w:val="28"/>
        </w:rPr>
      </w:pPr>
      <w:r w:rsidRPr="0044740C">
        <w:rPr>
          <w:rFonts w:ascii="Times New Roman" w:hAnsi="Times New Roman"/>
          <w:sz w:val="28"/>
          <w:szCs w:val="28"/>
        </w:rPr>
        <w:t>23 января 2020 года заключено Соглашение о взаимодействии между Министерством здравоохранения Ульяновской области и епархиями Симбирской Митрополии Русской Православной Церкви (Московский Патриархат) по вопросам здравоохранения в Ульяновской области. Взаимодействие включает вопросы охраны здоровья матери и ребёнка, охраны репродуктивного здоровья, пропаганды семейных ценностей и профилактики искусственного прерывания беременности.</w:t>
      </w:r>
    </w:p>
    <w:p w:rsidR="00337523" w:rsidRPr="0044740C" w:rsidRDefault="00337523" w:rsidP="008A35DD">
      <w:pPr>
        <w:shd w:val="clear" w:color="auto" w:fill="FFFFFF"/>
        <w:tabs>
          <w:tab w:val="left" w:pos="0"/>
          <w:tab w:val="left" w:pos="9214"/>
        </w:tabs>
        <w:spacing w:after="0"/>
        <w:ind w:firstLine="709"/>
        <w:jc w:val="both"/>
        <w:rPr>
          <w:rFonts w:ascii="Times New Roman" w:hAnsi="Times New Roman"/>
          <w:sz w:val="28"/>
          <w:szCs w:val="28"/>
        </w:rPr>
      </w:pPr>
      <w:r w:rsidRPr="0044740C">
        <w:rPr>
          <w:rFonts w:ascii="Times New Roman" w:hAnsi="Times New Roman"/>
          <w:sz w:val="28"/>
          <w:szCs w:val="28"/>
        </w:rPr>
        <w:t xml:space="preserve">Достигнута договоренность с государственным юридическим бюро Ульяновской области о консультативной помощи женщинам в кабинетах медико-социальной помощи. </w:t>
      </w:r>
    </w:p>
    <w:p w:rsidR="00337523" w:rsidRPr="0044740C" w:rsidRDefault="00337523" w:rsidP="008A35DD">
      <w:pPr>
        <w:spacing w:after="0"/>
        <w:ind w:firstLine="709"/>
        <w:contextualSpacing/>
        <w:jc w:val="both"/>
        <w:rPr>
          <w:rFonts w:ascii="Times New Roman" w:hAnsi="Times New Roman"/>
          <w:sz w:val="28"/>
          <w:szCs w:val="28"/>
        </w:rPr>
      </w:pPr>
      <w:r w:rsidRPr="0044740C">
        <w:rPr>
          <w:rFonts w:ascii="Times New Roman" w:hAnsi="Times New Roman"/>
          <w:sz w:val="28"/>
          <w:szCs w:val="28"/>
        </w:rPr>
        <w:t xml:space="preserve">В результате проведенной работы в Ульяновской области в 2020 году показатель распространенности абортов снизился на 15,4% по сравнению с 2019 годом (2019 год – 14,3 на 1000 женщин фертильного возраста) и составил 12,1 на 1000 женщин фертильного возраста, что меньше на 19,9%, чем в Российской Федерации, и меньше на 24,4% по сравнению со значением показателя в Приволжском федеральном округе (Российская Федерация – 15,1, ПФО – 16,0 в 2019 году).  </w:t>
      </w:r>
    </w:p>
    <w:p w:rsidR="00337523" w:rsidRPr="0044740C" w:rsidRDefault="00337523" w:rsidP="008A35DD">
      <w:pPr>
        <w:spacing w:after="0"/>
        <w:ind w:firstLine="709"/>
        <w:contextualSpacing/>
        <w:jc w:val="both"/>
        <w:rPr>
          <w:rFonts w:ascii="Times New Roman" w:hAnsi="Times New Roman"/>
          <w:sz w:val="28"/>
          <w:szCs w:val="28"/>
        </w:rPr>
      </w:pPr>
      <w:r w:rsidRPr="0044740C">
        <w:rPr>
          <w:rFonts w:ascii="Times New Roman" w:hAnsi="Times New Roman"/>
          <w:sz w:val="28"/>
          <w:szCs w:val="28"/>
        </w:rPr>
        <w:t xml:space="preserve">В государственных учреждениях здравоохранения общее число абортов снизилось на 17,0% (в 2019 году – 3900, в 2020 – 3236). </w:t>
      </w:r>
    </w:p>
    <w:p w:rsidR="00337523" w:rsidRPr="0044740C" w:rsidRDefault="00337523" w:rsidP="008A35DD">
      <w:pPr>
        <w:spacing w:after="0"/>
        <w:ind w:firstLine="709"/>
        <w:contextualSpacing/>
        <w:jc w:val="both"/>
        <w:rPr>
          <w:rFonts w:ascii="Times New Roman" w:hAnsi="Times New Roman"/>
          <w:sz w:val="28"/>
          <w:szCs w:val="28"/>
        </w:rPr>
      </w:pPr>
      <w:r w:rsidRPr="0044740C">
        <w:rPr>
          <w:rFonts w:ascii="Times New Roman" w:hAnsi="Times New Roman"/>
          <w:sz w:val="28"/>
          <w:szCs w:val="28"/>
        </w:rPr>
        <w:t xml:space="preserve">В структуре абортов за 2020 год в регионе 32,3% составляют самопроизвольные прерывания беременности (1045 чел.), неразвивающаяся </w:t>
      </w:r>
      <w:r w:rsidRPr="0044740C">
        <w:rPr>
          <w:rFonts w:ascii="Times New Roman" w:hAnsi="Times New Roman"/>
          <w:sz w:val="28"/>
          <w:szCs w:val="28"/>
        </w:rPr>
        <w:lastRenderedPageBreak/>
        <w:t>беременность – 32,2% (1042 чел.), 29,5% (954 чел.) аборты по желанию женщины, аборты по медицинским показаниям – 2,9% (95 чел.),</w:t>
      </w:r>
    </w:p>
    <w:p w:rsidR="00337523" w:rsidRPr="0044740C" w:rsidRDefault="00337523" w:rsidP="008A35DD">
      <w:pPr>
        <w:spacing w:after="0"/>
        <w:ind w:firstLine="709"/>
        <w:contextualSpacing/>
        <w:jc w:val="both"/>
        <w:rPr>
          <w:rFonts w:ascii="Times New Roman" w:hAnsi="Times New Roman"/>
          <w:sz w:val="28"/>
          <w:szCs w:val="28"/>
        </w:rPr>
      </w:pPr>
      <w:r w:rsidRPr="0044740C">
        <w:rPr>
          <w:rFonts w:ascii="Times New Roman" w:hAnsi="Times New Roman"/>
          <w:sz w:val="28"/>
          <w:szCs w:val="28"/>
        </w:rPr>
        <w:t xml:space="preserve">Число медицинских абортов по желанию женщины в государственных медицинских организациях Ульяновской области из года в год снижается. </w:t>
      </w:r>
      <w:r w:rsidRPr="0044740C">
        <w:rPr>
          <w:rFonts w:ascii="Times New Roman" w:hAnsi="Times New Roman"/>
          <w:sz w:val="28"/>
          <w:szCs w:val="28"/>
        </w:rPr>
        <w:br/>
        <w:t xml:space="preserve">В 2020 году произошло </w:t>
      </w:r>
      <w:r w:rsidRPr="0044740C">
        <w:rPr>
          <w:rFonts w:ascii="Times New Roman" w:hAnsi="Times New Roman"/>
          <w:b/>
          <w:sz w:val="28"/>
          <w:szCs w:val="28"/>
        </w:rPr>
        <w:t>снижение на 16,3%</w:t>
      </w:r>
      <w:r w:rsidRPr="0044740C">
        <w:rPr>
          <w:rFonts w:ascii="Times New Roman" w:hAnsi="Times New Roman"/>
          <w:sz w:val="28"/>
          <w:szCs w:val="28"/>
        </w:rPr>
        <w:t xml:space="preserve"> по сравнению с 2019 годом </w:t>
      </w:r>
      <w:r w:rsidRPr="0044740C">
        <w:rPr>
          <w:rFonts w:ascii="Times New Roman" w:hAnsi="Times New Roman"/>
          <w:sz w:val="28"/>
          <w:szCs w:val="28"/>
        </w:rPr>
        <w:br/>
        <w:t>(в 2019 году – 1140 чел., в 2020 году – 954 чел.).</w:t>
      </w:r>
    </w:p>
    <w:p w:rsidR="00337523" w:rsidRPr="0044740C" w:rsidRDefault="00337523" w:rsidP="008A35DD">
      <w:pPr>
        <w:spacing w:after="0"/>
        <w:ind w:firstLine="709"/>
        <w:contextualSpacing/>
        <w:jc w:val="both"/>
        <w:rPr>
          <w:rFonts w:ascii="Times New Roman" w:hAnsi="Times New Roman"/>
          <w:sz w:val="28"/>
          <w:szCs w:val="28"/>
        </w:rPr>
      </w:pPr>
      <w:r w:rsidRPr="0044740C">
        <w:rPr>
          <w:rFonts w:ascii="Times New Roman" w:hAnsi="Times New Roman"/>
          <w:sz w:val="28"/>
          <w:szCs w:val="28"/>
        </w:rPr>
        <w:t xml:space="preserve">Число самопроизвольных прерываний беременности </w:t>
      </w:r>
      <w:r w:rsidRPr="0044740C">
        <w:rPr>
          <w:rFonts w:ascii="Times New Roman" w:hAnsi="Times New Roman"/>
          <w:b/>
          <w:sz w:val="28"/>
          <w:szCs w:val="28"/>
        </w:rPr>
        <w:t>снизилось в 2020 год на 25,6%</w:t>
      </w:r>
      <w:r w:rsidRPr="0044740C">
        <w:rPr>
          <w:rFonts w:ascii="Times New Roman" w:hAnsi="Times New Roman"/>
          <w:sz w:val="28"/>
          <w:szCs w:val="28"/>
        </w:rPr>
        <w:t xml:space="preserve"> по сравнению с 2019 годом (в 2019 г. – 1404; в 2020 г. – 1045). </w:t>
      </w:r>
    </w:p>
    <w:p w:rsidR="00337523" w:rsidRPr="0044740C" w:rsidRDefault="00337523" w:rsidP="008A35DD">
      <w:pPr>
        <w:spacing w:after="0"/>
        <w:ind w:firstLine="709"/>
        <w:contextualSpacing/>
        <w:jc w:val="both"/>
        <w:rPr>
          <w:rFonts w:ascii="Times New Roman" w:hAnsi="Times New Roman"/>
          <w:sz w:val="28"/>
          <w:szCs w:val="28"/>
        </w:rPr>
      </w:pPr>
      <w:r w:rsidRPr="0044740C">
        <w:rPr>
          <w:rFonts w:ascii="Times New Roman" w:hAnsi="Times New Roman"/>
          <w:sz w:val="28"/>
          <w:szCs w:val="28"/>
        </w:rPr>
        <w:t xml:space="preserve">Число неразвивающихся беременностей </w:t>
      </w:r>
      <w:r w:rsidRPr="0044740C">
        <w:rPr>
          <w:rFonts w:ascii="Times New Roman" w:hAnsi="Times New Roman"/>
          <w:b/>
          <w:sz w:val="28"/>
          <w:szCs w:val="28"/>
        </w:rPr>
        <w:t>снизилось в 2020 году на 11,1%</w:t>
      </w:r>
      <w:r w:rsidRPr="0044740C">
        <w:rPr>
          <w:rFonts w:ascii="Times New Roman" w:hAnsi="Times New Roman"/>
          <w:sz w:val="28"/>
          <w:szCs w:val="28"/>
        </w:rPr>
        <w:t xml:space="preserve"> по сравнению</w:t>
      </w:r>
      <w:r w:rsidRPr="0044740C">
        <w:rPr>
          <w:rFonts w:ascii="Times New Roman" w:eastAsia="Calibri" w:hAnsi="Times New Roman"/>
          <w:sz w:val="28"/>
          <w:szCs w:val="28"/>
          <w:lang w:eastAsia="en-US"/>
        </w:rPr>
        <w:t xml:space="preserve"> </w:t>
      </w:r>
      <w:r w:rsidRPr="0044740C">
        <w:rPr>
          <w:rFonts w:ascii="Times New Roman" w:hAnsi="Times New Roman"/>
          <w:sz w:val="28"/>
          <w:szCs w:val="28"/>
        </w:rPr>
        <w:t>с 2019 годом (в 2019 г. – 1172; в 2020 г. – 1042).</w:t>
      </w:r>
    </w:p>
    <w:p w:rsidR="00337523" w:rsidRPr="0044740C" w:rsidRDefault="00337523" w:rsidP="008A35DD">
      <w:pPr>
        <w:spacing w:after="0"/>
        <w:ind w:firstLine="709"/>
        <w:contextualSpacing/>
        <w:jc w:val="both"/>
        <w:rPr>
          <w:rFonts w:ascii="Times New Roman" w:hAnsi="Times New Roman"/>
          <w:sz w:val="28"/>
          <w:szCs w:val="28"/>
        </w:rPr>
      </w:pPr>
      <w:r w:rsidRPr="0044740C">
        <w:rPr>
          <w:rFonts w:ascii="Times New Roman" w:hAnsi="Times New Roman"/>
          <w:sz w:val="28"/>
          <w:szCs w:val="28"/>
        </w:rPr>
        <w:t xml:space="preserve">В структуре превалируют аборты при повторных беременностях, за 2020 год прерывания беременностей у первобеременных составили 11,4%, при второй беременности – у 20,1% женщин, при третьей и последующих – у 68,5% женщин. </w:t>
      </w:r>
    </w:p>
    <w:p w:rsidR="00337523" w:rsidRPr="0044740C" w:rsidRDefault="00337523" w:rsidP="008A35DD">
      <w:pPr>
        <w:shd w:val="clear" w:color="auto" w:fill="FFFFFF"/>
        <w:tabs>
          <w:tab w:val="left" w:pos="-284"/>
          <w:tab w:val="left" w:pos="9214"/>
        </w:tabs>
        <w:spacing w:after="0"/>
        <w:ind w:left="-284" w:firstLine="709"/>
        <w:jc w:val="both"/>
        <w:rPr>
          <w:rFonts w:ascii="Times New Roman" w:hAnsi="Times New Roman"/>
          <w:sz w:val="28"/>
          <w:szCs w:val="28"/>
        </w:rPr>
      </w:pPr>
      <w:r w:rsidRPr="0044740C">
        <w:rPr>
          <w:rFonts w:ascii="Times New Roman" w:hAnsi="Times New Roman"/>
          <w:sz w:val="28"/>
          <w:szCs w:val="28"/>
        </w:rPr>
        <w:t xml:space="preserve">В 2021 году Министерством здравоохранения Ульяновской области будет продолжена работа по увеличению числа женщин, сохранивших беременность, после консультации специалистов в кабинетах медико-социальной помощи беременным. </w:t>
      </w:r>
    </w:p>
    <w:p w:rsidR="003256CC" w:rsidRPr="0044740C" w:rsidRDefault="000A26BB" w:rsidP="008A35DD">
      <w:pPr>
        <w:widowControl w:val="0"/>
        <w:autoSpaceDE w:val="0"/>
        <w:autoSpaceDN w:val="0"/>
        <w:adjustRightInd w:val="0"/>
        <w:spacing w:after="0"/>
        <w:ind w:firstLine="709"/>
        <w:jc w:val="both"/>
        <w:rPr>
          <w:rFonts w:ascii="Times New Roman" w:hAnsi="Times New Roman"/>
          <w:sz w:val="28"/>
          <w:szCs w:val="28"/>
        </w:rPr>
      </w:pPr>
      <w:r w:rsidRPr="0044740C">
        <w:rPr>
          <w:rFonts w:ascii="Times New Roman" w:hAnsi="Times New Roman"/>
          <w:sz w:val="28"/>
          <w:szCs w:val="28"/>
          <w:shd w:val="clear" w:color="auto" w:fill="FFFFFF"/>
        </w:rPr>
        <w:t xml:space="preserve">А в настоящий момент </w:t>
      </w:r>
      <w:r w:rsidR="003256CC" w:rsidRPr="0044740C">
        <w:rPr>
          <w:rFonts w:ascii="Times New Roman" w:hAnsi="Times New Roman"/>
          <w:sz w:val="28"/>
          <w:szCs w:val="28"/>
          <w:shd w:val="clear" w:color="auto" w:fill="FFFFFF"/>
        </w:rPr>
        <w:t xml:space="preserve">по итогам 2019 года </w:t>
      </w:r>
      <w:r w:rsidR="006250B3" w:rsidRPr="0044740C">
        <w:rPr>
          <w:rFonts w:ascii="Times New Roman" w:hAnsi="Times New Roman"/>
          <w:sz w:val="28"/>
          <w:szCs w:val="28"/>
          <w:shd w:val="clear" w:color="auto" w:fill="FFFFFF"/>
        </w:rPr>
        <w:t xml:space="preserve">в области </w:t>
      </w:r>
      <w:r w:rsidR="003256CC" w:rsidRPr="0044740C">
        <w:rPr>
          <w:rFonts w:ascii="Times New Roman" w:hAnsi="Times New Roman"/>
          <w:sz w:val="28"/>
          <w:szCs w:val="28"/>
          <w:shd w:val="clear" w:color="auto" w:fill="FFFFFF"/>
        </w:rPr>
        <w:t xml:space="preserve">умерло на </w:t>
      </w:r>
      <w:r w:rsidR="00BB531B" w:rsidRPr="0044740C">
        <w:rPr>
          <w:rFonts w:ascii="Times New Roman" w:hAnsi="Times New Roman"/>
          <w:sz w:val="28"/>
          <w:szCs w:val="28"/>
          <w:shd w:val="clear" w:color="auto" w:fill="FFFFFF"/>
        </w:rPr>
        <w:t>10279</w:t>
      </w:r>
      <w:r w:rsidR="003256CC" w:rsidRPr="0044740C">
        <w:rPr>
          <w:rFonts w:ascii="Times New Roman" w:hAnsi="Times New Roman"/>
          <w:sz w:val="28"/>
          <w:szCs w:val="28"/>
          <w:shd w:val="clear" w:color="auto" w:fill="FFFFFF"/>
        </w:rPr>
        <w:t xml:space="preserve"> человек</w:t>
      </w:r>
      <w:r w:rsidR="00BB531B" w:rsidRPr="0044740C">
        <w:rPr>
          <w:rFonts w:ascii="Times New Roman" w:hAnsi="Times New Roman"/>
          <w:sz w:val="28"/>
          <w:szCs w:val="28"/>
          <w:shd w:val="clear" w:color="auto" w:fill="FFFFFF"/>
        </w:rPr>
        <w:t>а</w:t>
      </w:r>
      <w:r w:rsidR="003256CC" w:rsidRPr="0044740C">
        <w:rPr>
          <w:rFonts w:ascii="Times New Roman" w:hAnsi="Times New Roman"/>
          <w:sz w:val="28"/>
          <w:szCs w:val="28"/>
          <w:shd w:val="clear" w:color="auto" w:fill="FFFFFF"/>
        </w:rPr>
        <w:t xml:space="preserve"> больше, чем родилось, что привело к увеличению естественной убыли населения </w:t>
      </w:r>
      <w:r w:rsidR="00BB531B" w:rsidRPr="0044740C">
        <w:rPr>
          <w:rFonts w:ascii="Times New Roman" w:hAnsi="Times New Roman"/>
          <w:sz w:val="28"/>
          <w:szCs w:val="28"/>
          <w:shd w:val="clear" w:color="auto" w:fill="FFFFFF"/>
        </w:rPr>
        <w:t xml:space="preserve">в 1,6 раза </w:t>
      </w:r>
      <w:r w:rsidR="003256CC" w:rsidRPr="0044740C">
        <w:rPr>
          <w:rFonts w:ascii="Times New Roman" w:hAnsi="Times New Roman"/>
          <w:sz w:val="28"/>
          <w:szCs w:val="28"/>
          <w:shd w:val="clear" w:color="auto" w:fill="FFFFFF"/>
        </w:rPr>
        <w:t xml:space="preserve">по сравнению с 2018 годом. </w:t>
      </w:r>
    </w:p>
    <w:p w:rsidR="008C5109" w:rsidRPr="0044740C" w:rsidRDefault="003256CC" w:rsidP="008A35DD">
      <w:pPr>
        <w:widowControl w:val="0"/>
        <w:autoSpaceDE w:val="0"/>
        <w:autoSpaceDN w:val="0"/>
        <w:adjustRightInd w:val="0"/>
        <w:spacing w:after="0"/>
        <w:ind w:firstLine="709"/>
        <w:contextualSpacing/>
        <w:jc w:val="both"/>
        <w:rPr>
          <w:rFonts w:ascii="Times New Roman" w:hAnsi="Times New Roman"/>
          <w:sz w:val="28"/>
          <w:szCs w:val="28"/>
        </w:rPr>
      </w:pPr>
      <w:r w:rsidRPr="0044740C">
        <w:rPr>
          <w:rFonts w:ascii="Times New Roman" w:hAnsi="Times New Roman"/>
          <w:sz w:val="28"/>
          <w:szCs w:val="28"/>
        </w:rPr>
        <w:t xml:space="preserve"> Н</w:t>
      </w:r>
      <w:r w:rsidR="008C5109" w:rsidRPr="0044740C">
        <w:rPr>
          <w:rFonts w:ascii="Times New Roman" w:hAnsi="Times New Roman"/>
          <w:sz w:val="28"/>
          <w:szCs w:val="28"/>
        </w:rPr>
        <w:t>аселение Ульяновской области за прошедший год уменьшилось на 8,</w:t>
      </w:r>
      <w:r w:rsidR="00BB531B" w:rsidRPr="0044740C">
        <w:rPr>
          <w:rFonts w:ascii="Times New Roman" w:hAnsi="Times New Roman"/>
          <w:sz w:val="28"/>
          <w:szCs w:val="28"/>
        </w:rPr>
        <w:t>6</w:t>
      </w:r>
      <w:r w:rsidR="008C5109" w:rsidRPr="0044740C">
        <w:rPr>
          <w:rFonts w:ascii="Times New Roman" w:hAnsi="Times New Roman"/>
          <w:sz w:val="28"/>
          <w:szCs w:val="28"/>
        </w:rPr>
        <w:t xml:space="preserve"> тыс. человек </w:t>
      </w:r>
      <w:r w:rsidR="006250B3" w:rsidRPr="0044740C">
        <w:rPr>
          <w:rFonts w:ascii="Times New Roman" w:hAnsi="Times New Roman"/>
          <w:sz w:val="28"/>
          <w:szCs w:val="28"/>
        </w:rPr>
        <w:t xml:space="preserve">и составило </w:t>
      </w:r>
      <w:r w:rsidR="00BB531B" w:rsidRPr="0044740C">
        <w:rPr>
          <w:rFonts w:ascii="Times New Roman" w:hAnsi="Times New Roman"/>
          <w:sz w:val="28"/>
          <w:szCs w:val="28"/>
        </w:rPr>
        <w:t>1229,8</w:t>
      </w:r>
      <w:r w:rsidR="006250B3" w:rsidRPr="0044740C">
        <w:rPr>
          <w:rFonts w:ascii="Times New Roman" w:hAnsi="Times New Roman"/>
          <w:sz w:val="28"/>
          <w:szCs w:val="28"/>
        </w:rPr>
        <w:t xml:space="preserve"> тыс. человек</w:t>
      </w:r>
      <w:r w:rsidR="00701B8C" w:rsidRPr="0044740C">
        <w:rPr>
          <w:rFonts w:ascii="Times New Roman" w:hAnsi="Times New Roman"/>
          <w:sz w:val="28"/>
          <w:szCs w:val="28"/>
        </w:rPr>
        <w:t>, в том числе детей 18,</w:t>
      </w:r>
      <w:r w:rsidR="00BB531B" w:rsidRPr="0044740C">
        <w:rPr>
          <w:rFonts w:ascii="Times New Roman" w:hAnsi="Times New Roman"/>
          <w:sz w:val="28"/>
          <w:szCs w:val="28"/>
        </w:rPr>
        <w:t>5</w:t>
      </w:r>
      <w:r w:rsidR="00701B8C" w:rsidRPr="0044740C">
        <w:rPr>
          <w:rFonts w:ascii="Times New Roman" w:hAnsi="Times New Roman"/>
          <w:sz w:val="28"/>
          <w:szCs w:val="28"/>
        </w:rPr>
        <w:t>% - 227,1 тыс. человек (201</w:t>
      </w:r>
      <w:r w:rsidR="00BB531B" w:rsidRPr="0044740C">
        <w:rPr>
          <w:rFonts w:ascii="Times New Roman" w:hAnsi="Times New Roman"/>
          <w:sz w:val="28"/>
          <w:szCs w:val="28"/>
        </w:rPr>
        <w:t>9</w:t>
      </w:r>
      <w:r w:rsidR="00701B8C" w:rsidRPr="0044740C">
        <w:rPr>
          <w:rFonts w:ascii="Times New Roman" w:hAnsi="Times New Roman"/>
          <w:sz w:val="28"/>
          <w:szCs w:val="28"/>
        </w:rPr>
        <w:t xml:space="preserve"> год – 12</w:t>
      </w:r>
      <w:r w:rsidR="00BB531B" w:rsidRPr="0044740C">
        <w:rPr>
          <w:rFonts w:ascii="Times New Roman" w:hAnsi="Times New Roman"/>
          <w:sz w:val="28"/>
          <w:szCs w:val="28"/>
        </w:rPr>
        <w:t>38,4</w:t>
      </w:r>
      <w:r w:rsidR="00701B8C" w:rsidRPr="0044740C">
        <w:rPr>
          <w:rFonts w:ascii="Times New Roman" w:hAnsi="Times New Roman"/>
          <w:sz w:val="28"/>
          <w:szCs w:val="28"/>
        </w:rPr>
        <w:t xml:space="preserve"> тыс. человек, в том числе детей 18,</w:t>
      </w:r>
      <w:r w:rsidR="00BB531B" w:rsidRPr="0044740C">
        <w:rPr>
          <w:rFonts w:ascii="Times New Roman" w:hAnsi="Times New Roman"/>
          <w:sz w:val="28"/>
          <w:szCs w:val="28"/>
        </w:rPr>
        <w:t>3</w:t>
      </w:r>
      <w:r w:rsidR="00701B8C" w:rsidRPr="0044740C">
        <w:rPr>
          <w:rFonts w:ascii="Times New Roman" w:hAnsi="Times New Roman"/>
          <w:sz w:val="28"/>
          <w:szCs w:val="28"/>
        </w:rPr>
        <w:t>% - 22</w:t>
      </w:r>
      <w:r w:rsidR="00BB531B" w:rsidRPr="0044740C">
        <w:rPr>
          <w:rFonts w:ascii="Times New Roman" w:hAnsi="Times New Roman"/>
          <w:sz w:val="28"/>
          <w:szCs w:val="28"/>
        </w:rPr>
        <w:t>7,1</w:t>
      </w:r>
      <w:r w:rsidR="00701B8C" w:rsidRPr="0044740C">
        <w:rPr>
          <w:rFonts w:ascii="Times New Roman" w:hAnsi="Times New Roman"/>
          <w:sz w:val="28"/>
          <w:szCs w:val="28"/>
        </w:rPr>
        <w:t xml:space="preserve"> тыс. человек).</w:t>
      </w:r>
    </w:p>
    <w:p w:rsidR="00BB531B" w:rsidRPr="0044740C" w:rsidRDefault="00BB531B" w:rsidP="008A35DD">
      <w:pPr>
        <w:widowControl w:val="0"/>
        <w:autoSpaceDE w:val="0"/>
        <w:autoSpaceDN w:val="0"/>
        <w:adjustRightInd w:val="0"/>
        <w:spacing w:after="0"/>
        <w:ind w:firstLine="708"/>
        <w:jc w:val="both"/>
        <w:rPr>
          <w:rFonts w:ascii="Times New Roman" w:hAnsi="Times New Roman"/>
          <w:b/>
          <w:bCs/>
          <w:sz w:val="28"/>
          <w:szCs w:val="28"/>
        </w:rPr>
      </w:pPr>
      <w:r w:rsidRPr="0044740C">
        <w:rPr>
          <w:rFonts w:ascii="Times New Roman" w:hAnsi="Times New Roman"/>
          <w:b/>
          <w:bCs/>
          <w:sz w:val="28"/>
          <w:szCs w:val="28"/>
        </w:rPr>
        <w:t>В структуре причин всех случаев смерти занимают:</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bCs/>
          <w:sz w:val="28"/>
          <w:szCs w:val="28"/>
        </w:rPr>
      </w:pPr>
      <w:r w:rsidRPr="0044740C">
        <w:rPr>
          <w:rFonts w:ascii="Times New Roman" w:hAnsi="Times New Roman"/>
          <w:bCs/>
          <w:sz w:val="28"/>
          <w:szCs w:val="28"/>
        </w:rPr>
        <w:t xml:space="preserve"> первое место – болезни системы кровообращения – 47,8% (АППГ – 52,9%),</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bCs/>
          <w:sz w:val="28"/>
          <w:szCs w:val="28"/>
        </w:rPr>
      </w:pPr>
      <w:r w:rsidRPr="0044740C">
        <w:rPr>
          <w:rFonts w:ascii="Times New Roman" w:hAnsi="Times New Roman"/>
          <w:bCs/>
          <w:sz w:val="28"/>
          <w:szCs w:val="28"/>
        </w:rPr>
        <w:t xml:space="preserve"> второе место – новообразования – 13,9% (АППГ – 16,7%),</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bCs/>
          <w:sz w:val="28"/>
          <w:szCs w:val="28"/>
        </w:rPr>
      </w:pPr>
      <w:r w:rsidRPr="0044740C">
        <w:rPr>
          <w:rFonts w:ascii="Times New Roman" w:hAnsi="Times New Roman"/>
          <w:bCs/>
          <w:sz w:val="28"/>
          <w:szCs w:val="28"/>
        </w:rPr>
        <w:t xml:space="preserve"> третье место – с</w:t>
      </w:r>
      <w:r w:rsidRPr="0044740C">
        <w:rPr>
          <w:rFonts w:ascii="Times New Roman" w:hAnsi="Times New Roman"/>
          <w:sz w:val="28"/>
          <w:szCs w:val="28"/>
        </w:rPr>
        <w:t xml:space="preserve">имптомы и признаки, не классифицированные </w:t>
      </w:r>
      <w:r w:rsidRPr="0044740C">
        <w:rPr>
          <w:rFonts w:ascii="Times New Roman" w:hAnsi="Times New Roman"/>
          <w:sz w:val="28"/>
          <w:szCs w:val="28"/>
        </w:rPr>
        <w:br/>
        <w:t xml:space="preserve">в других рубриках – 9,2 % </w:t>
      </w:r>
      <w:r w:rsidRPr="0044740C">
        <w:rPr>
          <w:rFonts w:ascii="Times New Roman" w:hAnsi="Times New Roman"/>
          <w:bCs/>
          <w:sz w:val="28"/>
          <w:szCs w:val="28"/>
        </w:rPr>
        <w:t>(АППГ – 7,6%),</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bCs/>
          <w:sz w:val="28"/>
          <w:szCs w:val="28"/>
        </w:rPr>
      </w:pPr>
      <w:r w:rsidRPr="0044740C">
        <w:rPr>
          <w:rFonts w:ascii="Times New Roman" w:hAnsi="Times New Roman"/>
          <w:bCs/>
          <w:sz w:val="28"/>
          <w:szCs w:val="28"/>
        </w:rPr>
        <w:t xml:space="preserve"> четвёртое место – внешние причины смерти – 6,6% (АППГ – 7,9 %),</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bCs/>
          <w:sz w:val="28"/>
          <w:szCs w:val="28"/>
        </w:rPr>
      </w:pPr>
      <w:r w:rsidRPr="0044740C">
        <w:rPr>
          <w:rFonts w:ascii="Times New Roman" w:hAnsi="Times New Roman"/>
          <w:bCs/>
          <w:sz w:val="28"/>
          <w:szCs w:val="28"/>
        </w:rPr>
        <w:t xml:space="preserve"> пятое место – </w:t>
      </w:r>
      <w:r w:rsidRPr="0044740C">
        <w:rPr>
          <w:rFonts w:ascii="Times New Roman" w:hAnsi="Times New Roman"/>
          <w:sz w:val="28"/>
          <w:szCs w:val="28"/>
          <w:lang w:val="en-US" w:eastAsia="en-US"/>
        </w:rPr>
        <w:t>COVID</w:t>
      </w:r>
      <w:r w:rsidRPr="0044740C">
        <w:rPr>
          <w:rFonts w:ascii="Times New Roman" w:hAnsi="Times New Roman"/>
          <w:sz w:val="28"/>
          <w:szCs w:val="28"/>
          <w:lang w:eastAsia="en-US"/>
        </w:rPr>
        <w:t>-19 – 6,0</w:t>
      </w:r>
      <w:r w:rsidRPr="0044740C">
        <w:rPr>
          <w:rFonts w:ascii="Times New Roman" w:hAnsi="Times New Roman"/>
          <w:bCs/>
          <w:sz w:val="28"/>
          <w:szCs w:val="28"/>
          <w:lang w:eastAsia="en-US"/>
        </w:rPr>
        <w:t>%,</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bCs/>
          <w:sz w:val="28"/>
          <w:szCs w:val="28"/>
        </w:rPr>
      </w:pPr>
      <w:r w:rsidRPr="0044740C">
        <w:rPr>
          <w:rFonts w:ascii="Times New Roman" w:hAnsi="Times New Roman"/>
          <w:bCs/>
          <w:sz w:val="28"/>
          <w:szCs w:val="28"/>
        </w:rPr>
        <w:t xml:space="preserve"> шестое место – болезни органов пищеварения – 4,9%  (АППГ – 4,8%),</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bCs/>
          <w:sz w:val="28"/>
          <w:szCs w:val="28"/>
        </w:rPr>
      </w:pPr>
      <w:r w:rsidRPr="0044740C">
        <w:rPr>
          <w:rFonts w:ascii="Times New Roman" w:hAnsi="Times New Roman"/>
          <w:bCs/>
          <w:sz w:val="28"/>
          <w:szCs w:val="28"/>
        </w:rPr>
        <w:t>седьмое место -</w:t>
      </w:r>
      <w:r w:rsidRPr="0044740C">
        <w:rPr>
          <w:rFonts w:ascii="Times New Roman" w:hAnsi="Times New Roman"/>
          <w:bCs/>
          <w:sz w:val="28"/>
          <w:szCs w:val="28"/>
          <w:lang w:eastAsia="en-US"/>
        </w:rPr>
        <w:t xml:space="preserve"> </w:t>
      </w:r>
      <w:r w:rsidRPr="0044740C">
        <w:rPr>
          <w:rFonts w:ascii="Times New Roman" w:hAnsi="Times New Roman"/>
          <w:bCs/>
          <w:sz w:val="28"/>
          <w:szCs w:val="28"/>
        </w:rPr>
        <w:t>болезни органов дыхания – 4,1% (АППГ – 2,4%),</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b/>
          <w:bCs/>
          <w:sz w:val="28"/>
          <w:szCs w:val="28"/>
        </w:rPr>
      </w:pPr>
      <w:r w:rsidRPr="0044740C">
        <w:rPr>
          <w:rFonts w:ascii="Times New Roman" w:hAnsi="Times New Roman"/>
          <w:bCs/>
          <w:sz w:val="28"/>
          <w:szCs w:val="28"/>
        </w:rPr>
        <w:t xml:space="preserve"> восьмое место – бо</w:t>
      </w:r>
      <w:r w:rsidRPr="0044740C">
        <w:rPr>
          <w:rFonts w:ascii="Times New Roman" w:hAnsi="Times New Roman"/>
          <w:sz w:val="28"/>
          <w:szCs w:val="28"/>
        </w:rPr>
        <w:t xml:space="preserve">лезни эндокринной системы </w:t>
      </w:r>
      <w:r w:rsidRPr="0044740C">
        <w:rPr>
          <w:rFonts w:ascii="Times New Roman" w:hAnsi="Times New Roman"/>
          <w:bCs/>
          <w:sz w:val="28"/>
          <w:szCs w:val="28"/>
        </w:rPr>
        <w:t xml:space="preserve">– 1,6% (АППГ – 2,0%), </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b/>
          <w:sz w:val="28"/>
          <w:szCs w:val="28"/>
        </w:rPr>
      </w:pPr>
      <w:r w:rsidRPr="0044740C">
        <w:rPr>
          <w:rFonts w:ascii="Times New Roman" w:hAnsi="Times New Roman"/>
          <w:bCs/>
          <w:sz w:val="28"/>
          <w:szCs w:val="28"/>
        </w:rPr>
        <w:t xml:space="preserve">девятое место - </w:t>
      </w:r>
      <w:r w:rsidRPr="0044740C">
        <w:rPr>
          <w:rFonts w:ascii="Times New Roman" w:hAnsi="Times New Roman"/>
          <w:sz w:val="28"/>
          <w:szCs w:val="28"/>
        </w:rPr>
        <w:t>болезни нервной системы – 1,6% (АППГ – 1,6 %),</w:t>
      </w:r>
      <w:r w:rsidRPr="0044740C">
        <w:rPr>
          <w:rFonts w:ascii="Times New Roman" w:hAnsi="Times New Roman"/>
          <w:b/>
          <w:sz w:val="28"/>
          <w:szCs w:val="28"/>
        </w:rPr>
        <w:t xml:space="preserve"> </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bCs/>
          <w:sz w:val="28"/>
          <w:szCs w:val="28"/>
        </w:rPr>
      </w:pPr>
      <w:r w:rsidRPr="0044740C">
        <w:rPr>
          <w:rFonts w:ascii="Times New Roman" w:hAnsi="Times New Roman"/>
          <w:bCs/>
          <w:sz w:val="28"/>
          <w:szCs w:val="28"/>
        </w:rPr>
        <w:t>десятое место – некоторые инфекционные и паразитарные болезни</w:t>
      </w:r>
      <w:r w:rsidRPr="0044740C">
        <w:rPr>
          <w:rFonts w:ascii="Times New Roman" w:hAnsi="Times New Roman"/>
          <w:sz w:val="28"/>
          <w:szCs w:val="28"/>
        </w:rPr>
        <w:t xml:space="preserve"> – 1,5% (АППГ – 1,7%),</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sz w:val="28"/>
          <w:szCs w:val="28"/>
        </w:rPr>
      </w:pPr>
      <w:r w:rsidRPr="0044740C">
        <w:rPr>
          <w:rFonts w:ascii="Times New Roman" w:hAnsi="Times New Roman"/>
          <w:sz w:val="28"/>
          <w:szCs w:val="28"/>
        </w:rPr>
        <w:t xml:space="preserve">одиннадцатое место – болезни мочеполовой системы – 0,8% (АППГ – 0,8 </w:t>
      </w:r>
      <w:r w:rsidRPr="0044740C">
        <w:rPr>
          <w:rFonts w:ascii="Times New Roman" w:hAnsi="Times New Roman"/>
          <w:sz w:val="28"/>
          <w:szCs w:val="28"/>
        </w:rPr>
        <w:lastRenderedPageBreak/>
        <w:t>%),</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sz w:val="28"/>
          <w:szCs w:val="28"/>
        </w:rPr>
      </w:pPr>
      <w:r w:rsidRPr="0044740C">
        <w:rPr>
          <w:rFonts w:ascii="Times New Roman" w:hAnsi="Times New Roman"/>
          <w:sz w:val="28"/>
          <w:szCs w:val="28"/>
        </w:rPr>
        <w:t>двенадцатое место – болезни костно-мышечной системы - 0,3% (АППГ – 0,2 %),</w:t>
      </w:r>
    </w:p>
    <w:p w:rsidR="00BB531B" w:rsidRPr="0044740C" w:rsidRDefault="00BB531B" w:rsidP="008A35DD">
      <w:pPr>
        <w:widowControl w:val="0"/>
        <w:numPr>
          <w:ilvl w:val="0"/>
          <w:numId w:val="7"/>
        </w:numPr>
        <w:autoSpaceDE w:val="0"/>
        <w:autoSpaceDN w:val="0"/>
        <w:adjustRightInd w:val="0"/>
        <w:spacing w:after="0"/>
        <w:ind w:left="0" w:firstLine="0"/>
        <w:jc w:val="both"/>
        <w:rPr>
          <w:rFonts w:ascii="Times New Roman" w:hAnsi="Times New Roman"/>
          <w:sz w:val="28"/>
          <w:szCs w:val="28"/>
        </w:rPr>
      </w:pPr>
      <w:r w:rsidRPr="0044740C">
        <w:rPr>
          <w:rFonts w:ascii="Times New Roman" w:hAnsi="Times New Roman"/>
          <w:sz w:val="28"/>
          <w:szCs w:val="28"/>
        </w:rPr>
        <w:t>тринадцатое место – болезни кожи – 0,1% (АППГ – 0,1 %).</w:t>
      </w:r>
    </w:p>
    <w:p w:rsidR="00DC5038" w:rsidRPr="0044740C" w:rsidRDefault="00DC5038" w:rsidP="008A35DD">
      <w:pPr>
        <w:widowControl w:val="0"/>
        <w:tabs>
          <w:tab w:val="left" w:pos="709"/>
        </w:tabs>
        <w:autoSpaceDE w:val="0"/>
        <w:autoSpaceDN w:val="0"/>
        <w:adjustRightInd w:val="0"/>
        <w:spacing w:after="0"/>
        <w:ind w:left="284"/>
        <w:jc w:val="both"/>
        <w:rPr>
          <w:rFonts w:ascii="Times New Roman" w:hAnsi="Times New Roman"/>
          <w:sz w:val="28"/>
          <w:szCs w:val="28"/>
        </w:rPr>
      </w:pPr>
    </w:p>
    <w:p w:rsidR="00FE717B" w:rsidRPr="0044740C" w:rsidRDefault="003256CC" w:rsidP="008A35DD">
      <w:pPr>
        <w:widowControl w:val="0"/>
        <w:autoSpaceDE w:val="0"/>
        <w:autoSpaceDN w:val="0"/>
        <w:adjustRightInd w:val="0"/>
        <w:spacing w:after="0"/>
        <w:jc w:val="both"/>
        <w:rPr>
          <w:rFonts w:ascii="Times New Roman" w:hAnsi="Times New Roman"/>
          <w:sz w:val="28"/>
          <w:szCs w:val="28"/>
        </w:rPr>
      </w:pPr>
      <w:r w:rsidRPr="0044740C">
        <w:rPr>
          <w:rFonts w:ascii="Times New Roman" w:hAnsi="Times New Roman"/>
          <w:sz w:val="28"/>
          <w:szCs w:val="28"/>
        </w:rPr>
        <w:t xml:space="preserve">          </w:t>
      </w:r>
      <w:r w:rsidR="00DC5038" w:rsidRPr="0044740C">
        <w:rPr>
          <w:rFonts w:ascii="Times New Roman" w:hAnsi="Times New Roman"/>
          <w:sz w:val="28"/>
          <w:szCs w:val="28"/>
        </w:rPr>
        <w:t>Показатель м</w:t>
      </w:r>
      <w:r w:rsidR="00E76E22" w:rsidRPr="0044740C">
        <w:rPr>
          <w:rFonts w:ascii="Times New Roman" w:hAnsi="Times New Roman"/>
          <w:sz w:val="28"/>
          <w:szCs w:val="28"/>
        </w:rPr>
        <w:t>ладенческ</w:t>
      </w:r>
      <w:r w:rsidR="00DC5038" w:rsidRPr="0044740C">
        <w:rPr>
          <w:rFonts w:ascii="Times New Roman" w:hAnsi="Times New Roman"/>
          <w:sz w:val="28"/>
          <w:szCs w:val="28"/>
        </w:rPr>
        <w:t>ой</w:t>
      </w:r>
      <w:r w:rsidR="00E76E22" w:rsidRPr="0044740C">
        <w:rPr>
          <w:rFonts w:ascii="Times New Roman" w:hAnsi="Times New Roman"/>
          <w:sz w:val="28"/>
          <w:szCs w:val="28"/>
        </w:rPr>
        <w:t xml:space="preserve"> смертност</w:t>
      </w:r>
      <w:r w:rsidR="00DC5038" w:rsidRPr="0044740C">
        <w:rPr>
          <w:rFonts w:ascii="Times New Roman" w:hAnsi="Times New Roman"/>
          <w:sz w:val="28"/>
          <w:szCs w:val="28"/>
        </w:rPr>
        <w:t>и остался на уровне прошлого года и</w:t>
      </w:r>
      <w:r w:rsidR="00E76E22" w:rsidRPr="0044740C">
        <w:rPr>
          <w:rFonts w:ascii="Times New Roman" w:hAnsi="Times New Roman"/>
          <w:sz w:val="28"/>
          <w:szCs w:val="28"/>
        </w:rPr>
        <w:t xml:space="preserve"> составил 4,2 на 1000 р</w:t>
      </w:r>
      <w:r w:rsidR="00DC5038" w:rsidRPr="0044740C">
        <w:rPr>
          <w:rFonts w:ascii="Times New Roman" w:hAnsi="Times New Roman"/>
          <w:sz w:val="28"/>
          <w:szCs w:val="28"/>
        </w:rPr>
        <w:t>одившихся живыми</w:t>
      </w:r>
      <w:r w:rsidR="00E76E22" w:rsidRPr="0044740C">
        <w:rPr>
          <w:rFonts w:ascii="Times New Roman" w:hAnsi="Times New Roman"/>
          <w:sz w:val="28"/>
          <w:szCs w:val="28"/>
        </w:rPr>
        <w:t>, РФ (4,</w:t>
      </w:r>
      <w:r w:rsidR="00DC5038" w:rsidRPr="0044740C">
        <w:rPr>
          <w:rFonts w:ascii="Times New Roman" w:hAnsi="Times New Roman"/>
          <w:sz w:val="28"/>
          <w:szCs w:val="28"/>
        </w:rPr>
        <w:t>4</w:t>
      </w:r>
      <w:r w:rsidR="00E76E22" w:rsidRPr="0044740C">
        <w:rPr>
          <w:rFonts w:ascii="Times New Roman" w:hAnsi="Times New Roman"/>
          <w:sz w:val="28"/>
          <w:szCs w:val="28"/>
        </w:rPr>
        <w:t>), ПФО (4,</w:t>
      </w:r>
      <w:r w:rsidR="00DC5038" w:rsidRPr="0044740C">
        <w:rPr>
          <w:rFonts w:ascii="Times New Roman" w:hAnsi="Times New Roman"/>
          <w:sz w:val="28"/>
          <w:szCs w:val="28"/>
        </w:rPr>
        <w:t>2</w:t>
      </w:r>
      <w:r w:rsidR="00E76E22" w:rsidRPr="0044740C">
        <w:rPr>
          <w:rFonts w:ascii="Times New Roman" w:hAnsi="Times New Roman"/>
          <w:sz w:val="28"/>
          <w:szCs w:val="28"/>
        </w:rPr>
        <w:t xml:space="preserve">). </w:t>
      </w:r>
      <w:r w:rsidR="00DC5038" w:rsidRPr="0044740C">
        <w:rPr>
          <w:rFonts w:ascii="Times New Roman" w:hAnsi="Times New Roman"/>
          <w:sz w:val="28"/>
          <w:szCs w:val="28"/>
        </w:rPr>
        <w:t>8</w:t>
      </w:r>
      <w:r w:rsidR="00E76E22" w:rsidRPr="0044740C">
        <w:rPr>
          <w:rFonts w:ascii="Times New Roman" w:hAnsi="Times New Roman"/>
          <w:sz w:val="28"/>
          <w:szCs w:val="28"/>
        </w:rPr>
        <w:t xml:space="preserve"> место в рейтинге ПФО. </w:t>
      </w:r>
      <w:r w:rsidR="00FE717B" w:rsidRPr="0044740C">
        <w:rPr>
          <w:rFonts w:ascii="Times New Roman" w:hAnsi="Times New Roman"/>
          <w:sz w:val="28"/>
          <w:szCs w:val="28"/>
        </w:rPr>
        <w:t xml:space="preserve">       </w:t>
      </w:r>
    </w:p>
    <w:p w:rsidR="00E76E22" w:rsidRPr="0044740C" w:rsidRDefault="00FE717B" w:rsidP="008A35DD">
      <w:pPr>
        <w:widowControl w:val="0"/>
        <w:autoSpaceDE w:val="0"/>
        <w:autoSpaceDN w:val="0"/>
        <w:adjustRightInd w:val="0"/>
        <w:spacing w:after="0"/>
        <w:jc w:val="both"/>
        <w:rPr>
          <w:rFonts w:ascii="Times New Roman" w:hAnsi="Times New Roman"/>
          <w:sz w:val="28"/>
          <w:szCs w:val="28"/>
        </w:rPr>
      </w:pPr>
      <w:r w:rsidRPr="0044740C">
        <w:rPr>
          <w:rFonts w:ascii="Times New Roman" w:hAnsi="Times New Roman"/>
          <w:sz w:val="28"/>
          <w:szCs w:val="28"/>
        </w:rPr>
        <w:t xml:space="preserve">          </w:t>
      </w:r>
      <w:r w:rsidR="00E76E22" w:rsidRPr="0044740C">
        <w:rPr>
          <w:rFonts w:ascii="Times New Roman" w:hAnsi="Times New Roman"/>
          <w:sz w:val="28"/>
          <w:szCs w:val="28"/>
          <w:shd w:val="clear" w:color="auto" w:fill="FFFFFF"/>
        </w:rPr>
        <w:t>В возрасте до 1 года умерло 4</w:t>
      </w:r>
      <w:r w:rsidR="00DC5038" w:rsidRPr="0044740C">
        <w:rPr>
          <w:rFonts w:ascii="Times New Roman" w:hAnsi="Times New Roman"/>
          <w:sz w:val="28"/>
          <w:szCs w:val="28"/>
          <w:shd w:val="clear" w:color="auto" w:fill="FFFFFF"/>
        </w:rPr>
        <w:t>4 ребёнка</w:t>
      </w:r>
      <w:r w:rsidR="00E76E22" w:rsidRPr="0044740C">
        <w:rPr>
          <w:rFonts w:ascii="Times New Roman" w:hAnsi="Times New Roman"/>
          <w:sz w:val="28"/>
          <w:szCs w:val="28"/>
          <w:shd w:val="clear" w:color="auto" w:fill="FFFFFF"/>
        </w:rPr>
        <w:t xml:space="preserve">, что на </w:t>
      </w:r>
      <w:r w:rsidR="00DC5038" w:rsidRPr="0044740C">
        <w:rPr>
          <w:rFonts w:ascii="Times New Roman" w:hAnsi="Times New Roman"/>
          <w:sz w:val="28"/>
          <w:szCs w:val="28"/>
          <w:shd w:val="clear" w:color="auto" w:fill="FFFFFF"/>
        </w:rPr>
        <w:t>2 ребёнка</w:t>
      </w:r>
      <w:r w:rsidR="00E76E22" w:rsidRPr="0044740C">
        <w:rPr>
          <w:rFonts w:ascii="Times New Roman" w:hAnsi="Times New Roman"/>
          <w:sz w:val="28"/>
          <w:szCs w:val="28"/>
          <w:shd w:val="clear" w:color="auto" w:fill="FFFFFF"/>
        </w:rPr>
        <w:t xml:space="preserve"> меньше, чем </w:t>
      </w:r>
      <w:r w:rsidR="00E76E22" w:rsidRPr="0044740C">
        <w:rPr>
          <w:rFonts w:ascii="Times New Roman" w:hAnsi="Times New Roman"/>
          <w:sz w:val="28"/>
          <w:szCs w:val="28"/>
          <w:shd w:val="clear" w:color="auto" w:fill="FFFFFF"/>
        </w:rPr>
        <w:br/>
        <w:t>за 201</w:t>
      </w:r>
      <w:r w:rsidR="00DC5038" w:rsidRPr="0044740C">
        <w:rPr>
          <w:rFonts w:ascii="Times New Roman" w:hAnsi="Times New Roman"/>
          <w:sz w:val="28"/>
          <w:szCs w:val="28"/>
          <w:shd w:val="clear" w:color="auto" w:fill="FFFFFF"/>
        </w:rPr>
        <w:t>9</w:t>
      </w:r>
      <w:r w:rsidR="00E76E22" w:rsidRPr="0044740C">
        <w:rPr>
          <w:rFonts w:ascii="Times New Roman" w:hAnsi="Times New Roman"/>
          <w:sz w:val="28"/>
          <w:szCs w:val="28"/>
          <w:shd w:val="clear" w:color="auto" w:fill="FFFFFF"/>
        </w:rPr>
        <w:t xml:space="preserve"> год (</w:t>
      </w:r>
      <w:r w:rsidR="00DC5038" w:rsidRPr="0044740C">
        <w:rPr>
          <w:rFonts w:ascii="Times New Roman" w:hAnsi="Times New Roman"/>
          <w:sz w:val="28"/>
          <w:szCs w:val="28"/>
          <w:shd w:val="clear" w:color="auto" w:fill="FFFFFF"/>
        </w:rPr>
        <w:t>46 детей</w:t>
      </w:r>
      <w:r w:rsidR="00E76E22" w:rsidRPr="0044740C">
        <w:rPr>
          <w:rFonts w:ascii="Times New Roman" w:hAnsi="Times New Roman"/>
          <w:sz w:val="28"/>
          <w:szCs w:val="28"/>
          <w:shd w:val="clear" w:color="auto" w:fill="FFFFFF"/>
        </w:rPr>
        <w:t xml:space="preserve">). </w:t>
      </w:r>
    </w:p>
    <w:p w:rsidR="004C0CD4" w:rsidRPr="0044740C" w:rsidRDefault="004C0CD4" w:rsidP="008A35DD">
      <w:pPr>
        <w:jc w:val="center"/>
        <w:rPr>
          <w:rFonts w:ascii="Times New Roman" w:hAnsi="Times New Roman"/>
          <w:b/>
          <w:sz w:val="28"/>
          <w:szCs w:val="28"/>
        </w:rPr>
      </w:pPr>
    </w:p>
    <w:p w:rsidR="004C0CD4" w:rsidRPr="0044740C" w:rsidRDefault="004C0CD4" w:rsidP="008A35DD">
      <w:pPr>
        <w:jc w:val="center"/>
        <w:rPr>
          <w:rFonts w:ascii="Times New Roman" w:hAnsi="Times New Roman"/>
          <w:b/>
          <w:sz w:val="28"/>
          <w:szCs w:val="28"/>
        </w:rPr>
      </w:pPr>
    </w:p>
    <w:p w:rsidR="004C0CD4" w:rsidRPr="0044740C" w:rsidRDefault="004C0CD4" w:rsidP="008A35DD">
      <w:pPr>
        <w:jc w:val="center"/>
        <w:rPr>
          <w:rFonts w:ascii="Times New Roman" w:hAnsi="Times New Roman"/>
          <w:b/>
          <w:sz w:val="28"/>
          <w:szCs w:val="28"/>
        </w:rPr>
      </w:pPr>
    </w:p>
    <w:p w:rsidR="000D3ED5" w:rsidRPr="0044740C" w:rsidRDefault="004C0CD4" w:rsidP="008A35DD">
      <w:pPr>
        <w:jc w:val="center"/>
        <w:rPr>
          <w:rFonts w:ascii="Times New Roman" w:hAnsi="Times New Roman"/>
          <w:b/>
          <w:sz w:val="28"/>
          <w:szCs w:val="28"/>
        </w:rPr>
      </w:pPr>
      <w:r w:rsidRPr="0044740C">
        <w:rPr>
          <w:rFonts w:ascii="Times New Roman" w:hAnsi="Times New Roman"/>
          <w:b/>
          <w:sz w:val="28"/>
          <w:szCs w:val="28"/>
        </w:rPr>
        <w:t>ОКАЗАНИЕ ВМП</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Высокотехнологичная медицинская помощь (ВМП) в федеральных медицинских учреждениях населению Ульяновской области оказывается за счет средств федерального бюджета с 2007 года, в государственных учреждениях здравоохранения г. Ульяновска за счет софинансирования из средств бюджета Ульяновской области с 2012 года, а с 2014 года и за счет средств обязательного медицинского страхования.</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ВМП пациентам за счет средств бюджета Ульяновской области оказывается в ГУЗ «Ульяновский областной клинический центр специализированных видов медицинской помощи имени заслуженного врача Е.М. Чучкалова» (далее - ГУЗ УОКЦСВМП), ГУЗ «Ульяновская областная клиническая больница» (далее - УОКБ). С 2019 года ВМП за сет средств бюджета Ульяновской области оказывается в ГУЗ «Центральная городская клиническая больница города Ульяновска» (далее - ГУЗ ЦГКБ г. Ульяновска).</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Плановый объём оказания ВМП за счет софинансирования из средств бюджета Ульяновской области на 2020 год составил 319 человека.</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В связи с перепрофилированием в ноябре 2020 года ГУЗ ЦГКБ                      г. Ульяновска в инфекционный госпиталь, в срочном порядке было произведено перераспределение объёмов по медицинским организациям г. Ульяновска, учавствующим в оказании гражданам ВМП. Основной объём был переведен в ГУЗ УОКБ на профиль «сердечно-сосудистая хирургия».</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xml:space="preserve">Не смотря на сложную эпидемиологическую обстановку по распространению на территории Российской Федерации, в том числе на </w:t>
      </w:r>
      <w:r w:rsidRPr="0044740C">
        <w:rPr>
          <w:rFonts w:ascii="Times New Roman" w:hAnsi="Times New Roman"/>
          <w:color w:val="000000"/>
          <w:sz w:val="28"/>
          <w:szCs w:val="28"/>
          <w:shd w:val="clear" w:color="auto" w:fill="FFFFFF"/>
        </w:rPr>
        <w:lastRenderedPageBreak/>
        <w:t>территории Ульяновской области, новой коронавирусной инфекции (</w:t>
      </w:r>
      <w:r w:rsidRPr="0044740C">
        <w:rPr>
          <w:rFonts w:ascii="Times New Roman" w:hAnsi="Times New Roman"/>
          <w:color w:val="000000"/>
          <w:sz w:val="28"/>
          <w:szCs w:val="28"/>
          <w:shd w:val="clear" w:color="auto" w:fill="FFFFFF"/>
          <w:lang w:val="en-US"/>
        </w:rPr>
        <w:t>COVID</w:t>
      </w:r>
      <w:r w:rsidRPr="0044740C">
        <w:rPr>
          <w:rFonts w:ascii="Times New Roman" w:hAnsi="Times New Roman"/>
          <w:color w:val="000000"/>
          <w:sz w:val="28"/>
          <w:szCs w:val="28"/>
          <w:shd w:val="clear" w:color="auto" w:fill="FFFFFF"/>
        </w:rPr>
        <w:t>-19) на конец 2020 года было выполнено ВМП на 97% (из 319 случаев пролечено 309). Не израсходованы следующие объёмы: по профилю «трансплантация» - 5 почек, по профилю «сердечно-сосудистая хирургия» - 5 человек. Оперативные вмешательства не проведены ввиду заболевания пациентов, а так же выявления медицинских противопоказаний у доноров для пересадки.</w:t>
      </w:r>
    </w:p>
    <w:p w:rsidR="00DC5038" w:rsidRPr="0044740C" w:rsidRDefault="00DC5038" w:rsidP="008A35DD">
      <w:pPr>
        <w:spacing w:after="0"/>
        <w:ind w:firstLine="709"/>
        <w:jc w:val="both"/>
        <w:rPr>
          <w:rFonts w:ascii="Times New Roman" w:hAnsi="Times New Roman"/>
          <w:sz w:val="28"/>
          <w:szCs w:val="28"/>
          <w:shd w:val="clear" w:color="auto" w:fill="FFFFFF"/>
        </w:rPr>
      </w:pPr>
      <w:r w:rsidRPr="0044740C">
        <w:rPr>
          <w:rFonts w:ascii="Times New Roman" w:hAnsi="Times New Roman"/>
          <w:color w:val="000000"/>
          <w:sz w:val="28"/>
          <w:szCs w:val="28"/>
          <w:shd w:val="clear" w:color="auto" w:fill="FFFFFF"/>
        </w:rPr>
        <w:t xml:space="preserve">В 2020 году в ГУЗ УОКЦСВМП по профилю «травматология и ортопедия» пролечено 67- пациента, по профилю «трансплантация» - 2. </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В ГУЗ УОКБ по профилю «сердечно-сосудистая хирургия» пролечено - 183 человека, по профилю «офтальмология» - 50.</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В ГУЗ ЦГКБ г. Ульяновска по профилю «травматология и ортопедия» пролечено 2 человека, по профилю «урология» -5 человек.</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Объемы субсидий на финансовое обеспечение государственного задания на оказание ВМП, не включенной в базовую программу обязательного медицинского страхования увеличиваются (в 2020 году из бюджета Ульяновской области на оказание ВМП выделено 50 млн. руб., в 2019 году было выделено 40 млн. руб.). В связи с чем, количество случаев (пациентов) с 2015 года увеличилось с 286 до 319 (309).</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В федеральных медицинских учреждениях ВМП за счет средств федерального бюджета получили лечение всего 2786  человека, из них – 480 детей и 2306 взрослых по 18 профилям, основные из которых «сердечно-сосудистая хирургия» - 904, «травматология и ортопедия» - 908, «онкология» - 482, «педиатрия» -194, «нейрохирургия» - 212, «офтальмология» -147.</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xml:space="preserve">В рамках реализации Территориальной программы государственных гарантий бесплатного оказания гражданам медицинской помощи на территории Ульяновской области в 2020 году высокотехнологичная медицинская помощь оказывалась в 12 медицинских организациях, в том числе в 9 государственных учреждениях здравоохранения по 15 профилям: </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xml:space="preserve">- ГУЗ «Городская клиническая больница №1» (перинатальный центр); </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ГУЗ «Областной клинический кожно-венерологический диспансер»;</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ГУЗ «Ульяновский областной клинический госпиталь ветеранов войн»;</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ООО Альянс Клиник Свияга;</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ООО «Альянс Клиник», г. Ульяновск;</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ООО «Альянс Клиник+»;</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xml:space="preserve"> - ГУЗ «Ульяновская областная клиническая больница»;</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ГУЗ «Ульяновский областной клинический центр специализированных видов медицинской помощи имени заслуженного врача России Е.М. Чучкалова»;</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ГУЗ «Областной клинический онкологический диспансер»;</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lastRenderedPageBreak/>
        <w:t>- ГУЗ «Ульяновская областная детская клиническая больница имени политического и общественного деятеля Ю.Ф. Горячева»;</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ГУЗ «Центральная городская клиническая больница г. Ульяновска»;</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ГУЗ «Центральная клиническая медико-санитарная часть имени заслуженного врача России В.А. Егорова».</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xml:space="preserve">За счет средств обязательного медицинского страхования ВМП оказана в 7639  случаях, что на 8% меньше, чем в 2019 году (8255 случая), из них в медицинских учреждениях Ульяновской области – 6126 пациентам, что </w:t>
      </w:r>
      <w:r w:rsidRPr="0044740C">
        <w:rPr>
          <w:rFonts w:ascii="Times New Roman" w:hAnsi="Times New Roman"/>
          <w:color w:val="000000"/>
          <w:sz w:val="28"/>
          <w:szCs w:val="28"/>
          <w:shd w:val="clear" w:color="auto" w:fill="FFFFFF"/>
        </w:rPr>
        <w:br/>
        <w:t>на 5 % меньше, чем в 2019 году (6450 пациентов), в федеральных медицинских учреждениях – 1513 пациентам, что на 14 % меньше, чем в 2019 году (1733 пациентов).</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 xml:space="preserve">Всего  в 2020 году ВМП по всем формам её предоставления получили 10734 человек,  что на  3% меньше, чем в 2019 году (11104 человек), из них 4299 в федеральных центрах, что на 1% меньше, чем 2019 году </w:t>
      </w:r>
      <w:r w:rsidRPr="0044740C">
        <w:rPr>
          <w:rFonts w:ascii="Times New Roman" w:hAnsi="Times New Roman"/>
          <w:color w:val="000000"/>
          <w:sz w:val="28"/>
          <w:szCs w:val="28"/>
          <w:shd w:val="clear" w:color="auto" w:fill="FFFFFF"/>
        </w:rPr>
        <w:br/>
        <w:t>(4358человек).</w:t>
      </w:r>
    </w:p>
    <w:p w:rsidR="00DC5038" w:rsidRPr="0044740C" w:rsidRDefault="00DC5038" w:rsidP="008A35DD">
      <w:pPr>
        <w:spacing w:after="0"/>
        <w:ind w:firstLine="709"/>
        <w:jc w:val="both"/>
        <w:rPr>
          <w:rFonts w:ascii="Times New Roman" w:hAnsi="Times New Roman"/>
          <w:color w:val="000000"/>
          <w:sz w:val="28"/>
          <w:szCs w:val="28"/>
          <w:shd w:val="clear" w:color="auto" w:fill="FFFFFF"/>
        </w:rPr>
      </w:pPr>
      <w:r w:rsidRPr="0044740C">
        <w:rPr>
          <w:rFonts w:ascii="Times New Roman" w:hAnsi="Times New Roman"/>
          <w:color w:val="000000"/>
          <w:sz w:val="28"/>
          <w:szCs w:val="28"/>
          <w:shd w:val="clear" w:color="auto" w:fill="FFFFFF"/>
        </w:rPr>
        <w:t>Таким образом, несмотря на сложившуюся эпидемиологическую обстановку, количество пациентов, получивших высокотехнологичную медицинскую помощь в 2020 году по сравнению с предидущим годом осталось на прежнем уровне.</w:t>
      </w:r>
    </w:p>
    <w:p w:rsidR="00DC5038" w:rsidRPr="0044740C" w:rsidRDefault="00DC5038" w:rsidP="008A35DD">
      <w:pPr>
        <w:spacing w:after="0"/>
        <w:contextualSpacing/>
        <w:jc w:val="both"/>
        <w:rPr>
          <w:rFonts w:ascii="Times New Roman" w:hAnsi="Times New Roman"/>
          <w:b/>
          <w:sz w:val="28"/>
          <w:szCs w:val="28"/>
        </w:rPr>
      </w:pPr>
    </w:p>
    <w:p w:rsidR="00AA0D02" w:rsidRPr="0044740C" w:rsidRDefault="00AA0D02" w:rsidP="008A35DD">
      <w:pPr>
        <w:spacing w:after="0"/>
        <w:contextualSpacing/>
        <w:jc w:val="center"/>
        <w:rPr>
          <w:rFonts w:ascii="Times New Roman" w:hAnsi="Times New Roman"/>
          <w:b/>
          <w:sz w:val="28"/>
          <w:szCs w:val="28"/>
        </w:rPr>
      </w:pPr>
      <w:r w:rsidRPr="0044740C">
        <w:rPr>
          <w:rFonts w:ascii="Times New Roman" w:hAnsi="Times New Roman"/>
          <w:b/>
          <w:sz w:val="28"/>
          <w:szCs w:val="28"/>
        </w:rPr>
        <w:t>Р</w:t>
      </w:r>
      <w:r w:rsidR="004C0CD4" w:rsidRPr="0044740C">
        <w:rPr>
          <w:rFonts w:ascii="Times New Roman" w:hAnsi="Times New Roman"/>
          <w:b/>
          <w:sz w:val="28"/>
          <w:szCs w:val="28"/>
        </w:rPr>
        <w:t>ЕМОНТНЫЕ РАБОТЫ</w:t>
      </w:r>
    </w:p>
    <w:p w:rsidR="004C0CD4" w:rsidRPr="0044740C" w:rsidRDefault="004C0CD4" w:rsidP="008A35DD">
      <w:pPr>
        <w:spacing w:after="0"/>
        <w:contextualSpacing/>
        <w:jc w:val="center"/>
        <w:rPr>
          <w:rFonts w:ascii="Times New Roman" w:hAnsi="Times New Roman"/>
          <w:b/>
          <w:sz w:val="28"/>
          <w:szCs w:val="28"/>
        </w:rPr>
      </w:pP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Министерством здравоохранения Ульяновской области системно ведется работа по укреплению материально-технической базы учреждений здравоохранения. Это включает в себя как выполнение строительства новых объектов, капитальных и текущих ремонтов в государственных учреждениях здравоохранения, так и оснащение медицинских организаций новым медицинским оборудованием, автотранспортом, мебелью.</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b/>
          <w:sz w:val="28"/>
          <w:szCs w:val="28"/>
        </w:rPr>
        <w:t>В 2020 году завершены ремонты на следующих крупных объектах</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В рамках национального проекта «Здравоохранение» построено 6 ФАП и </w:t>
      </w:r>
      <w:r w:rsidRPr="0044740C">
        <w:rPr>
          <w:rFonts w:ascii="Times New Roman" w:hAnsi="Times New Roman"/>
          <w:sz w:val="28"/>
          <w:szCs w:val="28"/>
        </w:rPr>
        <w:br/>
        <w:t xml:space="preserve">1 ОВОП для населенных пунктов с численностью от 100 до 2000 человек </w:t>
      </w:r>
      <w:r w:rsidRPr="0044740C">
        <w:rPr>
          <w:rFonts w:ascii="Times New Roman" w:hAnsi="Times New Roman"/>
          <w:b/>
          <w:sz w:val="28"/>
          <w:szCs w:val="28"/>
        </w:rPr>
        <w:t>на общую сумму 52,0 млн рублей</w:t>
      </w:r>
      <w:r w:rsidRPr="0044740C">
        <w:rPr>
          <w:rFonts w:ascii="Times New Roman" w:hAnsi="Times New Roman"/>
          <w:sz w:val="28"/>
          <w:szCs w:val="28"/>
        </w:rPr>
        <w:t xml:space="preserve">, в тот числе за счет средств федерального бюджета. </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Завершена разработка проектной документации на строительство нового детского инфекционного корпуса ГУЗ «Ульяновская областная детская клиническая больница имени политического и общественного деятеля Ю.Ф.Горячева» на 100 коек, что позволило зайти в федеральную адресную </w:t>
      </w:r>
      <w:r w:rsidRPr="0044740C">
        <w:rPr>
          <w:rFonts w:ascii="Times New Roman" w:hAnsi="Times New Roman"/>
          <w:sz w:val="28"/>
          <w:szCs w:val="28"/>
        </w:rPr>
        <w:lastRenderedPageBreak/>
        <w:t xml:space="preserve">инвестиционную программу с финансированием в 2022-2023 годах </w:t>
      </w:r>
      <w:r w:rsidRPr="0044740C">
        <w:rPr>
          <w:rFonts w:ascii="Times New Roman" w:hAnsi="Times New Roman"/>
          <w:b/>
          <w:sz w:val="28"/>
          <w:szCs w:val="28"/>
        </w:rPr>
        <w:t>на общую сумму 2 млрд 624 млн рублей</w:t>
      </w:r>
      <w:r w:rsidRPr="0044740C">
        <w:rPr>
          <w:rFonts w:ascii="Times New Roman" w:hAnsi="Times New Roman"/>
          <w:sz w:val="28"/>
          <w:szCs w:val="28"/>
        </w:rPr>
        <w:t>. Строительство данного объекта станет достойным завершением программы по развитию детских поликлиник и поликлинических отделений, мероприятия которой реализуются на территории региона с 2018 года.</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Кроме того, в ГУЗ «Ульяновская областная детская клиническая больница имени политического и общественного деятеля Ю.Ф.Горячева» завершены ремонтные работы в клинико-диагностическом центре, а так же в онкологическом отделении стационара больницы </w:t>
      </w:r>
      <w:r w:rsidRPr="0044740C">
        <w:rPr>
          <w:rFonts w:ascii="Times New Roman" w:hAnsi="Times New Roman"/>
          <w:b/>
          <w:sz w:val="28"/>
          <w:szCs w:val="28"/>
        </w:rPr>
        <w:t>на общую сумму 21,6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Завершен ремонт центра амбулаторной онкологической помощи на базе </w:t>
      </w:r>
      <w:r w:rsidRPr="0044740C">
        <w:rPr>
          <w:rFonts w:ascii="Times New Roman" w:hAnsi="Times New Roman"/>
          <w:sz w:val="28"/>
          <w:szCs w:val="28"/>
        </w:rPr>
        <w:br/>
        <w:t xml:space="preserve">ГУЗ «Новоспасская районная больница» </w:t>
      </w:r>
      <w:r w:rsidRPr="0044740C">
        <w:rPr>
          <w:rFonts w:ascii="Times New Roman" w:hAnsi="Times New Roman"/>
          <w:b/>
          <w:sz w:val="28"/>
          <w:szCs w:val="28"/>
        </w:rPr>
        <w:t>на общую сумму 19,0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Проведен ремонт городских поликлиник № 1, 4, 5 и 6, оказывающих медицинскую помощь взрослому населению, в целях совершенствования системы оказания первичной медико-санитарной помощи населению Ульяновской области и создания комфортных условий в поликлиниках для взрослого населения </w:t>
      </w:r>
      <w:r w:rsidRPr="0044740C">
        <w:rPr>
          <w:rFonts w:ascii="Times New Roman" w:hAnsi="Times New Roman"/>
          <w:b/>
          <w:sz w:val="28"/>
          <w:szCs w:val="28"/>
        </w:rPr>
        <w:t>на общую сумму 23,0 млн рублей</w:t>
      </w:r>
      <w:r w:rsidRPr="0044740C">
        <w:rPr>
          <w:rFonts w:ascii="Times New Roman" w:hAnsi="Times New Roman"/>
          <w:sz w:val="28"/>
          <w:szCs w:val="28"/>
        </w:rPr>
        <w:t xml:space="preserve">. </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В ГУЗ «Ульяновская областная клиническая больница» выполнены работы по капитальному ремонту помещений отделения микрохирургии глаза и пульмонологического отделения </w:t>
      </w:r>
      <w:r w:rsidRPr="0044740C">
        <w:rPr>
          <w:rFonts w:ascii="Times New Roman" w:hAnsi="Times New Roman"/>
          <w:b/>
          <w:sz w:val="28"/>
          <w:szCs w:val="28"/>
        </w:rPr>
        <w:t>на общую сумму 45,6 млн рублей</w:t>
      </w:r>
      <w:r w:rsidRPr="0044740C">
        <w:rPr>
          <w:rFonts w:ascii="Times New Roman" w:hAnsi="Times New Roman"/>
          <w:sz w:val="28"/>
          <w:szCs w:val="28"/>
        </w:rPr>
        <w:t>. Разработана проектная документация на продолжение аналогичного ремонта гастроэнтерологического отделения и ремонта фасада хирургического корпуса.</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В ГУЗ «Детская городская клиническая больница г.Ульяновска» начат капитальный ремонт поликлиники № 5 на пл.Горького , выполнены работы </w:t>
      </w:r>
      <w:r w:rsidRPr="0044740C">
        <w:rPr>
          <w:rFonts w:ascii="Times New Roman" w:hAnsi="Times New Roman"/>
          <w:b/>
          <w:sz w:val="28"/>
          <w:szCs w:val="28"/>
        </w:rPr>
        <w:t>на общую сумму 21,3 млн рублей</w:t>
      </w:r>
      <w:r w:rsidRPr="0044740C">
        <w:rPr>
          <w:rFonts w:ascii="Times New Roman" w:hAnsi="Times New Roman"/>
          <w:sz w:val="28"/>
          <w:szCs w:val="28"/>
        </w:rPr>
        <w:t xml:space="preserve">. </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В 2021 году будет продолжена работа по укреплению материально-технической базы учреждений здравоохранения региона.</w:t>
      </w:r>
    </w:p>
    <w:p w:rsidR="00337523" w:rsidRPr="0044740C" w:rsidRDefault="00337523" w:rsidP="008A35DD">
      <w:pPr>
        <w:ind w:firstLine="709"/>
        <w:jc w:val="both"/>
        <w:rPr>
          <w:rFonts w:ascii="Times New Roman" w:hAnsi="Times New Roman"/>
          <w:b/>
          <w:sz w:val="28"/>
          <w:szCs w:val="28"/>
        </w:rPr>
      </w:pPr>
      <w:r w:rsidRPr="0044740C">
        <w:rPr>
          <w:rFonts w:ascii="Times New Roman" w:hAnsi="Times New Roman"/>
          <w:b/>
          <w:sz w:val="28"/>
          <w:szCs w:val="28"/>
        </w:rPr>
        <w:t xml:space="preserve">Так, будут завершены мероприятия в рамках двух- и трехлетних контрактов на следующих объектах: </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капитальный ремонт поликлиники № 5 по адресу пл.Горького, 11а ГУЗ «Детская городская клиническая больница г.Ульяновска» в рамках двухлетнего контракта 2020-2021 годов на сумму </w:t>
      </w:r>
      <w:r w:rsidRPr="0044740C">
        <w:rPr>
          <w:rFonts w:ascii="Times New Roman" w:hAnsi="Times New Roman"/>
          <w:b/>
          <w:sz w:val="28"/>
          <w:szCs w:val="28"/>
        </w:rPr>
        <w:t>42,1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капитальный ремонт инженерных сетей ГУЗ «Новоульяновская городская больница им. А.Ф. Альберт» в рамках двухлетнего контракта 2020- 2021 годов на сумму </w:t>
      </w:r>
      <w:r w:rsidRPr="0044740C">
        <w:rPr>
          <w:rFonts w:ascii="Times New Roman" w:hAnsi="Times New Roman"/>
          <w:b/>
          <w:sz w:val="28"/>
          <w:szCs w:val="28"/>
        </w:rPr>
        <w:t>16,3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lastRenderedPageBreak/>
        <w:t xml:space="preserve">капитальный ремонт кровли ГУЗ «Барышская районная больница» в рамках двухлетнего контракта 2020-2021годов на сумму </w:t>
      </w:r>
      <w:r w:rsidRPr="0044740C">
        <w:rPr>
          <w:rFonts w:ascii="Times New Roman" w:hAnsi="Times New Roman"/>
          <w:b/>
          <w:sz w:val="28"/>
          <w:szCs w:val="28"/>
        </w:rPr>
        <w:t>11,0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продолжение капитального ремонта отделения в с. Солдатская Ташла ГУЗ «Областной клинический онкологический диспансер»</w:t>
      </w:r>
      <w:r w:rsidRPr="0044740C">
        <w:rPr>
          <w:rFonts w:ascii="Times New Roman" w:hAnsi="Times New Roman"/>
          <w:b/>
          <w:sz w:val="28"/>
          <w:szCs w:val="28"/>
        </w:rPr>
        <w:t xml:space="preserve"> на сумму 40,6 млн рублей</w:t>
      </w:r>
      <w:r w:rsidRPr="0044740C">
        <w:rPr>
          <w:rFonts w:ascii="Times New Roman" w:hAnsi="Times New Roman"/>
          <w:sz w:val="28"/>
          <w:szCs w:val="28"/>
        </w:rPr>
        <w:t xml:space="preserve"> в 2021 году (61,7 млн в 2022 году);</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ремонт помещений ГУЗ «Ульяновский областной клинический медицинский центр помощи лицам, пострадавшим от радиационного воздействия и профессиональной патологии»</w:t>
      </w:r>
      <w:r w:rsidRPr="0044740C">
        <w:rPr>
          <w:rFonts w:ascii="Times New Roman" w:hAnsi="Times New Roman"/>
          <w:b/>
          <w:sz w:val="28"/>
          <w:szCs w:val="28"/>
        </w:rPr>
        <w:t xml:space="preserve"> на сумму 20,0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ремонт поликлиники ГУЗ «Майнская районная больница» в рамках двухлетнего контракта 2020-2021 годов на сумму </w:t>
      </w:r>
      <w:r w:rsidRPr="0044740C">
        <w:rPr>
          <w:rFonts w:ascii="Times New Roman" w:hAnsi="Times New Roman"/>
          <w:b/>
          <w:iCs/>
          <w:sz w:val="28"/>
          <w:szCs w:val="28"/>
        </w:rPr>
        <w:t>17,0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ремонт детского отделения стационара и ремонт пищеблока ГУЗ «Сурская районная больница» в рамках двухлетнего контракта 2020-2021 годов на сумму </w:t>
      </w:r>
      <w:r w:rsidRPr="0044740C">
        <w:rPr>
          <w:rFonts w:ascii="Times New Roman" w:hAnsi="Times New Roman"/>
          <w:sz w:val="28"/>
          <w:szCs w:val="28"/>
        </w:rPr>
        <w:br/>
      </w:r>
      <w:r w:rsidRPr="0044740C">
        <w:rPr>
          <w:rFonts w:ascii="Times New Roman" w:hAnsi="Times New Roman"/>
          <w:b/>
          <w:sz w:val="28"/>
          <w:szCs w:val="28"/>
        </w:rPr>
        <w:t>9,0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b/>
          <w:color w:val="FF0000"/>
          <w:sz w:val="28"/>
          <w:szCs w:val="28"/>
        </w:rPr>
      </w:pPr>
      <w:r w:rsidRPr="0044740C">
        <w:rPr>
          <w:rFonts w:ascii="Times New Roman" w:hAnsi="Times New Roman"/>
          <w:sz w:val="28"/>
          <w:szCs w:val="28"/>
        </w:rPr>
        <w:t xml:space="preserve">В рамках реализации мероприятий </w:t>
      </w:r>
      <w:r w:rsidRPr="0044740C">
        <w:rPr>
          <w:rFonts w:ascii="Times New Roman" w:hAnsi="Times New Roman"/>
          <w:b/>
          <w:sz w:val="28"/>
          <w:szCs w:val="28"/>
        </w:rPr>
        <w:t>программы модернизации первичного звена</w:t>
      </w:r>
      <w:r w:rsidRPr="0044740C">
        <w:rPr>
          <w:rFonts w:ascii="Times New Roman" w:hAnsi="Times New Roman"/>
          <w:sz w:val="28"/>
          <w:szCs w:val="28"/>
        </w:rPr>
        <w:t xml:space="preserve"> </w:t>
      </w:r>
      <w:r w:rsidRPr="0044740C">
        <w:rPr>
          <w:rFonts w:ascii="Times New Roman" w:hAnsi="Times New Roman"/>
          <w:b/>
          <w:sz w:val="28"/>
          <w:szCs w:val="28"/>
        </w:rPr>
        <w:t>здравоохранения</w:t>
      </w:r>
      <w:r w:rsidRPr="0044740C">
        <w:rPr>
          <w:rFonts w:ascii="Times New Roman" w:hAnsi="Times New Roman"/>
          <w:sz w:val="28"/>
          <w:szCs w:val="28"/>
        </w:rPr>
        <w:t xml:space="preserve"> с привлечением средств федерального бюджета планируется построить 15 ФАП и выполнить ремонт в поликлиниках районных и городских больниц. Финансовое обеспечение программы модернизации в 2021 году составит </w:t>
      </w:r>
      <w:r w:rsidRPr="0044740C">
        <w:rPr>
          <w:rFonts w:ascii="Times New Roman" w:hAnsi="Times New Roman"/>
          <w:b/>
          <w:sz w:val="28"/>
          <w:szCs w:val="28"/>
        </w:rPr>
        <w:t xml:space="preserve">398,8 млн рублей, </w:t>
      </w:r>
      <w:r w:rsidRPr="0044740C">
        <w:rPr>
          <w:rFonts w:ascii="Times New Roman" w:hAnsi="Times New Roman"/>
          <w:sz w:val="28"/>
          <w:szCs w:val="28"/>
        </w:rPr>
        <w:t>в том числе</w:t>
      </w:r>
      <w:r w:rsidRPr="0044740C">
        <w:rPr>
          <w:rFonts w:ascii="Times New Roman" w:hAnsi="Times New Roman"/>
          <w:b/>
          <w:sz w:val="28"/>
          <w:szCs w:val="28"/>
        </w:rPr>
        <w:t xml:space="preserve"> </w:t>
      </w:r>
      <w:r w:rsidRPr="0044740C">
        <w:rPr>
          <w:rFonts w:ascii="Times New Roman" w:hAnsi="Times New Roman"/>
          <w:sz w:val="28"/>
          <w:szCs w:val="28"/>
        </w:rPr>
        <w:t xml:space="preserve">областной бюджет 24,5 млн рублей, федеральный бюджет 374,3 млн рублей. </w:t>
      </w:r>
      <w:r w:rsidRPr="0044740C">
        <w:rPr>
          <w:rFonts w:ascii="Times New Roman" w:hAnsi="Times New Roman"/>
          <w:b/>
          <w:sz w:val="28"/>
          <w:szCs w:val="28"/>
        </w:rPr>
        <w:t>Из них средства в общей сумме 245,3</w:t>
      </w:r>
      <w:r w:rsidRPr="0044740C">
        <w:rPr>
          <w:rFonts w:ascii="Times New Roman" w:hAnsi="Times New Roman"/>
          <w:sz w:val="28"/>
          <w:szCs w:val="28"/>
        </w:rPr>
        <w:t xml:space="preserve"> </w:t>
      </w:r>
      <w:r w:rsidRPr="0044740C">
        <w:rPr>
          <w:rFonts w:ascii="Times New Roman" w:hAnsi="Times New Roman"/>
          <w:b/>
          <w:sz w:val="28"/>
          <w:szCs w:val="28"/>
        </w:rPr>
        <w:t>млн рублей</w:t>
      </w:r>
      <w:r w:rsidRPr="0044740C">
        <w:rPr>
          <w:rFonts w:ascii="Times New Roman" w:hAnsi="Times New Roman"/>
          <w:sz w:val="28"/>
          <w:szCs w:val="28"/>
        </w:rPr>
        <w:t xml:space="preserve"> передаются Министерству строительства и архитектуры Ульяновской области в 2021 году в целях проведения работ по строительству и капитальному ремонту медицинских организаций, расположенных на территории Ульяновской области, в том числе областной бюджет 10,4 млн рублей, федеральный бюджет 234,9 млн рублей. </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Кроме того, дополнительно в областном бюджете Ульяновской области предусмотрены средства на выполнение ремонтных работ в поликлиническом звене:</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помещений здания поликлиники на Нижней террасе </w:t>
      </w:r>
      <w:r w:rsidRPr="0044740C">
        <w:rPr>
          <w:rFonts w:ascii="Times New Roman" w:hAnsi="Times New Roman"/>
          <w:sz w:val="28"/>
          <w:szCs w:val="28"/>
        </w:rPr>
        <w:br/>
        <w:t>ГУЗ «Центральная городская клиническая больница г. Ульяновска»</w:t>
      </w:r>
      <w:r w:rsidRPr="0044740C">
        <w:rPr>
          <w:rFonts w:ascii="Times New Roman" w:hAnsi="Times New Roman"/>
          <w:b/>
          <w:sz w:val="28"/>
          <w:szCs w:val="28"/>
        </w:rPr>
        <w:t xml:space="preserve"> на сумму 12,0 млн рублей </w:t>
      </w:r>
      <w:r w:rsidRPr="0044740C">
        <w:rPr>
          <w:rFonts w:ascii="Times New Roman" w:hAnsi="Times New Roman"/>
          <w:sz w:val="28"/>
          <w:szCs w:val="28"/>
        </w:rPr>
        <w:t>в целях улучшения комфортности пребывания пациентов до окончания строительства новой поликлиники (в настоящее время сформирован полный пакет документов на строительство поликлиники и направлен в федеральное ведомство для включения в ФАИП в 2022-2023 годах);</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lastRenderedPageBreak/>
        <w:t xml:space="preserve">в поликлинике ГУЗ «Кузоватовская районная больница» на сумму </w:t>
      </w:r>
      <w:r w:rsidRPr="0044740C">
        <w:rPr>
          <w:rFonts w:ascii="Times New Roman" w:hAnsi="Times New Roman"/>
          <w:b/>
          <w:sz w:val="28"/>
          <w:szCs w:val="28"/>
        </w:rPr>
        <w:t>7,0 млн рублей;</w:t>
      </w:r>
    </w:p>
    <w:p w:rsidR="00337523" w:rsidRPr="0044740C" w:rsidRDefault="00337523" w:rsidP="008A35DD">
      <w:pPr>
        <w:ind w:firstLine="709"/>
        <w:jc w:val="both"/>
        <w:rPr>
          <w:rFonts w:ascii="Times New Roman" w:hAnsi="Times New Roman"/>
          <w:iCs/>
          <w:sz w:val="28"/>
          <w:szCs w:val="28"/>
        </w:rPr>
      </w:pPr>
      <w:r w:rsidRPr="0044740C">
        <w:rPr>
          <w:rFonts w:ascii="Times New Roman" w:hAnsi="Times New Roman"/>
          <w:sz w:val="28"/>
          <w:szCs w:val="28"/>
        </w:rPr>
        <w:t>здания ФАП п. Первомайский ГУЗ «Чердаклинская районная больница» на сумму</w:t>
      </w:r>
      <w:r w:rsidRPr="0044740C">
        <w:rPr>
          <w:rFonts w:ascii="Times New Roman" w:hAnsi="Times New Roman"/>
          <w:b/>
          <w:sz w:val="28"/>
          <w:szCs w:val="28"/>
        </w:rPr>
        <w:t xml:space="preserve"> 0,3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помещений под установку маммографа для ГУЗ Новоульяновская городская больница им. Альберт А.Ф. на сумму </w:t>
      </w:r>
      <w:r w:rsidRPr="0044740C">
        <w:rPr>
          <w:rFonts w:ascii="Times New Roman" w:hAnsi="Times New Roman"/>
          <w:b/>
          <w:sz w:val="28"/>
          <w:szCs w:val="28"/>
        </w:rPr>
        <w:t>3,0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b/>
          <w:sz w:val="28"/>
          <w:szCs w:val="28"/>
        </w:rPr>
      </w:pPr>
      <w:r w:rsidRPr="0044740C">
        <w:rPr>
          <w:rFonts w:ascii="Times New Roman" w:hAnsi="Times New Roman"/>
          <w:sz w:val="28"/>
          <w:szCs w:val="28"/>
        </w:rPr>
        <w:t xml:space="preserve">С учетом привлеченных федеральных средств в рамках программы модернизации первичного звена </w:t>
      </w:r>
      <w:r w:rsidRPr="0044740C">
        <w:rPr>
          <w:rFonts w:ascii="Times New Roman" w:hAnsi="Times New Roman"/>
          <w:b/>
          <w:sz w:val="28"/>
          <w:szCs w:val="28"/>
        </w:rPr>
        <w:t>на укрепление материально-технической базы поликлиник</w:t>
      </w:r>
      <w:r w:rsidRPr="0044740C">
        <w:rPr>
          <w:rFonts w:ascii="Times New Roman" w:hAnsi="Times New Roman"/>
          <w:sz w:val="28"/>
          <w:szCs w:val="28"/>
        </w:rPr>
        <w:t xml:space="preserve"> при формировании бюджета на 2021-2023 годы</w:t>
      </w:r>
      <w:r w:rsidRPr="0044740C">
        <w:rPr>
          <w:rFonts w:ascii="Times New Roman" w:hAnsi="Times New Roman"/>
          <w:b/>
          <w:sz w:val="28"/>
          <w:szCs w:val="28"/>
        </w:rPr>
        <w:t xml:space="preserve"> особое внимание  уделялось финансированию ремонтных работ в стационарном звене. В первую очередь это детские стационары:</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ремонт травматологического отделения ГУЗ «Ульяновская областная детская клиническая больница имени политического и общественного деятеля Ю.Ф.Горячева»</w:t>
      </w:r>
      <w:r w:rsidRPr="0044740C">
        <w:rPr>
          <w:rFonts w:ascii="Times New Roman" w:hAnsi="Times New Roman"/>
          <w:b/>
          <w:sz w:val="28"/>
          <w:szCs w:val="28"/>
        </w:rPr>
        <w:t xml:space="preserve"> на сумму 16,5 млн рублей </w:t>
      </w:r>
      <w:r w:rsidRPr="0044740C">
        <w:rPr>
          <w:rFonts w:ascii="Times New Roman" w:hAnsi="Times New Roman"/>
          <w:sz w:val="28"/>
          <w:szCs w:val="28"/>
        </w:rPr>
        <w:t>(17,0 млн рублей в 2022 году на ремонт операционного блока, 24,8 млн рублей на ремонт хирургического отделения);</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капитальный ремонт стационарного отделения ГУЗ «Детская городская клиническая больница г. Ульяновска» по ул. Льва Толстого на сумму </w:t>
      </w:r>
      <w:r w:rsidRPr="0044740C">
        <w:rPr>
          <w:rFonts w:ascii="Times New Roman" w:hAnsi="Times New Roman"/>
          <w:b/>
          <w:sz w:val="28"/>
          <w:szCs w:val="28"/>
        </w:rPr>
        <w:t>80,0 млн рублей</w:t>
      </w:r>
      <w:r w:rsidRPr="0044740C">
        <w:rPr>
          <w:rFonts w:ascii="Times New Roman" w:hAnsi="Times New Roman"/>
          <w:sz w:val="28"/>
          <w:szCs w:val="28"/>
        </w:rPr>
        <w:t xml:space="preserve"> (23,5 млн рублей в 2021 году и 56,5 тыс. в 2022 году);</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ремонт травматологического отделения и ЛОР-отделения ГУЗ Городская клиническая больница № 1 на сумму </w:t>
      </w:r>
      <w:r w:rsidRPr="0044740C">
        <w:rPr>
          <w:rFonts w:ascii="Times New Roman" w:hAnsi="Times New Roman"/>
          <w:b/>
          <w:sz w:val="28"/>
          <w:szCs w:val="28"/>
        </w:rPr>
        <w:t>56,0 млн рублей</w:t>
      </w:r>
      <w:r w:rsidRPr="0044740C">
        <w:rPr>
          <w:rFonts w:ascii="Times New Roman" w:hAnsi="Times New Roman"/>
          <w:sz w:val="28"/>
          <w:szCs w:val="28"/>
        </w:rPr>
        <w:t xml:space="preserve"> (по 28,0 млн рублей в 2021 и 2022 годах);</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ремонт кровли детского лагеря «Первоцвет» ГУЗ Городская клиническая больница № 1 на сумму </w:t>
      </w:r>
      <w:r w:rsidRPr="0044740C">
        <w:rPr>
          <w:rFonts w:ascii="Times New Roman" w:hAnsi="Times New Roman"/>
          <w:b/>
          <w:sz w:val="28"/>
          <w:szCs w:val="28"/>
        </w:rPr>
        <w:t>3,0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В целях улучшения качества оказания медицинской помощи в стационарных условиях взрослому населению.</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 xml:space="preserve">Это прежде всего ремонт гастроэнтерологического отделения и ремонт фасада хирургического корпуса ГУЗ «Ульяновская областная клиническая больница» на сумму </w:t>
      </w:r>
      <w:r w:rsidRPr="0044740C">
        <w:rPr>
          <w:rFonts w:ascii="Times New Roman" w:hAnsi="Times New Roman"/>
          <w:b/>
          <w:sz w:val="28"/>
          <w:szCs w:val="28"/>
        </w:rPr>
        <w:t>45,5 млн рублей</w:t>
      </w:r>
      <w:r w:rsidRPr="0044740C">
        <w:rPr>
          <w:rFonts w:ascii="Times New Roman" w:hAnsi="Times New Roman"/>
          <w:sz w:val="28"/>
          <w:szCs w:val="28"/>
        </w:rPr>
        <w:t>.</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Будет выполнен ремонт стационарных отделений ГУЗ «Областной клинический противотуберкулезный диспансер».</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Так же будет продолжена работа по выполнению ремонтных работ в стационарах районов области:</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lastRenderedPageBreak/>
        <w:t xml:space="preserve">в структурных подразделениях ГУЗ «Новоспасская районная больница» (ПСО, ЦСО)  на сумму </w:t>
      </w:r>
      <w:r w:rsidRPr="0044740C">
        <w:rPr>
          <w:rFonts w:ascii="Times New Roman" w:hAnsi="Times New Roman"/>
          <w:b/>
          <w:sz w:val="28"/>
          <w:szCs w:val="28"/>
        </w:rPr>
        <w:t>20,0 млн рублей</w:t>
      </w:r>
      <w:r w:rsidRPr="0044740C">
        <w:rPr>
          <w:rFonts w:ascii="Times New Roman" w:hAnsi="Times New Roman"/>
          <w:sz w:val="28"/>
          <w:szCs w:val="28"/>
        </w:rPr>
        <w:t xml:space="preserve"> (10,0 млн рублей в 2021 году и 10,0 млн рублей в 2022 году);</w:t>
      </w:r>
    </w:p>
    <w:p w:rsidR="00337523" w:rsidRPr="0044740C" w:rsidRDefault="00337523" w:rsidP="008A35DD">
      <w:pPr>
        <w:ind w:firstLine="709"/>
        <w:jc w:val="both"/>
        <w:rPr>
          <w:rFonts w:ascii="Times New Roman" w:hAnsi="Times New Roman"/>
          <w:sz w:val="28"/>
          <w:szCs w:val="28"/>
        </w:rPr>
      </w:pPr>
      <w:r w:rsidRPr="0044740C">
        <w:rPr>
          <w:rFonts w:ascii="Times New Roman" w:hAnsi="Times New Roman"/>
          <w:sz w:val="28"/>
          <w:szCs w:val="28"/>
        </w:rPr>
        <w:t>капитальный ремонт ГУЗ «Новомалыклинская районная больница»</w:t>
      </w:r>
      <w:r w:rsidRPr="0044740C">
        <w:rPr>
          <w:rFonts w:ascii="Times New Roman" w:hAnsi="Times New Roman"/>
          <w:b/>
          <w:sz w:val="28"/>
          <w:szCs w:val="28"/>
        </w:rPr>
        <w:t xml:space="preserve"> на сумму 100,0 млн рублей</w:t>
      </w:r>
      <w:r w:rsidRPr="0044740C">
        <w:rPr>
          <w:rFonts w:ascii="Times New Roman" w:hAnsi="Times New Roman"/>
          <w:sz w:val="28"/>
          <w:szCs w:val="28"/>
        </w:rPr>
        <w:t xml:space="preserve"> (20,0 млн в 2021 году, 30,0 млн в 2022 году, 50,0 млн в 2023 году).</w:t>
      </w:r>
    </w:p>
    <w:p w:rsidR="00337523" w:rsidRPr="0044740C" w:rsidRDefault="00337523" w:rsidP="008A35DD">
      <w:pPr>
        <w:spacing w:after="0"/>
        <w:ind w:firstLine="709"/>
        <w:jc w:val="both"/>
        <w:rPr>
          <w:rFonts w:ascii="Times New Roman" w:hAnsi="Times New Roman"/>
          <w:b/>
          <w:sz w:val="28"/>
          <w:szCs w:val="28"/>
        </w:rPr>
      </w:pPr>
      <w:r w:rsidRPr="0044740C">
        <w:rPr>
          <w:rFonts w:ascii="Times New Roman" w:hAnsi="Times New Roman"/>
          <w:sz w:val="28"/>
          <w:szCs w:val="28"/>
        </w:rPr>
        <w:t xml:space="preserve">Таким образом, общая сумма, предусмотренная на выполнение текущих ремонтов в государственных медицинских организациях в 2021 году составляет </w:t>
      </w:r>
      <w:r w:rsidRPr="0044740C">
        <w:rPr>
          <w:rFonts w:ascii="Times New Roman" w:hAnsi="Times New Roman"/>
          <w:b/>
          <w:sz w:val="28"/>
          <w:szCs w:val="28"/>
        </w:rPr>
        <w:t>98,0 млн рублей</w:t>
      </w:r>
      <w:r w:rsidRPr="0044740C">
        <w:rPr>
          <w:rFonts w:ascii="Times New Roman" w:hAnsi="Times New Roman"/>
          <w:sz w:val="28"/>
          <w:szCs w:val="28"/>
        </w:rPr>
        <w:t xml:space="preserve">, на выполнение капитальных ремонтов </w:t>
      </w:r>
      <w:r w:rsidRPr="0044740C">
        <w:rPr>
          <w:rFonts w:ascii="Times New Roman" w:hAnsi="Times New Roman"/>
          <w:b/>
          <w:sz w:val="28"/>
          <w:szCs w:val="28"/>
        </w:rPr>
        <w:t>511,9 млн рублей.</w:t>
      </w:r>
    </w:p>
    <w:p w:rsidR="001213D6" w:rsidRPr="0044740C" w:rsidRDefault="001213D6" w:rsidP="008A35DD">
      <w:pPr>
        <w:spacing w:after="0"/>
        <w:ind w:firstLine="709"/>
        <w:jc w:val="both"/>
        <w:rPr>
          <w:rFonts w:ascii="Times New Roman" w:hAnsi="Times New Roman"/>
          <w:color w:val="000000"/>
          <w:sz w:val="28"/>
          <w:szCs w:val="28"/>
          <w:shd w:val="clear" w:color="auto" w:fill="FFFFFF"/>
        </w:rPr>
      </w:pPr>
    </w:p>
    <w:p w:rsidR="00A550B1" w:rsidRPr="0044740C" w:rsidRDefault="004C0CD4" w:rsidP="004C0CD4">
      <w:pPr>
        <w:tabs>
          <w:tab w:val="left" w:pos="993"/>
        </w:tabs>
        <w:spacing w:after="0"/>
        <w:ind w:firstLine="709"/>
        <w:jc w:val="center"/>
        <w:rPr>
          <w:rFonts w:ascii="Times New Roman" w:hAnsi="Times New Roman"/>
          <w:b/>
          <w:bCs/>
          <w:color w:val="000000"/>
          <w:sz w:val="28"/>
          <w:szCs w:val="28"/>
        </w:rPr>
      </w:pPr>
      <w:r w:rsidRPr="0044740C">
        <w:rPr>
          <w:rFonts w:ascii="Times New Roman" w:hAnsi="Times New Roman"/>
          <w:b/>
          <w:bCs/>
          <w:color w:val="000000"/>
          <w:sz w:val="28"/>
          <w:szCs w:val="28"/>
        </w:rPr>
        <w:t>ОБОРУДОВАНИЕ</w:t>
      </w:r>
    </w:p>
    <w:p w:rsidR="004C0CD4" w:rsidRPr="0044740C" w:rsidRDefault="004C0CD4" w:rsidP="004C0CD4">
      <w:pPr>
        <w:tabs>
          <w:tab w:val="left" w:pos="993"/>
        </w:tabs>
        <w:spacing w:after="0"/>
        <w:ind w:firstLine="709"/>
        <w:jc w:val="center"/>
        <w:rPr>
          <w:rFonts w:ascii="Times New Roman" w:hAnsi="Times New Roman"/>
          <w:b/>
          <w:bCs/>
          <w:color w:val="000000"/>
          <w:sz w:val="28"/>
          <w:szCs w:val="28"/>
        </w:rPr>
      </w:pPr>
    </w:p>
    <w:p w:rsidR="00AA0D02" w:rsidRPr="0044740C" w:rsidRDefault="00AA0D02"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 xml:space="preserve">В рамках реализации национального проекта «Здравоохранение» в 2019 году за счет средств федерального бюджета приобреталось </w:t>
      </w:r>
      <w:r w:rsidR="001213D6" w:rsidRPr="0044740C">
        <w:rPr>
          <w:rFonts w:ascii="Times New Roman" w:hAnsi="Times New Roman"/>
          <w:bCs/>
          <w:color w:val="000000"/>
          <w:sz w:val="28"/>
          <w:szCs w:val="28"/>
        </w:rPr>
        <w:t xml:space="preserve">современное </w:t>
      </w:r>
      <w:r w:rsidRPr="0044740C">
        <w:rPr>
          <w:rFonts w:ascii="Times New Roman" w:hAnsi="Times New Roman"/>
          <w:bCs/>
          <w:color w:val="000000"/>
          <w:sz w:val="28"/>
          <w:szCs w:val="28"/>
        </w:rPr>
        <w:t xml:space="preserve">медицинское оборудование. </w:t>
      </w:r>
    </w:p>
    <w:p w:rsidR="00AA0D02" w:rsidRPr="0044740C" w:rsidRDefault="00AA0D02"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 xml:space="preserve">На </w:t>
      </w:r>
      <w:r w:rsidR="001213D6" w:rsidRPr="0044740C">
        <w:rPr>
          <w:rFonts w:ascii="Times New Roman" w:hAnsi="Times New Roman"/>
          <w:bCs/>
          <w:color w:val="000000"/>
          <w:sz w:val="28"/>
          <w:szCs w:val="28"/>
        </w:rPr>
        <w:t xml:space="preserve">переоснащение регионального </w:t>
      </w:r>
      <w:r w:rsidRPr="0044740C">
        <w:rPr>
          <w:rFonts w:ascii="Times New Roman" w:hAnsi="Times New Roman"/>
          <w:bCs/>
          <w:color w:val="000000"/>
          <w:sz w:val="28"/>
          <w:szCs w:val="28"/>
        </w:rPr>
        <w:t>сосудист</w:t>
      </w:r>
      <w:r w:rsidR="001213D6" w:rsidRPr="0044740C">
        <w:rPr>
          <w:rFonts w:ascii="Times New Roman" w:hAnsi="Times New Roman"/>
          <w:bCs/>
          <w:color w:val="000000"/>
          <w:sz w:val="28"/>
          <w:szCs w:val="28"/>
        </w:rPr>
        <w:t xml:space="preserve">ого </w:t>
      </w:r>
      <w:r w:rsidRPr="0044740C">
        <w:rPr>
          <w:rFonts w:ascii="Times New Roman" w:hAnsi="Times New Roman"/>
          <w:bCs/>
          <w:color w:val="000000"/>
          <w:sz w:val="28"/>
          <w:szCs w:val="28"/>
        </w:rPr>
        <w:t>центр</w:t>
      </w:r>
      <w:r w:rsidR="001213D6" w:rsidRPr="0044740C">
        <w:rPr>
          <w:rFonts w:ascii="Times New Roman" w:hAnsi="Times New Roman"/>
          <w:bCs/>
          <w:color w:val="000000"/>
          <w:sz w:val="28"/>
          <w:szCs w:val="28"/>
        </w:rPr>
        <w:t xml:space="preserve">а ГУЗ УОКБ было выделено </w:t>
      </w:r>
      <w:r w:rsidRPr="0044740C">
        <w:rPr>
          <w:rFonts w:ascii="Times New Roman" w:hAnsi="Times New Roman"/>
          <w:bCs/>
          <w:color w:val="000000"/>
          <w:sz w:val="28"/>
          <w:szCs w:val="28"/>
        </w:rPr>
        <w:t>из федерального бюджета 130</w:t>
      </w:r>
      <w:r w:rsidR="001213D6" w:rsidRPr="0044740C">
        <w:rPr>
          <w:rFonts w:ascii="Times New Roman" w:hAnsi="Times New Roman"/>
          <w:bCs/>
          <w:color w:val="000000"/>
          <w:sz w:val="28"/>
          <w:szCs w:val="28"/>
        </w:rPr>
        <w:t xml:space="preserve"> </w:t>
      </w:r>
      <w:r w:rsidRPr="0044740C">
        <w:rPr>
          <w:rFonts w:ascii="Times New Roman" w:hAnsi="Times New Roman"/>
          <w:bCs/>
          <w:color w:val="000000"/>
          <w:sz w:val="28"/>
          <w:szCs w:val="28"/>
        </w:rPr>
        <w:t>785,90 тыс. рублей (освоение в полном объеме);</w:t>
      </w:r>
    </w:p>
    <w:p w:rsidR="00AA0D02" w:rsidRPr="0044740C" w:rsidRDefault="00AA0D02"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Закуплено 12 единиц оборудования</w:t>
      </w:r>
      <w:r w:rsidR="001213D6" w:rsidRPr="0044740C">
        <w:rPr>
          <w:rFonts w:ascii="Times New Roman" w:hAnsi="Times New Roman"/>
          <w:bCs/>
          <w:color w:val="000000"/>
          <w:sz w:val="28"/>
          <w:szCs w:val="28"/>
        </w:rPr>
        <w:t xml:space="preserve">,  в том числе </w:t>
      </w:r>
      <w:r w:rsidRPr="0044740C">
        <w:rPr>
          <w:rFonts w:ascii="Times New Roman" w:hAnsi="Times New Roman"/>
          <w:bCs/>
          <w:color w:val="000000"/>
          <w:sz w:val="28"/>
          <w:szCs w:val="28"/>
        </w:rPr>
        <w:t xml:space="preserve">томограф рентгеновский компьютерный от 64 срезов с программным обеспечением и сопутствующим оборудованием для выполнения исследований сердца и головного мозга, в том </w:t>
      </w:r>
      <w:r w:rsidR="001213D6" w:rsidRPr="0044740C">
        <w:rPr>
          <w:rFonts w:ascii="Times New Roman" w:hAnsi="Times New Roman"/>
          <w:bCs/>
          <w:color w:val="000000"/>
          <w:sz w:val="28"/>
          <w:szCs w:val="28"/>
        </w:rPr>
        <w:t>числе перфузии и КТ-ангиографии</w:t>
      </w:r>
      <w:r w:rsidRPr="0044740C">
        <w:rPr>
          <w:rFonts w:ascii="Times New Roman" w:hAnsi="Times New Roman"/>
          <w:bCs/>
          <w:color w:val="000000"/>
          <w:sz w:val="28"/>
          <w:szCs w:val="28"/>
        </w:rPr>
        <w:t>, установка навигационная стереотаксическая в комплекте с принадлежностями, совместимая с микроскопом, ультразвуковые аппараты и комплексы.</w:t>
      </w:r>
    </w:p>
    <w:p w:rsidR="00AA0D02" w:rsidRPr="0044740C" w:rsidRDefault="00AA0D02"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На развитие материально-технической базы детских поликлиник и детских поликлинических отделений государственных медицинских организаций предусмотрены средства в размере 90163,90 тыс. рублей (на 01.01.2020 освоение 88954,49 тыс. рублей), из них:</w:t>
      </w:r>
    </w:p>
    <w:p w:rsidR="00AA0D02" w:rsidRPr="0044740C" w:rsidRDefault="00AA0D02"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областной бюджет – 16229,60 тыс. рублей (о/б – 16011,81 тыс. рублей);</w:t>
      </w:r>
    </w:p>
    <w:p w:rsidR="00AA0D02" w:rsidRPr="0044740C" w:rsidRDefault="00AA0D02"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федеральный бюджет – 73934,30 тыс. рублей (ф/б – 72942,68).</w:t>
      </w:r>
    </w:p>
    <w:p w:rsidR="00AA0D02" w:rsidRPr="0044740C" w:rsidRDefault="00AA0D02"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 xml:space="preserve">На средства федерального бюджета закуплено 12 единиц оборудования: аппараты УЗИ для 5 районных больниц; аппараты УЗИ экспертного класса и рентгенологические аппараты для 2 городских больниц и областной больницы; оборудование для оснащения кабинета ЛОР-врача </w:t>
      </w:r>
      <w:r w:rsidR="001213D6" w:rsidRPr="0044740C">
        <w:rPr>
          <w:rFonts w:ascii="Times New Roman" w:hAnsi="Times New Roman"/>
          <w:bCs/>
          <w:color w:val="000000"/>
          <w:sz w:val="28"/>
          <w:szCs w:val="28"/>
        </w:rPr>
        <w:t xml:space="preserve">ГУЗ УОДКБ </w:t>
      </w:r>
      <w:r w:rsidR="00026B5C" w:rsidRPr="0044740C">
        <w:rPr>
          <w:rFonts w:ascii="Times New Roman" w:hAnsi="Times New Roman"/>
          <w:bCs/>
          <w:color w:val="000000"/>
          <w:sz w:val="28"/>
          <w:szCs w:val="28"/>
        </w:rPr>
        <w:t>им. политического и общественного деятеля Ю.Ф.Горячева</w:t>
      </w:r>
      <w:r w:rsidRPr="0044740C">
        <w:rPr>
          <w:rFonts w:ascii="Times New Roman" w:hAnsi="Times New Roman"/>
          <w:bCs/>
          <w:color w:val="000000"/>
          <w:sz w:val="28"/>
          <w:szCs w:val="28"/>
        </w:rPr>
        <w:t>.</w:t>
      </w:r>
    </w:p>
    <w:p w:rsidR="00AA0D02" w:rsidRPr="0044740C" w:rsidRDefault="001213D6"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В</w:t>
      </w:r>
      <w:r w:rsidR="00AA0D02" w:rsidRPr="0044740C">
        <w:rPr>
          <w:rFonts w:ascii="Times New Roman" w:hAnsi="Times New Roman"/>
          <w:bCs/>
          <w:color w:val="000000"/>
          <w:sz w:val="28"/>
          <w:szCs w:val="28"/>
        </w:rPr>
        <w:t>о всех этих подразделениях созданы организационно-планировочные решения внутренних пространств для комфортного пребывания пациентов за счёт средств областного бюджета Ульяновской области.</w:t>
      </w:r>
    </w:p>
    <w:p w:rsidR="00DE78C3" w:rsidRPr="0044740C" w:rsidRDefault="00AA0D02"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lastRenderedPageBreak/>
        <w:t xml:space="preserve">На переоснащение медицинских организаций, оказывающих медицинскую помощь больным с онкологическими заболеваниями, </w:t>
      </w:r>
      <w:r w:rsidR="001213D6" w:rsidRPr="0044740C">
        <w:rPr>
          <w:rFonts w:ascii="Times New Roman" w:hAnsi="Times New Roman"/>
          <w:bCs/>
          <w:color w:val="000000"/>
          <w:sz w:val="28"/>
          <w:szCs w:val="28"/>
        </w:rPr>
        <w:t xml:space="preserve">выделены </w:t>
      </w:r>
      <w:r w:rsidRPr="0044740C">
        <w:rPr>
          <w:rFonts w:ascii="Times New Roman" w:hAnsi="Times New Roman"/>
          <w:bCs/>
          <w:color w:val="000000"/>
          <w:sz w:val="28"/>
          <w:szCs w:val="28"/>
        </w:rPr>
        <w:t xml:space="preserve"> средства федерального бюджета в размере 247</w:t>
      </w:r>
      <w:r w:rsidR="001213D6" w:rsidRPr="0044740C">
        <w:rPr>
          <w:rFonts w:ascii="Times New Roman" w:hAnsi="Times New Roman"/>
          <w:bCs/>
          <w:color w:val="000000"/>
          <w:sz w:val="28"/>
          <w:szCs w:val="28"/>
        </w:rPr>
        <w:t xml:space="preserve"> </w:t>
      </w:r>
      <w:r w:rsidRPr="0044740C">
        <w:rPr>
          <w:rFonts w:ascii="Times New Roman" w:hAnsi="Times New Roman"/>
          <w:bCs/>
          <w:color w:val="000000"/>
          <w:sz w:val="28"/>
          <w:szCs w:val="28"/>
        </w:rPr>
        <w:t>062,90 тыс. рублей, закуплено оборудование в количестве 102 единиц</w:t>
      </w:r>
      <w:r w:rsidR="001213D6" w:rsidRPr="0044740C">
        <w:rPr>
          <w:rFonts w:ascii="Times New Roman" w:hAnsi="Times New Roman"/>
          <w:bCs/>
          <w:color w:val="000000"/>
          <w:sz w:val="28"/>
          <w:szCs w:val="28"/>
        </w:rPr>
        <w:t xml:space="preserve">, из них 101 для ГУЗ ОКОД </w:t>
      </w:r>
      <w:r w:rsidRPr="0044740C">
        <w:rPr>
          <w:rFonts w:ascii="Times New Roman" w:hAnsi="Times New Roman"/>
          <w:bCs/>
          <w:color w:val="000000"/>
          <w:sz w:val="28"/>
          <w:szCs w:val="28"/>
        </w:rPr>
        <w:t xml:space="preserve">для оснащения отделения хирургии и реанимации, УЗИ-аппараты, эндоскопическое и лабораторное оборудование </w:t>
      </w:r>
      <w:r w:rsidR="00026B5C" w:rsidRPr="0044740C">
        <w:rPr>
          <w:rFonts w:ascii="Times New Roman" w:hAnsi="Times New Roman"/>
          <w:bCs/>
          <w:color w:val="000000"/>
          <w:sz w:val="28"/>
          <w:szCs w:val="28"/>
        </w:rPr>
        <w:t>и 1</w:t>
      </w:r>
      <w:r w:rsidR="004A3007" w:rsidRPr="0044740C">
        <w:rPr>
          <w:rFonts w:ascii="Times New Roman" w:hAnsi="Times New Roman"/>
          <w:bCs/>
          <w:color w:val="000000"/>
          <w:sz w:val="28"/>
          <w:szCs w:val="28"/>
        </w:rPr>
        <w:t xml:space="preserve"> УЗИ-аппарат </w:t>
      </w:r>
      <w:r w:rsidR="00026B5C" w:rsidRPr="0044740C">
        <w:rPr>
          <w:rFonts w:ascii="Times New Roman" w:hAnsi="Times New Roman"/>
          <w:bCs/>
          <w:color w:val="000000"/>
          <w:sz w:val="28"/>
          <w:szCs w:val="28"/>
        </w:rPr>
        <w:t xml:space="preserve"> для </w:t>
      </w:r>
      <w:r w:rsidRPr="0044740C">
        <w:rPr>
          <w:rFonts w:ascii="Times New Roman" w:hAnsi="Times New Roman"/>
          <w:bCs/>
          <w:color w:val="000000"/>
          <w:sz w:val="28"/>
          <w:szCs w:val="28"/>
        </w:rPr>
        <w:t xml:space="preserve">ГУЗ </w:t>
      </w:r>
      <w:r w:rsidR="00026B5C" w:rsidRPr="0044740C">
        <w:rPr>
          <w:rFonts w:ascii="Times New Roman" w:hAnsi="Times New Roman"/>
          <w:bCs/>
          <w:color w:val="000000"/>
          <w:sz w:val="28"/>
          <w:szCs w:val="28"/>
        </w:rPr>
        <w:t xml:space="preserve">УОДКБ </w:t>
      </w:r>
      <w:r w:rsidRPr="0044740C">
        <w:rPr>
          <w:rFonts w:ascii="Times New Roman" w:hAnsi="Times New Roman"/>
          <w:bCs/>
          <w:color w:val="000000"/>
          <w:sz w:val="28"/>
          <w:szCs w:val="28"/>
        </w:rPr>
        <w:t>им. политического и общественного деятеля Ю.Ф.Горячева.</w:t>
      </w:r>
    </w:p>
    <w:p w:rsidR="00DE78C3" w:rsidRPr="0044740C" w:rsidRDefault="00FB050F"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На с</w:t>
      </w:r>
      <w:r w:rsidR="00DE78C3" w:rsidRPr="0044740C">
        <w:rPr>
          <w:rFonts w:ascii="Times New Roman" w:hAnsi="Times New Roman"/>
          <w:bCs/>
          <w:color w:val="000000"/>
          <w:sz w:val="28"/>
          <w:szCs w:val="28"/>
        </w:rPr>
        <w:t xml:space="preserve">редства нормированного страхового запаса территориального фонда обязательного медицинского страхования в 2019 году </w:t>
      </w:r>
      <w:r w:rsidRPr="0044740C">
        <w:rPr>
          <w:rFonts w:ascii="Times New Roman" w:hAnsi="Times New Roman"/>
          <w:bCs/>
          <w:color w:val="000000"/>
          <w:sz w:val="28"/>
          <w:szCs w:val="28"/>
        </w:rPr>
        <w:t xml:space="preserve">проводился </w:t>
      </w:r>
      <w:r w:rsidR="00DE78C3" w:rsidRPr="0044740C">
        <w:rPr>
          <w:rFonts w:ascii="Times New Roman" w:hAnsi="Times New Roman"/>
          <w:bCs/>
          <w:color w:val="000000"/>
          <w:sz w:val="28"/>
          <w:szCs w:val="28"/>
        </w:rPr>
        <w:t xml:space="preserve"> ремонт </w:t>
      </w:r>
      <w:r w:rsidRPr="0044740C">
        <w:rPr>
          <w:rFonts w:ascii="Times New Roman" w:hAnsi="Times New Roman"/>
          <w:bCs/>
          <w:color w:val="000000"/>
          <w:sz w:val="28"/>
          <w:szCs w:val="28"/>
        </w:rPr>
        <w:t xml:space="preserve">и закупка </w:t>
      </w:r>
      <w:r w:rsidR="00DE78C3" w:rsidRPr="0044740C">
        <w:rPr>
          <w:rFonts w:ascii="Times New Roman" w:hAnsi="Times New Roman"/>
          <w:bCs/>
          <w:color w:val="000000"/>
          <w:sz w:val="28"/>
          <w:szCs w:val="28"/>
        </w:rPr>
        <w:t>медицинского оборудования</w:t>
      </w:r>
      <w:r w:rsidRPr="0044740C">
        <w:rPr>
          <w:rFonts w:ascii="Times New Roman" w:hAnsi="Times New Roman"/>
          <w:bCs/>
          <w:color w:val="000000"/>
          <w:sz w:val="28"/>
          <w:szCs w:val="28"/>
        </w:rPr>
        <w:t xml:space="preserve">. На ремонт израсходовано  </w:t>
      </w:r>
      <w:r w:rsidR="00DE78C3" w:rsidRPr="0044740C">
        <w:rPr>
          <w:rFonts w:ascii="Times New Roman" w:hAnsi="Times New Roman"/>
          <w:bCs/>
          <w:color w:val="000000"/>
          <w:sz w:val="28"/>
          <w:szCs w:val="28"/>
        </w:rPr>
        <w:t xml:space="preserve"> 17,2 млн. руб., что соответствует 2018 году,  на закупку медицинского оборудования – 54,9 млн. руб., что на 43% больше, че</w:t>
      </w:r>
      <w:r w:rsidRPr="0044740C">
        <w:rPr>
          <w:rFonts w:ascii="Times New Roman" w:hAnsi="Times New Roman"/>
          <w:bCs/>
          <w:color w:val="000000"/>
          <w:sz w:val="28"/>
          <w:szCs w:val="28"/>
        </w:rPr>
        <w:t>м в 2018 году (38,4 млн. руб.).</w:t>
      </w:r>
    </w:p>
    <w:p w:rsidR="00253C97" w:rsidRPr="0044740C" w:rsidRDefault="00253C97" w:rsidP="008A35DD">
      <w:pPr>
        <w:spacing w:after="0"/>
        <w:ind w:left="992"/>
        <w:jc w:val="both"/>
        <w:rPr>
          <w:rFonts w:ascii="Times New Roman" w:hAnsi="Times New Roman"/>
          <w:b/>
          <w:sz w:val="28"/>
          <w:szCs w:val="28"/>
        </w:rPr>
      </w:pPr>
    </w:p>
    <w:p w:rsidR="00253C97" w:rsidRPr="0044740C" w:rsidRDefault="007D1053" w:rsidP="005C08F5">
      <w:pPr>
        <w:spacing w:after="0"/>
        <w:ind w:left="992"/>
        <w:jc w:val="both"/>
        <w:rPr>
          <w:rFonts w:ascii="Times New Roman" w:hAnsi="Times New Roman"/>
          <w:b/>
          <w:sz w:val="28"/>
          <w:szCs w:val="28"/>
        </w:rPr>
      </w:pPr>
      <w:r w:rsidRPr="0044740C">
        <w:rPr>
          <w:rFonts w:ascii="Times New Roman" w:hAnsi="Times New Roman"/>
          <w:b/>
          <w:sz w:val="28"/>
          <w:szCs w:val="28"/>
        </w:rPr>
        <w:t>РЕЗУЛЬТАТЫ ЗАКУПОК В СФЕРЕ ЗДРАВООХРАНЕНИЯ ЗА 2020 ГОД</w:t>
      </w:r>
    </w:p>
    <w:p w:rsidR="007D1053" w:rsidRPr="0044740C" w:rsidRDefault="007D1053" w:rsidP="005C08F5">
      <w:pPr>
        <w:spacing w:after="0"/>
        <w:ind w:left="992"/>
        <w:jc w:val="both"/>
        <w:rPr>
          <w:rFonts w:ascii="Times New Roman" w:hAnsi="Times New Roman"/>
          <w:b/>
          <w:sz w:val="28"/>
          <w:szCs w:val="28"/>
        </w:rPr>
      </w:pPr>
    </w:p>
    <w:p w:rsidR="00253C97" w:rsidRPr="0044740C" w:rsidRDefault="00253C97" w:rsidP="008A35DD">
      <w:pPr>
        <w:ind w:firstLine="992"/>
        <w:jc w:val="both"/>
        <w:rPr>
          <w:rFonts w:ascii="Times New Roman" w:hAnsi="Times New Roman"/>
          <w:sz w:val="28"/>
          <w:szCs w:val="28"/>
        </w:rPr>
      </w:pPr>
      <w:r w:rsidRPr="0044740C">
        <w:rPr>
          <w:rFonts w:ascii="Times New Roman" w:hAnsi="Times New Roman"/>
          <w:sz w:val="28"/>
          <w:szCs w:val="28"/>
        </w:rPr>
        <w:t>Совокупный объём закупок по отрасли за 2020 год, которые были осуществлены в рамках 44-ФЗ, составил 9,6 млрд. руб., в том числе:</w:t>
      </w:r>
    </w:p>
    <w:p w:rsidR="00253C97" w:rsidRPr="0044740C" w:rsidRDefault="00253C97" w:rsidP="008A35DD">
      <w:pPr>
        <w:ind w:firstLine="992"/>
        <w:jc w:val="both"/>
        <w:rPr>
          <w:rFonts w:ascii="Times New Roman" w:hAnsi="Times New Roman"/>
          <w:sz w:val="28"/>
          <w:szCs w:val="28"/>
        </w:rPr>
      </w:pPr>
      <w:r w:rsidRPr="0044740C">
        <w:rPr>
          <w:rFonts w:ascii="Times New Roman" w:hAnsi="Times New Roman"/>
          <w:sz w:val="28"/>
          <w:szCs w:val="28"/>
        </w:rPr>
        <w:t xml:space="preserve">- путём проведения публичных торгов (это конкурсы, аукционы, котировки) на общую сумму 6,6 млрд. руб., что составило 68,7% от совокупного объёма средств. При этом надо отметить, что сумма средств, размещенных путём проведения электронных аукционов самостоятельно лечебными учреждениями составила 58 млн. руб., что является показательным моментом в связи с тем, что такая возможность предоставлена заказчикам с 2020 года; </w:t>
      </w:r>
    </w:p>
    <w:p w:rsidR="00253C97" w:rsidRPr="0044740C" w:rsidRDefault="00253C97" w:rsidP="008A35DD">
      <w:pPr>
        <w:ind w:firstLine="992"/>
        <w:jc w:val="both"/>
        <w:rPr>
          <w:rFonts w:ascii="Times New Roman" w:hAnsi="Times New Roman"/>
          <w:sz w:val="28"/>
          <w:szCs w:val="28"/>
        </w:rPr>
      </w:pPr>
      <w:r w:rsidRPr="0044740C">
        <w:rPr>
          <w:rFonts w:ascii="Times New Roman" w:hAnsi="Times New Roman"/>
          <w:sz w:val="28"/>
          <w:szCs w:val="28"/>
        </w:rPr>
        <w:t xml:space="preserve">- путём заключения договоров из единственного источника – 2,9 млрд. руб., или третья часть от общего объёма выделенных средств. При этом основную долю из них занимают закупки, направленные на мероприятия по борьбе с новой коронавирусной инфекцией </w:t>
      </w:r>
      <w:r w:rsidRPr="0044740C">
        <w:rPr>
          <w:rFonts w:ascii="Times New Roman" w:hAnsi="Times New Roman"/>
          <w:sz w:val="28"/>
          <w:szCs w:val="28"/>
          <w:lang w:val="en-US"/>
        </w:rPr>
        <w:t>COVID</w:t>
      </w:r>
      <w:r w:rsidRPr="0044740C">
        <w:rPr>
          <w:rFonts w:ascii="Times New Roman" w:hAnsi="Times New Roman"/>
          <w:sz w:val="28"/>
          <w:szCs w:val="28"/>
        </w:rPr>
        <w:t>-19, которые составили 1,9 млрд. руб.</w:t>
      </w:r>
    </w:p>
    <w:p w:rsidR="00253C97" w:rsidRPr="0044740C" w:rsidRDefault="00253C97" w:rsidP="008A35DD">
      <w:pPr>
        <w:ind w:firstLine="992"/>
        <w:jc w:val="both"/>
        <w:rPr>
          <w:rFonts w:ascii="Times New Roman" w:hAnsi="Times New Roman"/>
          <w:sz w:val="28"/>
          <w:szCs w:val="28"/>
        </w:rPr>
      </w:pPr>
      <w:r w:rsidRPr="0044740C">
        <w:rPr>
          <w:rFonts w:ascii="Times New Roman" w:hAnsi="Times New Roman"/>
          <w:sz w:val="28"/>
          <w:szCs w:val="28"/>
        </w:rPr>
        <w:t xml:space="preserve">Всего было проведено 5,5 тыс. конкурентных процедур, что составляет свыше 55% от общего количества проведенных процедур всеми государственными заказчиками области. В целом по отрасли экономия от проведённых закупочных процедур составила 541 млн. руб. </w:t>
      </w:r>
    </w:p>
    <w:p w:rsidR="00253C97" w:rsidRPr="0044740C" w:rsidRDefault="00253C97" w:rsidP="008A35DD">
      <w:pPr>
        <w:ind w:firstLine="992"/>
        <w:jc w:val="both"/>
        <w:rPr>
          <w:rFonts w:ascii="Times New Roman" w:hAnsi="Times New Roman"/>
          <w:sz w:val="28"/>
          <w:szCs w:val="28"/>
        </w:rPr>
      </w:pPr>
      <w:r w:rsidRPr="0044740C">
        <w:rPr>
          <w:rFonts w:ascii="Times New Roman" w:hAnsi="Times New Roman"/>
          <w:sz w:val="28"/>
          <w:szCs w:val="28"/>
        </w:rPr>
        <w:t xml:space="preserve">Так же необходимо отметить, что 01.01.2020 г. с Агентством государственных закупок был заключен договор на переход на юридически значимый электронный документооборот. Это позволило значительно снизить </w:t>
      </w:r>
      <w:r w:rsidRPr="0044740C">
        <w:rPr>
          <w:rFonts w:ascii="Times New Roman" w:hAnsi="Times New Roman"/>
          <w:sz w:val="28"/>
          <w:szCs w:val="28"/>
        </w:rPr>
        <w:lastRenderedPageBreak/>
        <w:t>сроки размещения аукционной документации, и соответственно, ускорить процедуры поставок по контрактам.</w:t>
      </w:r>
    </w:p>
    <w:p w:rsidR="00253C97" w:rsidRPr="0044740C" w:rsidRDefault="00253C97" w:rsidP="008A35DD">
      <w:pPr>
        <w:ind w:firstLine="992"/>
        <w:jc w:val="both"/>
        <w:rPr>
          <w:rFonts w:ascii="Times New Roman" w:hAnsi="Times New Roman"/>
          <w:sz w:val="28"/>
          <w:szCs w:val="28"/>
        </w:rPr>
      </w:pPr>
      <w:r w:rsidRPr="0044740C">
        <w:rPr>
          <w:rFonts w:ascii="Times New Roman" w:hAnsi="Times New Roman"/>
          <w:sz w:val="28"/>
          <w:szCs w:val="28"/>
        </w:rPr>
        <w:t>Доля закупок, осуществленных у субъектов малого предпринимательства, составила 26%. Это хороший показатель, учитывая, что обязательное минимальное значение, установленное Законом 44-ФЗ, составляет 15%.</w:t>
      </w:r>
    </w:p>
    <w:p w:rsidR="00253C97" w:rsidRPr="0044740C" w:rsidRDefault="00253C97" w:rsidP="008A35DD">
      <w:pPr>
        <w:ind w:firstLine="992"/>
        <w:jc w:val="both"/>
        <w:rPr>
          <w:rFonts w:ascii="Times New Roman" w:hAnsi="Times New Roman"/>
          <w:sz w:val="28"/>
          <w:szCs w:val="28"/>
        </w:rPr>
      </w:pPr>
      <w:r w:rsidRPr="0044740C">
        <w:rPr>
          <w:rFonts w:ascii="Times New Roman" w:hAnsi="Times New Roman"/>
          <w:sz w:val="28"/>
          <w:szCs w:val="28"/>
        </w:rPr>
        <w:t>В рамках Распоряжения Губернатора Ульяновской области от 24.12.2018 №1503-р «О дополнительных мерах, направленных на повышение квалификации специалистов, занятых в сфере закупок» было организовано проведение тестирования на предмет выявления уровня знаний в сфере закупок среди специалистов исполнительных органов государственной власти и подведомственных учреждений. Всего было протестировано 1448 специалистов, занятых сфере закупок, при этом отрасль здравоохранения впервые заняла первое место. Из 347 сотрудников, занятых в сфере осуществления закупок по отрасли, в 2020 году прошли курсы по повышению квалификации или переподготовку по 44-ФЗ 118 человек.</w:t>
      </w:r>
    </w:p>
    <w:p w:rsidR="00253C97" w:rsidRPr="0044740C" w:rsidRDefault="00253C97" w:rsidP="00E6247E">
      <w:pPr>
        <w:ind w:firstLine="992"/>
        <w:jc w:val="both"/>
        <w:rPr>
          <w:rFonts w:ascii="Times New Roman" w:hAnsi="Times New Roman"/>
          <w:sz w:val="28"/>
          <w:szCs w:val="28"/>
        </w:rPr>
      </w:pPr>
      <w:r w:rsidRPr="0044740C">
        <w:rPr>
          <w:rFonts w:ascii="Times New Roman" w:hAnsi="Times New Roman"/>
          <w:sz w:val="28"/>
          <w:szCs w:val="28"/>
        </w:rPr>
        <w:t xml:space="preserve">В рамках осуществления ведомственного контроля в 2020 году было проведено 66 заседаний Комиссии по повышению эффективности закупок товаров, работ, услуг, на которых рассмотрены 2367 документаций на закупку на общую сумму 8,7 млрд. руб., из них лишь 7% было отправлено на доработку. </w:t>
      </w:r>
    </w:p>
    <w:p w:rsidR="00E6247E" w:rsidRPr="0044740C" w:rsidRDefault="007D1053" w:rsidP="00E6247E">
      <w:pPr>
        <w:spacing w:after="0"/>
        <w:jc w:val="center"/>
        <w:rPr>
          <w:rFonts w:ascii="Times New Roman" w:hAnsi="Times New Roman"/>
          <w:b/>
          <w:sz w:val="28"/>
          <w:szCs w:val="28"/>
        </w:rPr>
      </w:pPr>
      <w:r w:rsidRPr="0044740C">
        <w:rPr>
          <w:rFonts w:ascii="Times New Roman" w:hAnsi="Times New Roman"/>
          <w:b/>
          <w:sz w:val="28"/>
          <w:szCs w:val="28"/>
        </w:rPr>
        <w:t>ГОСУДАРСТВЕННО-ЧАСТНОЕ ПАРТНЕРСТВО</w:t>
      </w:r>
    </w:p>
    <w:p w:rsidR="007D1053" w:rsidRPr="0044740C" w:rsidRDefault="007D1053" w:rsidP="00E6247E">
      <w:pPr>
        <w:spacing w:after="0"/>
        <w:jc w:val="center"/>
        <w:rPr>
          <w:rFonts w:ascii="Times New Roman" w:hAnsi="Times New Roman"/>
          <w:b/>
          <w:sz w:val="28"/>
          <w:szCs w:val="28"/>
        </w:rPr>
      </w:pPr>
    </w:p>
    <w:p w:rsidR="00E6247E" w:rsidRPr="0044740C" w:rsidRDefault="00E6247E" w:rsidP="00E6247E">
      <w:pPr>
        <w:spacing w:after="0"/>
        <w:jc w:val="both"/>
        <w:rPr>
          <w:rFonts w:ascii="Times New Roman" w:hAnsi="Times New Roman"/>
          <w:sz w:val="28"/>
          <w:szCs w:val="28"/>
        </w:rPr>
      </w:pPr>
      <w:r w:rsidRPr="0044740C">
        <w:rPr>
          <w:rFonts w:ascii="Times New Roman" w:hAnsi="Times New Roman"/>
          <w:sz w:val="28"/>
          <w:szCs w:val="28"/>
        </w:rPr>
        <w:tab/>
        <w:t>В 2020 году в рамках Концессионного соглашения от 11.07.2019 № 4 заключённого между Ульяновской областью в лице Министерства здравоохранения Ульяновской области и ООО «ЭрСпей» реализован проект по открытию Центра томотерапии на базе ГУЗ «Областной клинический онкологический диспансер».</w:t>
      </w:r>
    </w:p>
    <w:p w:rsidR="00E6247E" w:rsidRPr="0044740C" w:rsidRDefault="00E6247E" w:rsidP="00E6247E">
      <w:pPr>
        <w:spacing w:after="0"/>
        <w:rPr>
          <w:rFonts w:ascii="Times New Roman" w:hAnsi="Times New Roman"/>
          <w:b/>
          <w:sz w:val="28"/>
          <w:szCs w:val="28"/>
        </w:rPr>
      </w:pPr>
      <w:r w:rsidRPr="0044740C">
        <w:rPr>
          <w:rFonts w:ascii="Times New Roman" w:hAnsi="Times New Roman"/>
          <w:b/>
          <w:sz w:val="28"/>
          <w:szCs w:val="28"/>
        </w:rPr>
        <w:tab/>
        <w:t>Задача на 2021 год:</w:t>
      </w:r>
    </w:p>
    <w:p w:rsidR="00E6247E" w:rsidRPr="0044740C" w:rsidRDefault="00E6247E" w:rsidP="00E6247E">
      <w:pPr>
        <w:spacing w:after="0"/>
        <w:jc w:val="both"/>
        <w:rPr>
          <w:rFonts w:ascii="Times New Roman" w:hAnsi="Times New Roman"/>
          <w:sz w:val="28"/>
          <w:szCs w:val="28"/>
        </w:rPr>
      </w:pPr>
      <w:r w:rsidRPr="0044740C">
        <w:rPr>
          <w:rFonts w:ascii="Times New Roman" w:hAnsi="Times New Roman"/>
          <w:sz w:val="28"/>
          <w:szCs w:val="28"/>
        </w:rPr>
        <w:tab/>
        <w:t xml:space="preserve">Заключение концессионного соглашения в отношении финансирования, проектирования, создания и эксплуатации объекта здравоохранения – Центра специализированных видов медицинской помощи на базе ГУЗ «Ульяновский областной клинический центр специализированных видов медицинской помощи имени заслуженного врача России Е.М. Чучкалова» » – в срок до 01.04.2021  </w:t>
      </w:r>
    </w:p>
    <w:p w:rsidR="00474F1A" w:rsidRPr="0044740C" w:rsidRDefault="00474F1A" w:rsidP="00E6247E">
      <w:pPr>
        <w:spacing w:after="0"/>
        <w:contextualSpacing/>
        <w:jc w:val="both"/>
        <w:rPr>
          <w:rFonts w:ascii="Times New Roman" w:hAnsi="Times New Roman"/>
          <w:b/>
          <w:i/>
          <w:sz w:val="28"/>
          <w:szCs w:val="28"/>
          <w:highlight w:val="yellow"/>
        </w:rPr>
      </w:pPr>
    </w:p>
    <w:p w:rsidR="004C0CD4" w:rsidRPr="0044740C" w:rsidRDefault="004C0CD4" w:rsidP="004C0CD4">
      <w:pPr>
        <w:spacing w:after="0" w:line="360" w:lineRule="auto"/>
        <w:contextualSpacing/>
        <w:jc w:val="center"/>
        <w:rPr>
          <w:rFonts w:ascii="Times New Roman" w:hAnsi="Times New Roman"/>
          <w:b/>
          <w:sz w:val="28"/>
          <w:szCs w:val="28"/>
        </w:rPr>
      </w:pPr>
      <w:r w:rsidRPr="0044740C">
        <w:rPr>
          <w:rFonts w:ascii="Times New Roman" w:hAnsi="Times New Roman"/>
          <w:b/>
          <w:sz w:val="28"/>
          <w:szCs w:val="28"/>
        </w:rPr>
        <w:t>ИНФОРМАТИЗАЦИЯ ЗДРАВООХРАНЕНИЯ</w:t>
      </w:r>
    </w:p>
    <w:p w:rsidR="00474F1A" w:rsidRPr="0044740C" w:rsidRDefault="00474F1A" w:rsidP="008A35DD">
      <w:pPr>
        <w:spacing w:after="0"/>
        <w:contextualSpacing/>
        <w:jc w:val="both"/>
        <w:rPr>
          <w:rFonts w:ascii="Times New Roman" w:hAnsi="Times New Roman"/>
          <w:sz w:val="28"/>
          <w:szCs w:val="28"/>
        </w:rPr>
      </w:pP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lastRenderedPageBreak/>
        <w:t xml:space="preserve">В 2020 году перед </w:t>
      </w:r>
      <w:r w:rsidRPr="0044740C">
        <w:rPr>
          <w:rFonts w:ascii="Times New Roman" w:hAnsi="Times New Roman"/>
          <w:color w:val="000000"/>
          <w:sz w:val="28"/>
          <w:szCs w:val="28"/>
        </w:rPr>
        <w:t xml:space="preserve">Министерством здравоохранения Ульяновской области </w:t>
      </w:r>
      <w:r w:rsidRPr="0044740C">
        <w:rPr>
          <w:rFonts w:ascii="Times New Roman" w:hAnsi="Times New Roman"/>
          <w:sz w:val="28"/>
          <w:szCs w:val="28"/>
        </w:rPr>
        <w:t>основной задачей по развитию ИКТ стала реализация регионального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а также:</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техническая поддержка эксплуатируемых информационных систем (ИС); </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масштабирование ИС на вновь организованных АРМ персонала медицинских организаций;</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совершенствование методик внедрения, обучения и стимулирования медицинского персонала работе с ИКТ;</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внедрение дополнительных электронных сервисов для пациентов;</w:t>
      </w:r>
    </w:p>
    <w:p w:rsidR="004C0CD4" w:rsidRPr="0044740C" w:rsidRDefault="00337523" w:rsidP="007D1053">
      <w:pPr>
        <w:spacing w:after="0"/>
        <w:ind w:firstLine="709"/>
        <w:jc w:val="both"/>
        <w:rPr>
          <w:rFonts w:ascii="Times New Roman" w:hAnsi="Times New Roman"/>
          <w:sz w:val="28"/>
          <w:szCs w:val="28"/>
        </w:rPr>
      </w:pPr>
      <w:r w:rsidRPr="0044740C">
        <w:rPr>
          <w:rFonts w:ascii="Times New Roman" w:hAnsi="Times New Roman"/>
          <w:sz w:val="28"/>
          <w:szCs w:val="28"/>
        </w:rPr>
        <w:t xml:space="preserve">интеграция с федеральными сервисами ЕГИС. </w:t>
      </w:r>
    </w:p>
    <w:p w:rsidR="004C0CD4" w:rsidRPr="0044740C" w:rsidRDefault="004C0CD4" w:rsidP="008A35DD">
      <w:pPr>
        <w:spacing w:after="0"/>
        <w:jc w:val="both"/>
        <w:rPr>
          <w:rFonts w:ascii="Times New Roman" w:hAnsi="Times New Roman"/>
          <w:b/>
          <w:sz w:val="28"/>
          <w:szCs w:val="28"/>
        </w:rPr>
      </w:pPr>
    </w:p>
    <w:p w:rsidR="00337523" w:rsidRPr="0044740C" w:rsidRDefault="00337523" w:rsidP="004C0CD4">
      <w:pPr>
        <w:spacing w:after="0"/>
        <w:jc w:val="center"/>
        <w:rPr>
          <w:rFonts w:ascii="Times New Roman" w:hAnsi="Times New Roman"/>
          <w:b/>
          <w:sz w:val="28"/>
          <w:szCs w:val="28"/>
        </w:rPr>
      </w:pPr>
      <w:r w:rsidRPr="0044740C">
        <w:rPr>
          <w:rFonts w:ascii="Times New Roman" w:hAnsi="Times New Roman"/>
          <w:b/>
          <w:sz w:val="28"/>
          <w:szCs w:val="28"/>
        </w:rPr>
        <w:t>Основные управленческие решения по развитию ИКТ</w:t>
      </w:r>
    </w:p>
    <w:p w:rsidR="004C0CD4" w:rsidRPr="0044740C" w:rsidRDefault="004C0CD4" w:rsidP="008A35DD">
      <w:pPr>
        <w:tabs>
          <w:tab w:val="left" w:pos="142"/>
        </w:tabs>
        <w:spacing w:after="0"/>
        <w:ind w:firstLine="709"/>
        <w:jc w:val="both"/>
        <w:rPr>
          <w:rFonts w:ascii="Times New Roman" w:hAnsi="Times New Roman"/>
          <w:sz w:val="28"/>
          <w:szCs w:val="28"/>
        </w:rPr>
      </w:pPr>
    </w:p>
    <w:p w:rsidR="00337523" w:rsidRPr="0044740C" w:rsidRDefault="00337523" w:rsidP="008A35DD">
      <w:pPr>
        <w:tabs>
          <w:tab w:val="left" w:pos="142"/>
        </w:tabs>
        <w:spacing w:after="0"/>
        <w:ind w:firstLine="709"/>
        <w:jc w:val="both"/>
        <w:rPr>
          <w:rFonts w:ascii="Times New Roman" w:hAnsi="Times New Roman"/>
          <w:sz w:val="28"/>
          <w:szCs w:val="28"/>
        </w:rPr>
      </w:pPr>
      <w:r w:rsidRPr="0044740C">
        <w:rPr>
          <w:rFonts w:ascii="Times New Roman" w:hAnsi="Times New Roman"/>
          <w:sz w:val="28"/>
          <w:szCs w:val="28"/>
        </w:rPr>
        <w:t xml:space="preserve">В 2020 году продолжилась работа по развитию регионального сегмента ЕГИСЗ. </w:t>
      </w:r>
    </w:p>
    <w:p w:rsidR="00337523" w:rsidRPr="0044740C" w:rsidRDefault="00337523" w:rsidP="008A35DD">
      <w:pPr>
        <w:tabs>
          <w:tab w:val="left" w:pos="142"/>
        </w:tabs>
        <w:spacing w:after="0"/>
        <w:ind w:firstLine="709"/>
        <w:jc w:val="both"/>
        <w:rPr>
          <w:rFonts w:ascii="Times New Roman" w:hAnsi="Times New Roman"/>
          <w:sz w:val="28"/>
          <w:szCs w:val="28"/>
        </w:rPr>
      </w:pPr>
      <w:r w:rsidRPr="0044740C">
        <w:rPr>
          <w:rFonts w:ascii="Times New Roman" w:hAnsi="Times New Roman"/>
          <w:sz w:val="28"/>
          <w:szCs w:val="28"/>
        </w:rPr>
        <w:t>Результатом проделанной работы стало:</w:t>
      </w:r>
    </w:p>
    <w:p w:rsidR="00337523" w:rsidRPr="0044740C" w:rsidRDefault="00337523" w:rsidP="008A35DD">
      <w:pPr>
        <w:pStyle w:val="aff"/>
        <w:tabs>
          <w:tab w:val="left" w:pos="142"/>
          <w:tab w:val="left" w:pos="1134"/>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t>Переход на юридически значимый электронный медицинский документооборот (использование электронной подписи) в части нескольких медицинских документов, в том числе с последующей передачей в реестр электронных медицинских документов (РЭМД), который в свою очередь, является одним из информационных сервисов Единой государственной информационной системы в сфере здравоохранения (ЕГИСЗ), созданной Министерством здравоохранения Российской Федерации в целях обеспечения доступа граждан к услугам в сфере здравоохранения в электронной форме на Едином портале государственных услуг;</w:t>
      </w:r>
    </w:p>
    <w:p w:rsidR="00337523" w:rsidRPr="0044740C" w:rsidRDefault="00337523" w:rsidP="008A35DD">
      <w:pPr>
        <w:pStyle w:val="aff"/>
        <w:tabs>
          <w:tab w:val="left" w:pos="142"/>
          <w:tab w:val="left" w:pos="1134"/>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t>Внедрение дистанционной записи в медицинские организации на прохождение диспансеризации и медосмотров и вызов на дом через портал государственных услуг;</w:t>
      </w:r>
    </w:p>
    <w:p w:rsidR="00337523" w:rsidRPr="0044740C" w:rsidRDefault="00337523" w:rsidP="008A35DD">
      <w:pPr>
        <w:pStyle w:val="aff"/>
        <w:tabs>
          <w:tab w:val="left" w:pos="142"/>
          <w:tab w:val="left" w:pos="1134"/>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t>Внедрение централизованной лабораторной информационной системы в Ульяновской области;</w:t>
      </w:r>
    </w:p>
    <w:p w:rsidR="00337523" w:rsidRPr="0044740C" w:rsidRDefault="00337523" w:rsidP="008A35DD">
      <w:pPr>
        <w:shd w:val="clear" w:color="auto" w:fill="FFFFFF"/>
        <w:spacing w:after="0"/>
        <w:ind w:firstLine="709"/>
        <w:jc w:val="both"/>
        <w:rPr>
          <w:rFonts w:ascii="Times New Roman" w:hAnsi="Times New Roman"/>
          <w:sz w:val="28"/>
          <w:szCs w:val="28"/>
        </w:rPr>
      </w:pPr>
      <w:r w:rsidRPr="0044740C">
        <w:rPr>
          <w:rFonts w:ascii="Times New Roman" w:hAnsi="Times New Roman"/>
          <w:sz w:val="28"/>
          <w:szCs w:val="28"/>
        </w:rPr>
        <w:t>Внедрение передачи сведений о созданных электронных медицинских документах из Региональной медицинской информационной системы Ульяновской области (далее – РМИС) в подсистему «Реестр электронных медицинских документов» Единой государственной системы в сфере здравоохранения в медицинских организациях Ульяновской области, для возможности предоставления услуги гражданам в ЕПГУ «Предоставление доступа к электронным медицинским документам».</w:t>
      </w:r>
    </w:p>
    <w:p w:rsidR="00337523" w:rsidRPr="0044740C" w:rsidRDefault="00337523" w:rsidP="008A35DD">
      <w:pPr>
        <w:pStyle w:val="ConsPlusNormal"/>
        <w:tabs>
          <w:tab w:val="left" w:pos="709"/>
        </w:tabs>
        <w:spacing w:line="276" w:lineRule="auto"/>
        <w:ind w:firstLine="851"/>
        <w:jc w:val="both"/>
        <w:rPr>
          <w:rFonts w:ascii="Times New Roman" w:hAnsi="Times New Roman" w:cs="Times New Roman"/>
          <w:color w:val="000000"/>
          <w:sz w:val="28"/>
          <w:szCs w:val="28"/>
        </w:rPr>
      </w:pPr>
      <w:r w:rsidRPr="0044740C">
        <w:rPr>
          <w:rFonts w:ascii="Times New Roman" w:hAnsi="Times New Roman" w:cs="Times New Roman"/>
          <w:color w:val="000000"/>
          <w:sz w:val="28"/>
          <w:szCs w:val="28"/>
        </w:rPr>
        <w:lastRenderedPageBreak/>
        <w:t>В 2020 году на портале www.doctor73.ru проведены доработки по разделу «Запись на приём», добавлена возможность напоминания о назначенном приеме к врачу за сутки до даты приема на электронный адрес пациента, с ссылкой на Портал для предоставления услуги записи на приём к врачу через сеть Интернет (для отмены записи в случае необходимости).</w:t>
      </w:r>
    </w:p>
    <w:p w:rsidR="00337523" w:rsidRPr="0044740C" w:rsidRDefault="00337523" w:rsidP="008A35DD">
      <w:pPr>
        <w:pStyle w:val="ConsPlusNormal"/>
        <w:tabs>
          <w:tab w:val="left" w:pos="709"/>
        </w:tabs>
        <w:spacing w:line="276" w:lineRule="auto"/>
        <w:ind w:firstLine="851"/>
        <w:jc w:val="both"/>
        <w:rPr>
          <w:rFonts w:ascii="Times New Roman" w:hAnsi="Times New Roman" w:cs="Times New Roman"/>
          <w:color w:val="000000"/>
          <w:sz w:val="28"/>
          <w:szCs w:val="28"/>
        </w:rPr>
      </w:pPr>
      <w:r w:rsidRPr="0044740C">
        <w:rPr>
          <w:rFonts w:ascii="Times New Roman" w:hAnsi="Times New Roman" w:cs="Times New Roman"/>
          <w:color w:val="000000"/>
          <w:sz w:val="28"/>
          <w:szCs w:val="28"/>
        </w:rPr>
        <w:t>В медицинские организации, подведомственные Министерству здравоохранения Ульяновской области, внедрён новый модуль «Мониторинг движения больного онкологическим заболеванием» с целью ведения медицинскими организациями мониторинга движения больного онкологическим заболеванием с момента первого подозрения или установления диагноза, для выявления превышения установленных сроков ожидания оказания помощи пациенту.</w:t>
      </w:r>
    </w:p>
    <w:p w:rsidR="00337523" w:rsidRPr="0044740C" w:rsidRDefault="00337523" w:rsidP="008A35DD">
      <w:pPr>
        <w:pStyle w:val="ConsPlusNormal"/>
        <w:tabs>
          <w:tab w:val="left" w:pos="709"/>
        </w:tabs>
        <w:spacing w:line="276" w:lineRule="auto"/>
        <w:ind w:firstLine="709"/>
        <w:jc w:val="both"/>
        <w:rPr>
          <w:rFonts w:ascii="Times New Roman" w:hAnsi="Times New Roman" w:cs="Times New Roman"/>
          <w:color w:val="000000"/>
          <w:sz w:val="28"/>
          <w:szCs w:val="28"/>
        </w:rPr>
      </w:pPr>
      <w:r w:rsidRPr="0044740C">
        <w:rPr>
          <w:rFonts w:ascii="Times New Roman" w:hAnsi="Times New Roman" w:cs="Times New Roman"/>
          <w:color w:val="000000"/>
          <w:sz w:val="28"/>
          <w:szCs w:val="28"/>
        </w:rPr>
        <w:t>В медицинские организации, подведомственные Министерству здравоохранения Ульяновской области, внедрён новый модуль «Направление на медико-социальную экспертизу», позволяющий направлять в электронном виде оформленные направления на медико-социальную экспертизу из РМИС в федеральную информационную систему МСЭ, через РЭМД.</w:t>
      </w:r>
    </w:p>
    <w:p w:rsidR="00337523" w:rsidRPr="0044740C" w:rsidRDefault="00337523" w:rsidP="008A35DD">
      <w:pPr>
        <w:pStyle w:val="ConsPlusNormal"/>
        <w:tabs>
          <w:tab w:val="left" w:pos="709"/>
        </w:tabs>
        <w:spacing w:line="276" w:lineRule="auto"/>
        <w:ind w:firstLine="709"/>
        <w:jc w:val="both"/>
        <w:rPr>
          <w:rFonts w:ascii="Times New Roman" w:hAnsi="Times New Roman" w:cs="Times New Roman"/>
          <w:color w:val="000000"/>
          <w:sz w:val="28"/>
          <w:szCs w:val="28"/>
        </w:rPr>
      </w:pPr>
      <w:r w:rsidRPr="0044740C">
        <w:rPr>
          <w:rFonts w:ascii="Times New Roman" w:hAnsi="Times New Roman" w:cs="Times New Roman"/>
          <w:color w:val="000000"/>
          <w:sz w:val="28"/>
          <w:szCs w:val="28"/>
        </w:rPr>
        <w:t>Доработан модуль «Запись пациентов на обслуживание, управление занятостью ресурсов и распределение потоков пациентов в лечебно-профилактическом учреждении» в рамках развития централизованной подсистемы «Управление потоками пациентов»: добавлен функционал переключения режима записи на прием к специалистам с очного обращения пациента - на запись по телефону, и наоборот.;</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 xml:space="preserve">Также в 2020 году в РМИС реализован лист ожидания в медицинской организации, который будет обеспечивать возможность записи пациентов в лист ожидания с последующей записью на приём в регистратурах медицинских организаций при появлении свободных талонов. Это позволило решить проблему отсутствия свободных талонов на момент просмотра расписания пациентом при осуществлении дистанционной записи. </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В сравнение итогов работы по 2019 и 2020 гг:</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sz w:val="28"/>
          <w:szCs w:val="28"/>
        </w:rPr>
        <w:t>1. По итогам 2019 года</w:t>
      </w:r>
      <w:r w:rsidRPr="0044740C">
        <w:rPr>
          <w:rFonts w:ascii="Times New Roman" w:hAnsi="Times New Roman"/>
          <w:color w:val="000000"/>
          <w:sz w:val="28"/>
          <w:szCs w:val="28"/>
        </w:rPr>
        <w:t xml:space="preserve"> в РМИС учтено более  7</w:t>
      </w:r>
      <w:r w:rsidRPr="0044740C">
        <w:rPr>
          <w:rFonts w:ascii="Times New Roman" w:hAnsi="Times New Roman"/>
          <w:sz w:val="28"/>
          <w:szCs w:val="28"/>
        </w:rPr>
        <w:t xml:space="preserve"> млн. </w:t>
      </w:r>
      <w:r w:rsidRPr="0044740C">
        <w:rPr>
          <w:rFonts w:ascii="Times New Roman" w:hAnsi="Times New Roman"/>
          <w:color w:val="000000"/>
          <w:sz w:val="28"/>
          <w:szCs w:val="28"/>
        </w:rPr>
        <w:t xml:space="preserve">посещений, более 200 тыс. карт выбывших из стационара, более 3 млн. анализов, исследований или операций, более 200 тыс. прививок, более 200 тыс. листов нетрудоспособности. </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2. По итогам 2020 года в РМИС учтено  более 8,6 млн. посещений, более 235 тыс. карт выбывших из стационара, более 2,5 млн. анализов, исследований или операций, более 326 тыс. прививок, более 401 тыс. листов нетрудоспособности</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Важным результатом развития ЕГИСЗ в 2020 году также продолжается поддерживаться и развиваться сервис «Запись на прием к врачу в электронном </w:t>
      </w:r>
      <w:r w:rsidRPr="0044740C">
        <w:rPr>
          <w:rFonts w:ascii="Times New Roman" w:hAnsi="Times New Roman"/>
          <w:sz w:val="28"/>
          <w:szCs w:val="28"/>
        </w:rPr>
        <w:lastRenderedPageBreak/>
        <w:t xml:space="preserve">виде». Обеспечена возможность удаленной записи граждан на прием к врачу через Единый портал государственных и муниципальных услуг в медицинские организации Ульяновской области, оказывающие первичную медико-санитарную помощь. Также запись на прием к врачу обеспечена с использованием портала </w:t>
      </w:r>
      <w:hyperlink r:id="rId8" w:history="1">
        <w:r w:rsidRPr="0044740C">
          <w:rPr>
            <w:rFonts w:ascii="Times New Roman" w:hAnsi="Times New Roman"/>
            <w:sz w:val="28"/>
            <w:szCs w:val="28"/>
          </w:rPr>
          <w:t>www.doctor73.ru</w:t>
        </w:r>
      </w:hyperlink>
      <w:r w:rsidRPr="0044740C">
        <w:rPr>
          <w:rFonts w:ascii="Times New Roman" w:hAnsi="Times New Roman"/>
          <w:sz w:val="28"/>
          <w:szCs w:val="28"/>
        </w:rPr>
        <w:t>.</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В 2020 году был внедрён новый функционал по работе </w:t>
      </w:r>
      <w:r w:rsidRPr="0044740C">
        <w:rPr>
          <w:rFonts w:ascii="Times New Roman" w:hAnsi="Times New Roman"/>
          <w:sz w:val="28"/>
          <w:szCs w:val="28"/>
          <w:lang w:val="en-US"/>
        </w:rPr>
        <w:t>Call</w:t>
      </w:r>
      <w:r w:rsidRPr="0044740C">
        <w:rPr>
          <w:rFonts w:ascii="Times New Roman" w:hAnsi="Times New Roman"/>
          <w:sz w:val="28"/>
          <w:szCs w:val="28"/>
        </w:rPr>
        <w:t xml:space="preserve"> - центров. Была разработана система работы и функционал нового Телемедицинского центра, направленного на работу с пациентами амбулаторного звена, болеющими </w:t>
      </w:r>
      <w:r w:rsidRPr="0044740C">
        <w:rPr>
          <w:rFonts w:ascii="Times New Roman" w:hAnsi="Times New Roman"/>
          <w:sz w:val="28"/>
          <w:szCs w:val="28"/>
          <w:lang w:val="en-US"/>
        </w:rPr>
        <w:t>COVID</w:t>
      </w:r>
      <w:r w:rsidRPr="0044740C">
        <w:rPr>
          <w:rFonts w:ascii="Times New Roman" w:hAnsi="Times New Roman"/>
          <w:sz w:val="28"/>
          <w:szCs w:val="28"/>
        </w:rPr>
        <w:t>-19, ОРВИ, пневмонией, гриппом.</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В сравнение итогов работы по 2019 и 2020 гг:</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1. По итогам 2019 года в электронной регистратуре зарегистрировано более 4 млн. записей на приём к врачу, из которых: более 100 тыс. - через </w:t>
      </w:r>
      <w:r w:rsidRPr="0044740C">
        <w:rPr>
          <w:rFonts w:ascii="Times New Roman" w:hAnsi="Times New Roman"/>
          <w:sz w:val="28"/>
          <w:szCs w:val="28"/>
          <w:lang w:val="en-US"/>
        </w:rPr>
        <w:t>www</w:t>
      </w:r>
      <w:r w:rsidRPr="0044740C">
        <w:rPr>
          <w:rFonts w:ascii="Times New Roman" w:hAnsi="Times New Roman"/>
          <w:sz w:val="28"/>
          <w:szCs w:val="28"/>
        </w:rPr>
        <w:t>.doctor73.ru; более 31 тыс. - через Единый портал государственных и муниципальных услуг (</w:t>
      </w:r>
      <w:r w:rsidRPr="0044740C">
        <w:rPr>
          <w:rFonts w:ascii="Times New Roman" w:hAnsi="Times New Roman"/>
          <w:sz w:val="28"/>
          <w:szCs w:val="28"/>
          <w:lang w:val="en-US"/>
        </w:rPr>
        <w:t>www</w:t>
      </w:r>
      <w:r w:rsidRPr="0044740C">
        <w:rPr>
          <w:rFonts w:ascii="Times New Roman" w:hAnsi="Times New Roman"/>
          <w:sz w:val="28"/>
          <w:szCs w:val="28"/>
        </w:rPr>
        <w:t>.</w:t>
      </w:r>
      <w:r w:rsidRPr="0044740C">
        <w:rPr>
          <w:rFonts w:ascii="Times New Roman" w:hAnsi="Times New Roman"/>
          <w:sz w:val="28"/>
          <w:szCs w:val="28"/>
          <w:lang w:val="en-US"/>
        </w:rPr>
        <w:t>gosuslugi</w:t>
      </w:r>
      <w:r w:rsidRPr="0044740C">
        <w:rPr>
          <w:rFonts w:ascii="Times New Roman" w:hAnsi="Times New Roman"/>
          <w:sz w:val="28"/>
          <w:szCs w:val="28"/>
        </w:rPr>
        <w:t>.</w:t>
      </w:r>
      <w:r w:rsidRPr="0044740C">
        <w:rPr>
          <w:rFonts w:ascii="Times New Roman" w:hAnsi="Times New Roman"/>
          <w:sz w:val="28"/>
          <w:szCs w:val="28"/>
          <w:lang w:val="en-US"/>
        </w:rPr>
        <w:t>ru</w:t>
      </w:r>
      <w:r w:rsidRPr="0044740C">
        <w:rPr>
          <w:rFonts w:ascii="Times New Roman" w:hAnsi="Times New Roman"/>
          <w:sz w:val="28"/>
          <w:szCs w:val="28"/>
        </w:rPr>
        <w:t>). Остальные записи были осуществлены врачами, специалистами регистратуры и контактного центра. На базе контактного центра Министерства здравоохранения Ульяновской области организованы «горячая линия» и «обратная» связь с пациентами.</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2. По итогам 2020 года в электронной регистратуре зарегистрировано более 4,975 млн. записей на приём к врачу, из которых: более 122,9 тыс. - через www.doctor73.ru; более 65 тыс. - через Единый портал государственных и муниципальных услуг (www.gosuslugi.ru). Остальные записи были осуществлены врачами, специалистами регистратуры и контактного центра. На базе контактного центра Министерства здравоохранения Ульяновской области организованы «горячая линия» и «обратная» связь с пациентами.</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В 2020 году продолжается работа в PACS – архиве - это система архивирования и обработки всех медицинских изображений и результатов обследований, включая рентгенологические, например полученные с МРТ или УЗИ. Это позволяет создать автоматизированную передачу, хранение, оперативный обмен и дальнейшее использование результатов диагностических исследований, управлять жизненным циклом медицинских изображений, не привязанным к конкретным видам диагностического оборудования. </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К приоритетным направлениям использования и развития ИКТ на 2021 относятся:</w:t>
      </w:r>
    </w:p>
    <w:p w:rsidR="00337523" w:rsidRPr="0044740C" w:rsidRDefault="00337523" w:rsidP="008A35DD">
      <w:pPr>
        <w:pStyle w:val="aff"/>
        <w:numPr>
          <w:ilvl w:val="0"/>
          <w:numId w:val="8"/>
        </w:numPr>
        <w:tabs>
          <w:tab w:val="left" w:pos="1134"/>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t>переход на юридически значимый электронный медицинский документооборот (использование электронной подписи) по всей медицинской документации, включая реестры-счетов на оплату;</w:t>
      </w:r>
    </w:p>
    <w:p w:rsidR="00337523" w:rsidRPr="0044740C" w:rsidRDefault="00337523" w:rsidP="008A35DD">
      <w:pPr>
        <w:pStyle w:val="aff"/>
        <w:numPr>
          <w:ilvl w:val="0"/>
          <w:numId w:val="8"/>
        </w:numPr>
        <w:tabs>
          <w:tab w:val="left" w:pos="1134"/>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t xml:space="preserve">внедрение интеграционного сервиса РМИС с Системой мониторинга проведения диспансеризации детей-сирот и детей, находящихся в трудной </w:t>
      </w:r>
      <w:r w:rsidRPr="0044740C">
        <w:rPr>
          <w:rFonts w:ascii="Times New Roman" w:hAnsi="Times New Roman"/>
          <w:color w:val="000000"/>
          <w:sz w:val="28"/>
          <w:szCs w:val="28"/>
        </w:rPr>
        <w:lastRenderedPageBreak/>
        <w:t>жизненной ситуации, и прохождения несовершеннолетними медицинских осмотров;</w:t>
      </w:r>
    </w:p>
    <w:p w:rsidR="00337523" w:rsidRPr="0044740C" w:rsidRDefault="00337523" w:rsidP="008A35DD">
      <w:pPr>
        <w:pStyle w:val="aff"/>
        <w:numPr>
          <w:ilvl w:val="0"/>
          <w:numId w:val="8"/>
        </w:numPr>
        <w:tabs>
          <w:tab w:val="left" w:pos="1134"/>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t>Интеграция с  ЕГИСЗ «Федеральный регистр граждан, имеющих право на обеспечение лекарственным 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в соответствии с действующими интеграционными профилями.</w:t>
      </w:r>
    </w:p>
    <w:p w:rsidR="00337523" w:rsidRPr="0044740C" w:rsidRDefault="00337523" w:rsidP="008A35DD">
      <w:pPr>
        <w:pStyle w:val="aff"/>
        <w:numPr>
          <w:ilvl w:val="0"/>
          <w:numId w:val="8"/>
        </w:numPr>
        <w:tabs>
          <w:tab w:val="left" w:pos="1134"/>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t>Внедрение системы «Единой электронной регистратуры» между медицинскими организация Ульяновской области, имеющих прикреплённые население, в части записи на приём к врачу, вызова врача на дом и вызова неотложной медицинской помощи.</w:t>
      </w:r>
    </w:p>
    <w:p w:rsidR="00337523" w:rsidRPr="0044740C" w:rsidRDefault="00337523" w:rsidP="008A35DD">
      <w:pPr>
        <w:numPr>
          <w:ilvl w:val="0"/>
          <w:numId w:val="8"/>
        </w:numPr>
        <w:tabs>
          <w:tab w:val="left" w:pos="1134"/>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t>Внедрение полного функционала по телемедицине.</w:t>
      </w:r>
      <w:r w:rsidRPr="0044740C">
        <w:rPr>
          <w:rFonts w:ascii="Times New Roman" w:hAnsi="Times New Roman"/>
          <w:sz w:val="28"/>
          <w:szCs w:val="28"/>
        </w:rPr>
        <w:t xml:space="preserve"> В рамках данной доработки будет реализована технология консультации «врач-пациент».</w:t>
      </w:r>
    </w:p>
    <w:p w:rsidR="00337523" w:rsidRPr="0044740C" w:rsidRDefault="00337523" w:rsidP="008A35DD">
      <w:pPr>
        <w:pStyle w:val="aff"/>
        <w:tabs>
          <w:tab w:val="left" w:pos="1134"/>
        </w:tabs>
        <w:spacing w:after="0"/>
        <w:jc w:val="both"/>
        <w:rPr>
          <w:rFonts w:ascii="Times New Roman" w:hAnsi="Times New Roman"/>
          <w:color w:val="000000"/>
          <w:sz w:val="28"/>
          <w:szCs w:val="28"/>
        </w:rPr>
      </w:pPr>
    </w:p>
    <w:p w:rsidR="00337523" w:rsidRPr="0044740C" w:rsidRDefault="00337523" w:rsidP="00790E34">
      <w:pPr>
        <w:spacing w:after="0"/>
        <w:jc w:val="center"/>
        <w:rPr>
          <w:rFonts w:ascii="Times New Roman" w:hAnsi="Times New Roman"/>
          <w:b/>
          <w:sz w:val="28"/>
          <w:szCs w:val="28"/>
        </w:rPr>
      </w:pPr>
      <w:r w:rsidRPr="0044740C">
        <w:rPr>
          <w:rFonts w:ascii="Times New Roman" w:hAnsi="Times New Roman"/>
          <w:b/>
          <w:sz w:val="28"/>
          <w:szCs w:val="28"/>
        </w:rPr>
        <w:t>Мероприятия по информатизации для повышения эффективности органов управления</w:t>
      </w:r>
    </w:p>
    <w:p w:rsidR="007D1053" w:rsidRPr="0044740C" w:rsidRDefault="007D1053" w:rsidP="00790E34">
      <w:pPr>
        <w:spacing w:after="0"/>
        <w:jc w:val="center"/>
        <w:rPr>
          <w:rFonts w:ascii="Times New Roman" w:hAnsi="Times New Roman"/>
          <w:b/>
          <w:sz w:val="28"/>
          <w:szCs w:val="28"/>
        </w:rPr>
      </w:pP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t>РМИС является специальной (отраслевой) информационной системой. Количество пользователей системой в 2020 году составляет более 11 тыс человек.</w:t>
      </w: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t>Основной функционал РМИС, реализованный в медицинских организациях региона на базе программного продукта «Витакарта», включает следующие модули:</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«Запись пациентов на обслуживание, управление занятостью ресурсов и распределение потоков пациентов в лечебно-профилактическом учреждении»: позволяет обеспечивать автоматизацию деятельности регистратуры МО, осуществлять дистанционную запись на приём к врачу/услугу различными способами (через регистратуру, интернет, инфомат, call-центр, другими врачами, удаленно из других МО), управлять потоками пациентов в режиме реального времени. Модуль интегрирован с автоматизированной системой ГУЗ КССМП г. Ульяновска по передаче активных, неотложных и информационных вызовов в МО. Модуль интегрирован с аппаратной системой управления очередью с подачей сигнала на табло вызова. Модуль интегрирован с автоматизированной системой ТФОМС Ульяновской области по актуализации действующего полиса пациента, проверки на возможность прикрепления к МО. Модуль интегрирован с федеральным сервисом «Федеральная электронная регистратура».</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«Иммунопрофилактика»: автоматизирует процесс сбора и хранения информации о выполненных населению прививках, передачи сведений между МО, планирование прививок.</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«Справочники»: Ведение справочников и классификаторов РМИС.</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lastRenderedPageBreak/>
        <w:t>«Взаиморасчёты»: автоматизирует учёт тарифов, расчёт стоимости услуг, формирование реестров-счетов, актов и реестров за оказанные услуги, настройку логико-форматного и медико-экономический контроля, процесс обмена реестрами-счетами между МО и ТФОМС, СМО по представлению и принятию к оплате реестров-счетов. Модуль интегрирован с автоматизированной системой ТФОМС, СМО.</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«Листы нетрудоспособности»: автоматизирует контроль выдачи листов нетрудоспособности и бланков строгой отчётности. Модуль интегрирован с ФСС.</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«Электронная медицинская карта»: интегрирует сведения об оказанной медицинской помощи в медицинскую карту пациента. Позволяет вести паспорт участка, отслеживать и вести маршрутизацию пациента по состоянию на Д-учете, вести дневниковые записи, осуществлять направление на лабораторные и инструментальные исследования с последующим просмотром результатов, записывать на повторный приём, вакцинацию, госпитализацию, консультацию к другим специалистам, в т.ч. и другие медицинские организации, выписывать льготные рецепты, листы нетрудоспособности. Модуль интегрирован с федеральным сервисом «Интегрированная электронная медицинская карта».</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«Флюоротека»: автоматизирует процесс сбора и хранения информации о прохождении флюорографических осмотров населения, планирование проведения флюорографических обследований, получение в МО информации о проведенном флюорографическом осмотре в другой МО.</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«Справки ГИБДД»: автоматизирует контроль выдачи справок о допуске к управлению транспортным средством. Обеспечивает возможность просмотра ответственными лицами ГИБДД информации о выданных справках о допуске к управлению транспортным средством в режиме онлайн, как с помощью специализированного клиента, так и через веб-интерфейс.</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«Медицинское свидетельство о смерти» и  «Медицинское свидетельство о перинатальной смерти»: автоматизируют контроль выдачи медицинских свидетельств о смерти/перинатальной смерти и бланков строгой отчётности. Обеспечивают возможность загрузки сведений о медицинских свидетельствах о смерти/ перинатальной смерти, выданных  в МО, не работающих в РМИС.</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«Регистр застрахованного прикрепленного населения»: автоматизирует алгоритм прикрепления/ открепления застрахованного населения в соответствии с регламентирующими документами. Обеспечивает загрузку сведений о вновь прикрепленном/открепленном населении по данным СМО. Модуль интегрирован с автоматизированной системой ТФОМС.</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 xml:space="preserve">«Учёт движения пациентов в стационаре»: автоматизирует ведение учёта движения больных и коечного фонда отделения и  стационара в целом. </w:t>
      </w:r>
      <w:r w:rsidRPr="0044740C">
        <w:rPr>
          <w:rFonts w:ascii="Times New Roman" w:hAnsi="Times New Roman"/>
          <w:color w:val="000000"/>
          <w:sz w:val="28"/>
          <w:szCs w:val="28"/>
        </w:rPr>
        <w:lastRenderedPageBreak/>
        <w:t>Обеспечивает учёт загруженности стационарных отделений, обмен данными между МО, СМО, ТФОМС.</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«Модуль льготного лекарственного обеспечения»: автоматизирует процесс выписки льготных рецептов, отпуска по ним в аптечных организациях, управления товарными запасами и контроля реализации программ льготного лекарственного обеспечения.</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«Статистика»: функционал модуля включает механизм создания/ формирования форм государственной статистической отчетности, пользовательских и иных отчётов, на основе данных, учитывающихся в рамках ведения модулей РМИС. Обеспечивает выгрузку отчетов в форматы doc, xls, html, pdf, xml. Обеспечивает получение оперативных данных посредством построения отдельных запросов, экспортировать полученные данные в форматы doc, xls, html, pdf, xml. Включает механизм планирования автоматического формирования и рассылки статистических отчётов.</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«Мультирегистры»: автоматизирует процесс создания, ведения и контроля отдельных регистров граждан УО. Функционал модуля включает механизм создания регистров посредством настройки перечня параметров, характеризующих включение и состояние пациента в регистре; указания списка характеристик по параметрам; анализ введенных характеристик по параметрам, бальную систему оценки рисков включения пациентов в различные группы; электронный документооборот между организациями, осуществляющими ведение регистров. Обеспечивает ведение регистров: регистр лиц, нуждающихся в высокотехнологичной и специализированной медицинской помощи; мониторинг беременных женщин групп риска в УО; регистр больных хроническими вирусными гепатитами В и С и носителей и возбудителей вирусных гепатитов В и С в УО; регистр лиц, нуждающихся в санаторно – курортном лечении; популяционный регистр острого нарушения мозгового кровообращения и острого коронарного синдрома в УО; регистр больных хронической обструктивной болезнью легких в УО, регистр экстракорпорального оплодотворения.</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«Диагностика»: автоматизирует процесс обработки результатов лабораторной, функциональной диагностики пациента. Модуль включает механизм настройки шаблонов результатов исследований, механизм универсальной интеграции с лабораторными системами МО.</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 xml:space="preserve">«Врач стационара»: автоматизирует  ведение электронной истории болезни в стационарах МО. Интегрирует сведения об оказанной медицинской помощи в медицинскую карту пациента. Позволяет фиксировать госпитализацию/отказ от госпитализации врачом приемного отделения, осуществлять контроль за движением пациентов по отделениям, вести дневниковые записи, осуществлять направление на лабораторные и инструментальные исследования с последующим </w:t>
      </w:r>
      <w:r w:rsidRPr="0044740C">
        <w:rPr>
          <w:rFonts w:ascii="Times New Roman" w:hAnsi="Times New Roman"/>
          <w:color w:val="000000"/>
          <w:sz w:val="28"/>
          <w:szCs w:val="28"/>
        </w:rPr>
        <w:lastRenderedPageBreak/>
        <w:t>просмотром результатов,  направлять на  консультацию к другим специалистам, оформлять листы нетрудоспособности, вести протоколы предоперационных, этапных или выписных эпикризов; вести температурные листы, информации об оказанных медицинских услугах, консультациях и хирургических операциях; ведение листа назначений; контроль выполнения назначений.</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«Администрирование»: функционал модуля позволяет управлять структурой МО (филиалы, отделения, штатное расписание, кабинеты, профили коек, участки), настройками МО; разграничивать права доступа к функциональному набору РМИС в зависимости от роли пользователя, проводить автоматическое обновление РМИС, настраивать валидацию данных при работе пользователей с модулями РМИС с выводом сообщения о некорректной работе в системе, проводить аудит операций, выполняемых пользователями, создавать, редактировать, автоматически направлять определенным группам пользователей информационные сообщения, создавать, редактировать, настраивать права доступа на формирование отчётов, вести и редактировать справочники, настраивать сохранение информации об удаляемых объектах из системы; расширять пользовательские формы, путем добавления новых или существующих атрибутов по выбору администратора системы.</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«Медицинский осмотр»: функционал модуля позволяет осуществлять учет проведения диспансеризаций и профилактических осмотров населения, осуществлять планирование проведения диспансеризаций и профилактических осмотров населения.</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«Медицинские справки о рождении»: автоматизируют контроль выдачи медицинских справок о рождении и бланков строгой отчётности.</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Модуль «Сбора и обработки фармацевтической информации»: обеспечивает централизованное ведение справочника препаратов, справочника групп, аналогов и синонимов препаратов, цен препаратов и товаров медицинского назначения аптечных учреждений.</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 xml:space="preserve">«Индивидуальная программа реабилитации и абилитации»: обеспечивает загрузку сведений из программного обеспечения ФГБУ ФБ МСЭ Минтруда России в электронном виде, включающих в себя сведения об инвалиде (ребенке-инвалиде) и перечня мероприятий, необходимых для выполнения медицинскими организациями в рамках ИПРА инвалида (ребенка-инвалида) согласно утвержденной нормативной документации, с последующим распределением выписок ИПРА по МО, возможностью подтверждения/ открепления (с указанием причины открепления) выписок ИПРА в МО. Обеспечивает централизованный сбор и обработку информации в реальном масштабе времени об оформленных в МО выписках с указанными в ней реабилитационными или абилитационными мероприятиями, назначенные пациентам, с возможностью автоматической </w:t>
      </w:r>
      <w:r w:rsidRPr="0044740C">
        <w:rPr>
          <w:rFonts w:ascii="Times New Roman" w:hAnsi="Times New Roman"/>
          <w:color w:val="000000"/>
          <w:sz w:val="28"/>
          <w:szCs w:val="28"/>
        </w:rPr>
        <w:lastRenderedPageBreak/>
        <w:t>выгрузки сведений в программное обеспечение ФГБУ ФБ МСЭ Минтруда России в электронном виде, включающих в себя сведения о выполненных реабилитационных или абилитационных мероприятиях.</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«Материнство»: автоматизирует деятельность работников МО, обусловленной процессами перинатальной медицины</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sz w:val="28"/>
          <w:szCs w:val="28"/>
        </w:rPr>
        <w:t xml:space="preserve">«Врачебная комиссия» - на основе электронной медицинской карты обеспечивается формирование и печать направления на врачебную комиссию. Возможность внесения сведений и печати протоколов врачебной комиссии, в том числе с привязкой к соответствующему направлению. </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sz w:val="28"/>
          <w:szCs w:val="28"/>
        </w:rPr>
        <w:t xml:space="preserve">«Архив электронной медицинской документации» - обеспечивает обмен подписанной медицинской документацией в форме электронных документов между МО. Содержит  в себе архив электронных медицинских персональных записей (ЭМПЗ) по пациенту, оформляемых в РМИС либо в ПО, интегрированных с РМИС. </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sz w:val="28"/>
          <w:szCs w:val="28"/>
        </w:rPr>
        <w:t>«Рецепты не льготной категории граждан» - на основе электронной медицинской карты обеспечивается формирование и печать, учет рецептурных бланков не льготной категории граждан.</w:t>
      </w:r>
    </w:p>
    <w:p w:rsidR="00337523" w:rsidRPr="0044740C" w:rsidRDefault="00337523" w:rsidP="008A35DD">
      <w:pPr>
        <w:spacing w:after="0"/>
        <w:ind w:firstLine="709"/>
        <w:jc w:val="both"/>
        <w:rPr>
          <w:rFonts w:ascii="Times New Roman" w:hAnsi="Times New Roman"/>
          <w:color w:val="000000"/>
          <w:sz w:val="28"/>
          <w:szCs w:val="28"/>
        </w:rPr>
      </w:pPr>
      <w:r w:rsidRPr="0044740C">
        <w:rPr>
          <w:rFonts w:ascii="Times New Roman" w:hAnsi="Times New Roman"/>
          <w:sz w:val="28"/>
          <w:szCs w:val="28"/>
        </w:rPr>
        <w:t>«Мониторинг движения больного онкологическим заболеванием» - обеспечивает возможность ведения мониторинга движения больного онкологическим заболеванием с момента первого подозрения или установления диагноза, для выявления превышения установленных сроков ожидания оказания помощи пациенту. Формирование, печать и передача извещений о больном впервые в жизни установленным диагнозом злокачественного новообразования онкологического заболевания из МО в специализированные медицинские организации.</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«Фармакотерапия» - функционал для рекомендации врачу при назначении фармакотерапии в зависимости от выставленного диагноза (информация о взаимодействия между лекарственными препаратами, о противопоказаниях и ограничениях к применению; об одновременном назначении множества лекарственных средств больному из одной фармакологической группы, о назначении препаратов разнонаправленного действия, о превышении максимально разрешенной суточной дозировки, о побочных эффектах выбранного препарата).</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«Направление на МСЭ»: позволяет оформить направление по форме 088/у в электронном виде в формате CDA и передавать его из РМИС в подсистему РЭМД ЕГИСЗ, а также получать обратные талоны из РЭМД ЕГИСЗ.</w:t>
      </w: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t>Модуль передачи сведений в РЭМД - передаёт сведения о созданных электронных медицинских документах из РМИС в подсистему РЭМД ЕГИСЗ, которые можно увидеть на ЕПГУ в ЛК в блоке «Моё здоровье»</w:t>
      </w: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lastRenderedPageBreak/>
        <w:t>Интеграция РМИС с ФРВИЧ ЕГИСЗ - позволяет передавать и запрашивать сведения о лицах, инфицированных вирусом иммунодефицита человека в Федеральный регистр.</w:t>
      </w: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t xml:space="preserve"> «Портал для записи на прием к врачу через интернет «Доктор73», основными функциями которой является использование интернет-технологий с целью реализации возможности удалённой записи пациента на приём к врачу; информационная поддержка пользователей портала, формирование и опубликование расписания работы врачей медицинских организаций; публикация и обсуждение материалов по вопросам работы. Целью создания и работы Портала является реализация возможности оказания медицинских услуг через интернет. Общее количество пользователей неограниченно. </w:t>
      </w: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t>Кроме этого, учреждения здравоохранения 3 уровня и областные учреждения оснащены оборудованием, позволяющие осуществлять плановые и экстренные телемедицинские консультации с федеральными центрами.</w:t>
      </w:r>
    </w:p>
    <w:p w:rsidR="00337523" w:rsidRPr="0044740C" w:rsidRDefault="00337523" w:rsidP="008A35DD">
      <w:pPr>
        <w:spacing w:after="0"/>
        <w:ind w:firstLine="567"/>
        <w:jc w:val="both"/>
        <w:rPr>
          <w:rFonts w:ascii="Times New Roman" w:hAnsi="Times New Roman"/>
          <w:b/>
          <w:sz w:val="28"/>
          <w:szCs w:val="28"/>
        </w:rPr>
      </w:pPr>
    </w:p>
    <w:p w:rsidR="00337523" w:rsidRPr="0044740C" w:rsidRDefault="00337523" w:rsidP="00790E34">
      <w:pPr>
        <w:spacing w:after="0"/>
        <w:jc w:val="center"/>
        <w:rPr>
          <w:rFonts w:ascii="Times New Roman" w:hAnsi="Times New Roman"/>
          <w:b/>
          <w:sz w:val="28"/>
          <w:szCs w:val="28"/>
        </w:rPr>
      </w:pPr>
      <w:r w:rsidRPr="0044740C">
        <w:rPr>
          <w:rFonts w:ascii="Times New Roman" w:hAnsi="Times New Roman"/>
          <w:b/>
          <w:sz w:val="28"/>
          <w:szCs w:val="28"/>
        </w:rPr>
        <w:t>Реализация федеральных и региональных документов стратегического планирования</w:t>
      </w: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t>Для перехода к цифровой экономике в здравоохранении в первую очередь имеет значение имеет федеральный проект «Создание единого цифрового контура в здравоохранении». Он является платформой, базисом и фундаментом для реализации национального проекта «Здравоохранения» и перехода к цифровым сервисам и услугам в сфере здравоохранения.</w:t>
      </w:r>
    </w:p>
    <w:p w:rsidR="00337523" w:rsidRPr="0044740C" w:rsidRDefault="00337523" w:rsidP="008A35DD">
      <w:pPr>
        <w:spacing w:after="0"/>
        <w:ind w:firstLine="567"/>
        <w:jc w:val="both"/>
        <w:rPr>
          <w:rFonts w:ascii="Times New Roman" w:hAnsi="Times New Roman"/>
          <w:color w:val="000000"/>
          <w:spacing w:val="-2"/>
          <w:sz w:val="28"/>
          <w:szCs w:val="28"/>
        </w:rPr>
      </w:pPr>
      <w:r w:rsidRPr="0044740C">
        <w:rPr>
          <w:rFonts w:ascii="Times New Roman" w:hAnsi="Times New Roman"/>
          <w:sz w:val="28"/>
          <w:szCs w:val="28"/>
        </w:rPr>
        <w:t xml:space="preserve">Цель проекта: </w:t>
      </w:r>
      <w:r w:rsidRPr="0044740C">
        <w:rPr>
          <w:rFonts w:ascii="Times New Roman" w:hAnsi="Times New Roman"/>
          <w:color w:val="000000"/>
          <w:spacing w:val="-2"/>
          <w:sz w:val="28"/>
          <w:szCs w:val="28"/>
        </w:rPr>
        <w:t>повышение эффективности функционирования системы здравоохранения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до 2024 года, формирующих единый цифровой контур здравоохранения.</w:t>
      </w:r>
    </w:p>
    <w:p w:rsidR="00337523" w:rsidRPr="0044740C" w:rsidRDefault="00337523" w:rsidP="008A35DD">
      <w:pPr>
        <w:spacing w:after="0"/>
        <w:ind w:firstLine="567"/>
        <w:jc w:val="both"/>
        <w:rPr>
          <w:rFonts w:ascii="Times New Roman" w:hAnsi="Times New Roman"/>
          <w:color w:val="000000"/>
          <w:spacing w:val="-2"/>
          <w:sz w:val="28"/>
          <w:szCs w:val="28"/>
        </w:rPr>
      </w:pPr>
      <w:r w:rsidRPr="0044740C">
        <w:rPr>
          <w:rFonts w:ascii="Times New Roman" w:hAnsi="Times New Roman"/>
          <w:color w:val="000000"/>
          <w:spacing w:val="-2"/>
          <w:sz w:val="28"/>
          <w:szCs w:val="28"/>
        </w:rPr>
        <w:t>Проект рассчитан на 6 лет, с 2019-2024 гг.</w:t>
      </w: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t>Проектом предусмотрены 4 основных показателя:</w:t>
      </w: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t xml:space="preserve">число граждан, воспользовавшихся услугами (сервисами) в Личном кабинете пациента «Мое здоровье» на Едином портале государственных услуг и функций </w:t>
      </w: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t>доля медицинских организаций, обеспечивающих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субъектов Российской Федерации.</w:t>
      </w: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t>доля медицинских организаций, обеспечивающих доступ гражданам к электронным медицинским документам в Личном кабинете пациента «Мое здоровье» на Едином портале государственных услуг и функций.</w:t>
      </w:r>
    </w:p>
    <w:p w:rsidR="00337523" w:rsidRPr="0044740C" w:rsidRDefault="00337523" w:rsidP="008A35DD">
      <w:pPr>
        <w:spacing w:after="0"/>
        <w:ind w:firstLine="567"/>
        <w:jc w:val="both"/>
        <w:rPr>
          <w:rFonts w:ascii="Times New Roman" w:hAnsi="Times New Roman"/>
          <w:sz w:val="28"/>
          <w:szCs w:val="28"/>
        </w:rPr>
      </w:pPr>
      <w:r w:rsidRPr="0044740C">
        <w:rPr>
          <w:rFonts w:ascii="Times New Roman" w:hAnsi="Times New Roman"/>
          <w:sz w:val="28"/>
          <w:szCs w:val="28"/>
        </w:rPr>
        <w:lastRenderedPageBreak/>
        <w:t>доля медицинских организаций,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p w:rsidR="00337523" w:rsidRPr="0044740C" w:rsidRDefault="00337523" w:rsidP="008A35DD">
      <w:pPr>
        <w:spacing w:after="0"/>
        <w:ind w:firstLine="567"/>
        <w:jc w:val="both"/>
        <w:rPr>
          <w:rFonts w:ascii="Times New Roman" w:hAnsi="Times New Roman"/>
          <w:sz w:val="28"/>
          <w:szCs w:val="28"/>
          <w:highlight w:val="yellow"/>
        </w:rPr>
      </w:pPr>
    </w:p>
    <w:p w:rsidR="00337523" w:rsidRPr="0044740C" w:rsidRDefault="00337523" w:rsidP="00790E34">
      <w:pPr>
        <w:spacing w:after="0"/>
        <w:jc w:val="center"/>
        <w:rPr>
          <w:rFonts w:ascii="Times New Roman" w:hAnsi="Times New Roman"/>
          <w:b/>
          <w:sz w:val="28"/>
          <w:szCs w:val="28"/>
        </w:rPr>
      </w:pPr>
      <w:r w:rsidRPr="0044740C">
        <w:rPr>
          <w:rFonts w:ascii="Times New Roman" w:hAnsi="Times New Roman"/>
          <w:b/>
          <w:sz w:val="28"/>
          <w:szCs w:val="28"/>
        </w:rPr>
        <w:t>Приоритетные направления использования и развития ИКТ на 2021 год</w:t>
      </w:r>
    </w:p>
    <w:p w:rsidR="004C0CD4" w:rsidRPr="0044740C" w:rsidRDefault="004C0CD4" w:rsidP="00790E34">
      <w:pPr>
        <w:spacing w:after="0"/>
        <w:jc w:val="center"/>
        <w:rPr>
          <w:rFonts w:ascii="Times New Roman" w:hAnsi="Times New Roman"/>
          <w:b/>
          <w:sz w:val="28"/>
          <w:szCs w:val="28"/>
        </w:rPr>
      </w:pP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Запланированы работы по техническому сопровождению и обеспечению эксплуатации созданных информационных систем и компонентов информационно-технологической инфраструктуры здравоохранения Ульяновской области.</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С целью повышения эффективности функционирования системы здравоохранения Ульяновской области путем создания механизмов взаимодействия медицинских организаций на основе единой государственной системы в сфере здравоохранения и внедрения цифровых технологий и платформенных решений, формирующих единый цифровой контур здравоохранения, в 2021 году будут продолжены мероприятия по реализации регионального проекта Ульяновской области «Создание единого цифрового контура в здравоохранении на основе единой государственной информационной системы в сфере здравоохранения (ЕГИСЗ)».</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Внедрение модуля «Архив электронной медицинской документации» во всех медицинских организациях Ульяновской области, для обеспечения обмена подписанной медицинской документацией в форме электронных документов между медицинскими организациями.</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Внедрение модуля «Фармакотерапия» во всех медицинских организациях Ульяновской области, включающего  функционал для рекомендации врачу при назначении фармакотерапии в зависимости от выставленного диагноза (информация о взаимодействия между лекарственными препаратами, о противопоказаниях и ограничениях к применению; об одновременном назначении множества лекарственных средств больному из одной фармакологической группы, о назначении препаратов разнонаправленного действия, о превышении максимально разрешенной суточной дозировки, о побочных эффектах выбранного препарата).</w:t>
      </w:r>
    </w:p>
    <w:p w:rsidR="00337523" w:rsidRPr="0044740C" w:rsidRDefault="00337523" w:rsidP="008A35DD">
      <w:pPr>
        <w:pStyle w:val="aff"/>
        <w:tabs>
          <w:tab w:val="left" w:pos="567"/>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t>Переход на юридически значимый электронный медицинский документооборот (использование электронной подписи) по всей медицинской документации, включая реестры-счетов на оплату.</w:t>
      </w:r>
    </w:p>
    <w:p w:rsidR="00337523" w:rsidRPr="0044740C" w:rsidRDefault="00337523" w:rsidP="008A35DD">
      <w:pPr>
        <w:pStyle w:val="aff"/>
        <w:tabs>
          <w:tab w:val="left" w:pos="567"/>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t>Внедрение интеграционного сервиса РМИС с Системой мониторинга проведения диспансеризации детей-сирот и детей, находящихся в трудной жизненной ситуации, и прохождения несовершеннолетними медицинских осмотров.</w:t>
      </w:r>
    </w:p>
    <w:p w:rsidR="00337523" w:rsidRPr="0044740C" w:rsidRDefault="00337523" w:rsidP="008A35DD">
      <w:pPr>
        <w:pStyle w:val="aff"/>
        <w:tabs>
          <w:tab w:val="left" w:pos="567"/>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lastRenderedPageBreak/>
        <w:t>Интеграция с  ЕГИСЗ «Федеральный регистр граждан, имеющих право на обеспечение лекарственным 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в соответствии с действующими интеграционными профилями.</w:t>
      </w:r>
    </w:p>
    <w:p w:rsidR="00337523" w:rsidRPr="0044740C" w:rsidRDefault="00337523" w:rsidP="008A35DD">
      <w:pPr>
        <w:pStyle w:val="aff"/>
        <w:tabs>
          <w:tab w:val="left" w:pos="567"/>
        </w:tabs>
        <w:spacing w:after="0"/>
        <w:ind w:left="0" w:firstLine="709"/>
        <w:jc w:val="both"/>
        <w:rPr>
          <w:rFonts w:ascii="Times New Roman" w:hAnsi="Times New Roman"/>
          <w:color w:val="000000"/>
          <w:sz w:val="28"/>
          <w:szCs w:val="28"/>
        </w:rPr>
      </w:pPr>
      <w:r w:rsidRPr="0044740C">
        <w:rPr>
          <w:rFonts w:ascii="Times New Roman" w:hAnsi="Times New Roman"/>
          <w:color w:val="000000"/>
          <w:sz w:val="28"/>
          <w:szCs w:val="28"/>
        </w:rPr>
        <w:t>Внедрение системы «Единой электронной регистратуры» между медицинскими организация Ульяновской области, имеющих прикреплённые население, в части записи на приём к врачу, вызова врача на дом и вызова неотложной медицинской помощи.</w:t>
      </w:r>
    </w:p>
    <w:p w:rsidR="00337523" w:rsidRPr="0044740C" w:rsidRDefault="00337523" w:rsidP="008A35DD">
      <w:pPr>
        <w:tabs>
          <w:tab w:val="left" w:pos="567"/>
        </w:tabs>
        <w:spacing w:after="0"/>
        <w:ind w:firstLine="709"/>
        <w:jc w:val="both"/>
        <w:rPr>
          <w:rFonts w:ascii="Times New Roman" w:hAnsi="Times New Roman"/>
          <w:sz w:val="28"/>
          <w:szCs w:val="28"/>
        </w:rPr>
      </w:pPr>
      <w:r w:rsidRPr="0044740C">
        <w:rPr>
          <w:rFonts w:ascii="Times New Roman" w:hAnsi="Times New Roman"/>
          <w:color w:val="000000"/>
          <w:sz w:val="28"/>
          <w:szCs w:val="28"/>
        </w:rPr>
        <w:t>Внедрение полного функционала по телемедицине.</w:t>
      </w:r>
      <w:r w:rsidRPr="0044740C">
        <w:rPr>
          <w:rFonts w:ascii="Times New Roman" w:hAnsi="Times New Roman"/>
          <w:sz w:val="28"/>
          <w:szCs w:val="28"/>
        </w:rPr>
        <w:t xml:space="preserve"> В рамках данной доработки будет реализована технология консультации «врач-пациент».</w:t>
      </w:r>
    </w:p>
    <w:p w:rsidR="00337523" w:rsidRPr="0044740C" w:rsidRDefault="00337523" w:rsidP="008A35DD">
      <w:pPr>
        <w:spacing w:after="0"/>
        <w:ind w:firstLine="567"/>
        <w:jc w:val="both"/>
        <w:rPr>
          <w:rFonts w:ascii="Times New Roman" w:hAnsi="Times New Roman"/>
          <w:sz w:val="28"/>
          <w:szCs w:val="28"/>
        </w:rPr>
      </w:pPr>
    </w:p>
    <w:p w:rsidR="004C0CD4" w:rsidRPr="0044740C" w:rsidRDefault="004C0CD4" w:rsidP="004C0CD4">
      <w:pPr>
        <w:pStyle w:val="Style13"/>
        <w:widowControl/>
        <w:spacing w:line="360" w:lineRule="auto"/>
        <w:contextualSpacing/>
        <w:jc w:val="center"/>
        <w:rPr>
          <w:b/>
          <w:sz w:val="28"/>
          <w:szCs w:val="28"/>
        </w:rPr>
      </w:pPr>
      <w:r w:rsidRPr="0044740C">
        <w:rPr>
          <w:b/>
          <w:sz w:val="28"/>
          <w:szCs w:val="28"/>
        </w:rPr>
        <w:t>КАДРОВОЕ ОБЕСПЕЧЕНИЕ</w:t>
      </w:r>
    </w:p>
    <w:p w:rsidR="00505A00" w:rsidRPr="0044740C" w:rsidRDefault="00505A00" w:rsidP="004C0CD4">
      <w:pPr>
        <w:spacing w:after="0"/>
        <w:ind w:firstLine="709"/>
        <w:jc w:val="both"/>
        <w:rPr>
          <w:rFonts w:ascii="Times New Roman" w:hAnsi="Times New Roman"/>
          <w:sz w:val="28"/>
          <w:szCs w:val="28"/>
        </w:rPr>
      </w:pPr>
      <w:r w:rsidRPr="0044740C">
        <w:rPr>
          <w:rFonts w:ascii="Times New Roman" w:hAnsi="Times New Roman"/>
          <w:sz w:val="28"/>
          <w:szCs w:val="28"/>
        </w:rPr>
        <w:t xml:space="preserve">Численность работников системы здравоохранения составляет 26,5 тысяч человек, в том числе по категориям: </w:t>
      </w:r>
      <w:r w:rsidRPr="0044740C">
        <w:rPr>
          <w:rFonts w:ascii="Times New Roman" w:hAnsi="Times New Roman"/>
          <w:sz w:val="28"/>
          <w:szCs w:val="28"/>
        </w:rPr>
        <w:br/>
      </w:r>
      <w:r w:rsidRPr="0044740C">
        <w:rPr>
          <w:rFonts w:ascii="Times New Roman" w:hAnsi="Times New Roman"/>
          <w:sz w:val="28"/>
          <w:szCs w:val="28"/>
        </w:rPr>
        <w:tab/>
        <w:t xml:space="preserve">- врачи – 4506 человек, работающих в системе обязательного медицинского страхования (≤36 лет – 34%, 36-55 лет – 37%, ≥55 лет – 29%); </w:t>
      </w:r>
    </w:p>
    <w:p w:rsidR="00505A00" w:rsidRPr="0044740C" w:rsidRDefault="00505A00" w:rsidP="008A35DD">
      <w:pPr>
        <w:spacing w:after="0"/>
        <w:jc w:val="both"/>
        <w:rPr>
          <w:rFonts w:ascii="Times New Roman" w:hAnsi="Times New Roman"/>
          <w:sz w:val="28"/>
          <w:szCs w:val="28"/>
        </w:rPr>
      </w:pPr>
      <w:r w:rsidRPr="0044740C">
        <w:rPr>
          <w:rFonts w:ascii="Times New Roman" w:hAnsi="Times New Roman"/>
          <w:sz w:val="28"/>
          <w:szCs w:val="28"/>
        </w:rPr>
        <w:t xml:space="preserve">- средний медицинский персонал – 13802 человека (≤36 лет – 26%, 36-55 лет – 54%, ≥ 55 лет – 20%); </w:t>
      </w:r>
    </w:p>
    <w:p w:rsidR="00505A00" w:rsidRPr="0044740C" w:rsidRDefault="00505A00" w:rsidP="004C0CD4">
      <w:pPr>
        <w:spacing w:after="0"/>
        <w:ind w:firstLine="709"/>
        <w:jc w:val="both"/>
        <w:rPr>
          <w:rFonts w:ascii="Times New Roman" w:hAnsi="Times New Roman"/>
          <w:sz w:val="28"/>
          <w:szCs w:val="28"/>
        </w:rPr>
      </w:pPr>
      <w:r w:rsidRPr="0044740C">
        <w:rPr>
          <w:rFonts w:ascii="Times New Roman" w:hAnsi="Times New Roman"/>
          <w:sz w:val="28"/>
          <w:szCs w:val="28"/>
        </w:rPr>
        <w:t xml:space="preserve">- младший медицинский персонал – 2651 человек. </w:t>
      </w:r>
    </w:p>
    <w:p w:rsidR="004C0CD4" w:rsidRPr="0044740C" w:rsidRDefault="00505A00" w:rsidP="008A35DD">
      <w:pPr>
        <w:spacing w:after="0"/>
        <w:jc w:val="both"/>
        <w:rPr>
          <w:rFonts w:ascii="Times New Roman" w:hAnsi="Times New Roman"/>
          <w:sz w:val="28"/>
          <w:szCs w:val="28"/>
        </w:rPr>
      </w:pPr>
      <w:r w:rsidRPr="0044740C">
        <w:rPr>
          <w:rFonts w:ascii="Times New Roman" w:hAnsi="Times New Roman"/>
          <w:sz w:val="28"/>
          <w:szCs w:val="28"/>
        </w:rPr>
        <w:tab/>
      </w:r>
    </w:p>
    <w:p w:rsidR="00505A00" w:rsidRPr="0044740C" w:rsidRDefault="00505A00" w:rsidP="004C0CD4">
      <w:pPr>
        <w:spacing w:after="0"/>
        <w:ind w:firstLine="709"/>
        <w:jc w:val="both"/>
        <w:rPr>
          <w:rFonts w:ascii="Times New Roman" w:hAnsi="Times New Roman"/>
          <w:sz w:val="28"/>
          <w:szCs w:val="28"/>
        </w:rPr>
      </w:pPr>
      <w:r w:rsidRPr="0044740C">
        <w:rPr>
          <w:rFonts w:ascii="Times New Roman" w:hAnsi="Times New Roman"/>
          <w:b/>
          <w:sz w:val="28"/>
          <w:szCs w:val="28"/>
        </w:rPr>
        <w:t>Укомплектованность (физическими лицами)</w:t>
      </w:r>
      <w:r w:rsidRPr="0044740C">
        <w:rPr>
          <w:rFonts w:ascii="Times New Roman" w:hAnsi="Times New Roman"/>
          <w:sz w:val="28"/>
          <w:szCs w:val="28"/>
        </w:rPr>
        <w:t xml:space="preserve"> с учётом медицинских организаций федерального подчинения составляет: врачами – 52,2 %, средним медицинским персоналом – 72,6 %, коэффициент совместительства – 1,5 и 1,25 соответственно. </w:t>
      </w:r>
      <w:bookmarkStart w:id="0" w:name="_Hlk33598916"/>
    </w:p>
    <w:p w:rsidR="00505A00" w:rsidRPr="0044740C" w:rsidRDefault="00505A00" w:rsidP="008A35DD">
      <w:pPr>
        <w:spacing w:after="0"/>
        <w:jc w:val="both"/>
        <w:rPr>
          <w:rFonts w:ascii="Times New Roman" w:hAnsi="Times New Roman"/>
          <w:sz w:val="28"/>
          <w:szCs w:val="28"/>
        </w:rPr>
      </w:pPr>
      <w:r w:rsidRPr="0044740C">
        <w:rPr>
          <w:rFonts w:ascii="Times New Roman" w:hAnsi="Times New Roman"/>
          <w:sz w:val="28"/>
          <w:szCs w:val="28"/>
        </w:rPr>
        <w:tab/>
      </w:r>
      <w:r w:rsidRPr="0044740C">
        <w:rPr>
          <w:rFonts w:ascii="Times New Roman" w:hAnsi="Times New Roman"/>
          <w:b/>
          <w:sz w:val="28"/>
          <w:szCs w:val="28"/>
        </w:rPr>
        <w:t>Обеспеченность врачами-специалистами</w:t>
      </w:r>
      <w:r w:rsidRPr="0044740C">
        <w:rPr>
          <w:rFonts w:ascii="Times New Roman" w:hAnsi="Times New Roman"/>
          <w:sz w:val="28"/>
          <w:szCs w:val="28"/>
        </w:rPr>
        <w:t xml:space="preserve"> </w:t>
      </w:r>
      <w:bookmarkEnd w:id="0"/>
      <w:r w:rsidRPr="0044740C">
        <w:rPr>
          <w:rFonts w:ascii="Times New Roman" w:hAnsi="Times New Roman"/>
          <w:sz w:val="28"/>
          <w:szCs w:val="28"/>
        </w:rPr>
        <w:t xml:space="preserve">в целом составляет - 35,5 на 10 тысяч населения (РФ – 37,4, ПФО – 36,0), обеспеченность средним медицинским персоналом выше, чем в среднем по РФ и ПФО  - 109,5  на 10 тысяч населения  (РФ – 86, ПФО – 90,8) </w:t>
      </w:r>
    </w:p>
    <w:p w:rsidR="00505A00" w:rsidRPr="0044740C" w:rsidRDefault="00505A00" w:rsidP="008A35DD">
      <w:pPr>
        <w:spacing w:after="0"/>
        <w:jc w:val="both"/>
        <w:rPr>
          <w:rFonts w:ascii="Times New Roman" w:hAnsi="Times New Roman"/>
          <w:sz w:val="28"/>
          <w:szCs w:val="28"/>
        </w:rPr>
      </w:pPr>
      <w:r w:rsidRPr="0044740C">
        <w:rPr>
          <w:rFonts w:ascii="Times New Roman" w:hAnsi="Times New Roman"/>
          <w:sz w:val="28"/>
          <w:szCs w:val="28"/>
        </w:rPr>
        <w:tab/>
        <w:t xml:space="preserve">Дефицит врачебных кадров с учётом коэффициента совместительства составляет 508 человек, средних медицинских работников 1109 человек. </w:t>
      </w:r>
    </w:p>
    <w:p w:rsidR="00505A00" w:rsidRPr="0044740C" w:rsidRDefault="00505A00" w:rsidP="008A35DD">
      <w:pPr>
        <w:spacing w:after="0"/>
        <w:jc w:val="both"/>
        <w:rPr>
          <w:rFonts w:ascii="Times New Roman" w:hAnsi="Times New Roman"/>
          <w:sz w:val="28"/>
          <w:szCs w:val="28"/>
        </w:rPr>
      </w:pPr>
      <w:r w:rsidRPr="0044740C">
        <w:rPr>
          <w:rFonts w:ascii="Times New Roman" w:hAnsi="Times New Roman"/>
          <w:sz w:val="28"/>
          <w:szCs w:val="28"/>
        </w:rPr>
        <w:tab/>
        <w:t xml:space="preserve">В Ульяновской области с 2011 года успешно реализуются </w:t>
      </w:r>
      <w:r w:rsidRPr="0044740C">
        <w:rPr>
          <w:rFonts w:ascii="Times New Roman" w:hAnsi="Times New Roman"/>
          <w:b/>
          <w:sz w:val="28"/>
          <w:szCs w:val="28"/>
        </w:rPr>
        <w:t>федеральные программы «Земский доктор» и «Земский фельдшер».</w:t>
      </w:r>
      <w:r w:rsidRPr="0044740C">
        <w:rPr>
          <w:rFonts w:ascii="Times New Roman" w:hAnsi="Times New Roman"/>
          <w:sz w:val="28"/>
          <w:szCs w:val="28"/>
        </w:rPr>
        <w:t xml:space="preserve"> Всего за время их реализации привлечёно 454 врача различных специальностей и 49 медицинских работников, имеющих среднее медицинское образование, в том числе в 2020 году – 31 врач и 6 фельдшеров.  </w:t>
      </w:r>
    </w:p>
    <w:p w:rsidR="00505A00" w:rsidRPr="0044740C" w:rsidRDefault="00505A00" w:rsidP="008A35DD">
      <w:pPr>
        <w:spacing w:after="0"/>
        <w:jc w:val="both"/>
        <w:rPr>
          <w:rFonts w:ascii="Times New Roman" w:hAnsi="Times New Roman"/>
          <w:sz w:val="28"/>
          <w:szCs w:val="28"/>
        </w:rPr>
      </w:pPr>
      <w:r w:rsidRPr="0044740C">
        <w:rPr>
          <w:rFonts w:ascii="Times New Roman" w:hAnsi="Times New Roman"/>
          <w:sz w:val="28"/>
          <w:szCs w:val="28"/>
        </w:rPr>
        <w:tab/>
        <w:t xml:space="preserve">В 2020 году в рамках реализации ФП «Развитие здравоохранения РФ» расширен перечень получателей единовременных компенсационных выплат – в </w:t>
      </w:r>
      <w:r w:rsidRPr="0044740C">
        <w:rPr>
          <w:rFonts w:ascii="Times New Roman" w:hAnsi="Times New Roman"/>
          <w:b/>
          <w:sz w:val="28"/>
          <w:szCs w:val="28"/>
        </w:rPr>
        <w:lastRenderedPageBreak/>
        <w:t>перечень получателей включены фельдшера скорой медицинской помощи и фельдшеры ФАП</w:t>
      </w:r>
      <w:r w:rsidRPr="0044740C">
        <w:rPr>
          <w:rFonts w:ascii="Times New Roman" w:hAnsi="Times New Roman"/>
          <w:sz w:val="28"/>
          <w:szCs w:val="28"/>
        </w:rPr>
        <w:t xml:space="preserve">. </w:t>
      </w:r>
    </w:p>
    <w:p w:rsidR="00505A00" w:rsidRPr="0044740C" w:rsidRDefault="00505A00" w:rsidP="008A35DD">
      <w:pPr>
        <w:spacing w:after="0"/>
        <w:jc w:val="both"/>
        <w:rPr>
          <w:rFonts w:ascii="Times New Roman" w:hAnsi="Times New Roman"/>
          <w:sz w:val="28"/>
          <w:szCs w:val="28"/>
        </w:rPr>
      </w:pPr>
      <w:r w:rsidRPr="0044740C">
        <w:rPr>
          <w:rFonts w:ascii="Times New Roman" w:hAnsi="Times New Roman"/>
          <w:sz w:val="28"/>
          <w:szCs w:val="28"/>
        </w:rPr>
        <w:tab/>
        <w:t xml:space="preserve">В Ульяновской области утверждена региональная программа «Земская медицинская сестра». За 2016–2020 годы по этой программе заключено 49 договоров о предоставлении единовременной компенсационной выплаты в размере 500,0 тыс. рублей на приобретение жилья. С 2020 года для поддержки специалиста назначается </w:t>
      </w:r>
      <w:r w:rsidRPr="0044740C">
        <w:rPr>
          <w:rFonts w:ascii="Times New Roman" w:hAnsi="Times New Roman"/>
          <w:b/>
          <w:sz w:val="28"/>
          <w:szCs w:val="28"/>
        </w:rPr>
        <w:t>единовременная компенсационная выплата на приобретение жилья в размере: 1,5 млн. рублей для врачей и 0,75 млн. рублей для фельдшеров</w:t>
      </w:r>
      <w:r w:rsidRPr="0044740C">
        <w:rPr>
          <w:rFonts w:ascii="Times New Roman" w:hAnsi="Times New Roman"/>
          <w:sz w:val="28"/>
          <w:szCs w:val="28"/>
        </w:rPr>
        <w:t>.</w:t>
      </w:r>
    </w:p>
    <w:p w:rsidR="00505A00" w:rsidRPr="0044740C" w:rsidRDefault="00505A00" w:rsidP="008A35DD">
      <w:pPr>
        <w:spacing w:after="0"/>
        <w:jc w:val="both"/>
        <w:rPr>
          <w:rFonts w:ascii="Times New Roman" w:hAnsi="Times New Roman"/>
          <w:sz w:val="28"/>
          <w:szCs w:val="28"/>
        </w:rPr>
      </w:pPr>
      <w:r w:rsidRPr="0044740C">
        <w:rPr>
          <w:rFonts w:ascii="Times New Roman" w:hAnsi="Times New Roman"/>
          <w:sz w:val="28"/>
          <w:szCs w:val="28"/>
        </w:rPr>
        <w:tab/>
        <w:t>В настоящее время общее количество студентов целевиков, обучающихся в вузах на разных курсах, составляет более 620 человек, с учётом ординатуры - 885 человек.</w:t>
      </w:r>
    </w:p>
    <w:p w:rsidR="00505A00" w:rsidRPr="0044740C" w:rsidRDefault="00505A00" w:rsidP="008A35DD">
      <w:pPr>
        <w:widowControl w:val="0"/>
        <w:pBdr>
          <w:bottom w:val="single" w:sz="6" w:space="29" w:color="FFFFFF"/>
        </w:pBdr>
        <w:tabs>
          <w:tab w:val="left" w:pos="4690"/>
        </w:tabs>
        <w:spacing w:after="0"/>
        <w:ind w:firstLine="567"/>
        <w:contextualSpacing/>
        <w:jc w:val="both"/>
        <w:rPr>
          <w:rFonts w:ascii="Times New Roman" w:hAnsi="Times New Roman"/>
          <w:sz w:val="28"/>
          <w:szCs w:val="28"/>
        </w:rPr>
      </w:pPr>
      <w:r w:rsidRPr="0044740C">
        <w:rPr>
          <w:rFonts w:ascii="Times New Roman" w:hAnsi="Times New Roman"/>
          <w:sz w:val="28"/>
          <w:szCs w:val="28"/>
        </w:rPr>
        <w:t xml:space="preserve">В 2020 году создан постоянно </w:t>
      </w:r>
      <w:r w:rsidRPr="0044740C">
        <w:rPr>
          <w:rFonts w:ascii="Times New Roman" w:hAnsi="Times New Roman"/>
          <w:b/>
          <w:sz w:val="28"/>
          <w:szCs w:val="28"/>
        </w:rPr>
        <w:t>действующий координационный Совет из представителей ВУЗа, ЛПУ, Медицинской Палаты и Минздрава</w:t>
      </w:r>
      <w:r w:rsidRPr="0044740C">
        <w:rPr>
          <w:rFonts w:ascii="Times New Roman" w:hAnsi="Times New Roman"/>
          <w:sz w:val="28"/>
          <w:szCs w:val="28"/>
        </w:rPr>
        <w:t xml:space="preserve"> региона по решению вопросов подготовки специалистов. </w:t>
      </w:r>
    </w:p>
    <w:p w:rsidR="00505A00" w:rsidRPr="0044740C" w:rsidRDefault="00505A00" w:rsidP="008A35DD">
      <w:pPr>
        <w:widowControl w:val="0"/>
        <w:pBdr>
          <w:bottom w:val="single" w:sz="6" w:space="29" w:color="FFFFFF"/>
        </w:pBdr>
        <w:tabs>
          <w:tab w:val="left" w:pos="4690"/>
        </w:tabs>
        <w:spacing w:after="0"/>
        <w:ind w:firstLine="567"/>
        <w:contextualSpacing/>
        <w:jc w:val="both"/>
        <w:rPr>
          <w:rFonts w:ascii="Times New Roman" w:hAnsi="Times New Roman"/>
          <w:sz w:val="28"/>
          <w:szCs w:val="28"/>
        </w:rPr>
      </w:pPr>
      <w:r w:rsidRPr="0044740C">
        <w:rPr>
          <w:rFonts w:ascii="Times New Roman" w:hAnsi="Times New Roman"/>
          <w:sz w:val="28"/>
          <w:szCs w:val="28"/>
        </w:rPr>
        <w:t xml:space="preserve">На территории региона реализуются меры социальной поддержки специалистов – медиков. За пятилетний период их получателями стали более 8000 медицинских специалистов. </w:t>
      </w:r>
    </w:p>
    <w:p w:rsidR="00505A00" w:rsidRPr="0044740C" w:rsidRDefault="00505A00" w:rsidP="008A35DD">
      <w:pPr>
        <w:widowControl w:val="0"/>
        <w:pBdr>
          <w:bottom w:val="single" w:sz="6" w:space="29" w:color="FFFFFF"/>
        </w:pBdr>
        <w:tabs>
          <w:tab w:val="left" w:pos="4690"/>
        </w:tabs>
        <w:spacing w:after="0"/>
        <w:ind w:firstLine="567"/>
        <w:contextualSpacing/>
        <w:jc w:val="both"/>
        <w:rPr>
          <w:rFonts w:ascii="Times New Roman" w:hAnsi="Times New Roman"/>
          <w:b/>
          <w:sz w:val="28"/>
          <w:szCs w:val="28"/>
        </w:rPr>
      </w:pPr>
      <w:r w:rsidRPr="0044740C">
        <w:rPr>
          <w:rFonts w:ascii="Times New Roman" w:hAnsi="Times New Roman"/>
          <w:b/>
          <w:sz w:val="28"/>
          <w:szCs w:val="28"/>
        </w:rPr>
        <w:t xml:space="preserve">В 2020 году трудоустроено: </w:t>
      </w:r>
    </w:p>
    <w:p w:rsidR="00505A00" w:rsidRPr="0044740C" w:rsidRDefault="00505A00" w:rsidP="008A35DD">
      <w:pPr>
        <w:widowControl w:val="0"/>
        <w:pBdr>
          <w:bottom w:val="single" w:sz="6" w:space="29" w:color="FFFFFF"/>
        </w:pBdr>
        <w:tabs>
          <w:tab w:val="left" w:pos="4690"/>
        </w:tabs>
        <w:spacing w:after="0"/>
        <w:ind w:firstLine="567"/>
        <w:contextualSpacing/>
        <w:jc w:val="both"/>
        <w:rPr>
          <w:rFonts w:ascii="Times New Roman" w:hAnsi="Times New Roman"/>
          <w:sz w:val="28"/>
          <w:szCs w:val="28"/>
        </w:rPr>
      </w:pPr>
      <w:r w:rsidRPr="0044740C">
        <w:rPr>
          <w:rFonts w:ascii="Times New Roman" w:hAnsi="Times New Roman"/>
          <w:sz w:val="28"/>
          <w:szCs w:val="28"/>
        </w:rPr>
        <w:t>врачи - 398, из них молодых специалистов, впервые трудоустроенных -262.</w:t>
      </w:r>
    </w:p>
    <w:p w:rsidR="004C0CD4" w:rsidRPr="0044740C" w:rsidRDefault="00505A00" w:rsidP="004C0CD4">
      <w:pPr>
        <w:widowControl w:val="0"/>
        <w:pBdr>
          <w:bottom w:val="single" w:sz="6" w:space="29" w:color="FFFFFF"/>
        </w:pBdr>
        <w:tabs>
          <w:tab w:val="left" w:pos="426"/>
        </w:tabs>
        <w:spacing w:after="0"/>
        <w:ind w:firstLine="567"/>
        <w:contextualSpacing/>
        <w:jc w:val="both"/>
        <w:rPr>
          <w:rFonts w:ascii="Times New Roman" w:hAnsi="Times New Roman"/>
          <w:sz w:val="28"/>
          <w:szCs w:val="28"/>
        </w:rPr>
      </w:pPr>
      <w:r w:rsidRPr="0044740C">
        <w:rPr>
          <w:rFonts w:ascii="Times New Roman" w:hAnsi="Times New Roman"/>
          <w:sz w:val="28"/>
          <w:szCs w:val="28"/>
        </w:rPr>
        <w:tab/>
        <w:t xml:space="preserve">средний медицинский персонал- 459, из них молодых специалистов, впервые трудоустроенных - 240. </w:t>
      </w:r>
    </w:p>
    <w:p w:rsidR="004C0CD4" w:rsidRPr="0044740C" w:rsidRDefault="00505A00" w:rsidP="004C0CD4">
      <w:pPr>
        <w:widowControl w:val="0"/>
        <w:pBdr>
          <w:bottom w:val="single" w:sz="6" w:space="29" w:color="FFFFFF"/>
        </w:pBdr>
        <w:tabs>
          <w:tab w:val="left" w:pos="426"/>
        </w:tabs>
        <w:spacing w:after="0"/>
        <w:ind w:firstLine="567"/>
        <w:contextualSpacing/>
        <w:jc w:val="both"/>
        <w:rPr>
          <w:rFonts w:ascii="Times New Roman" w:hAnsi="Times New Roman"/>
          <w:sz w:val="28"/>
          <w:szCs w:val="28"/>
        </w:rPr>
      </w:pPr>
      <w:r w:rsidRPr="0044740C">
        <w:rPr>
          <w:rFonts w:ascii="Times New Roman" w:hAnsi="Times New Roman"/>
          <w:sz w:val="28"/>
          <w:szCs w:val="28"/>
        </w:rPr>
        <w:t xml:space="preserve">Результатом привлечения специалистов на работу за истекший период 2019-2020 годов стало </w:t>
      </w:r>
      <w:r w:rsidRPr="0044740C">
        <w:rPr>
          <w:rFonts w:ascii="Times New Roman" w:hAnsi="Times New Roman"/>
          <w:b/>
          <w:sz w:val="28"/>
          <w:szCs w:val="28"/>
        </w:rPr>
        <w:t>снижение дефицита врачей на 13%, среднего медицинского персонала – на 7 %</w:t>
      </w:r>
      <w:r w:rsidRPr="0044740C">
        <w:rPr>
          <w:rFonts w:ascii="Times New Roman" w:hAnsi="Times New Roman"/>
          <w:sz w:val="28"/>
          <w:szCs w:val="28"/>
        </w:rPr>
        <w:t>.</w:t>
      </w:r>
    </w:p>
    <w:p w:rsidR="00505A00" w:rsidRPr="0044740C" w:rsidRDefault="00505A00" w:rsidP="004C0CD4">
      <w:pPr>
        <w:widowControl w:val="0"/>
        <w:pBdr>
          <w:bottom w:val="single" w:sz="6" w:space="29" w:color="FFFFFF"/>
        </w:pBdr>
        <w:tabs>
          <w:tab w:val="left" w:pos="426"/>
        </w:tabs>
        <w:spacing w:after="0"/>
        <w:ind w:firstLine="567"/>
        <w:contextualSpacing/>
        <w:jc w:val="both"/>
        <w:rPr>
          <w:rFonts w:ascii="Times New Roman" w:hAnsi="Times New Roman"/>
          <w:sz w:val="28"/>
          <w:szCs w:val="28"/>
        </w:rPr>
      </w:pPr>
      <w:r w:rsidRPr="0044740C">
        <w:rPr>
          <w:rFonts w:ascii="Times New Roman" w:hAnsi="Times New Roman"/>
          <w:b/>
          <w:sz w:val="28"/>
          <w:szCs w:val="28"/>
        </w:rPr>
        <w:t xml:space="preserve">План трудоустройства на 2021 год: </w:t>
      </w:r>
      <w:r w:rsidRPr="0044740C">
        <w:rPr>
          <w:rFonts w:ascii="Times New Roman" w:hAnsi="Times New Roman"/>
          <w:sz w:val="28"/>
          <w:szCs w:val="28"/>
        </w:rPr>
        <w:tab/>
        <w:t xml:space="preserve">врачи – 270 человек, средний медицинский персонал -  450 человек. </w:t>
      </w:r>
    </w:p>
    <w:p w:rsidR="00505A00" w:rsidRPr="0044740C" w:rsidRDefault="00505A00" w:rsidP="008A35DD">
      <w:pPr>
        <w:widowControl w:val="0"/>
        <w:pBdr>
          <w:bottom w:val="single" w:sz="6" w:space="29" w:color="FFFFFF"/>
        </w:pBdr>
        <w:tabs>
          <w:tab w:val="left" w:pos="4690"/>
        </w:tabs>
        <w:spacing w:after="0"/>
        <w:ind w:firstLine="709"/>
        <w:contextualSpacing/>
        <w:jc w:val="both"/>
        <w:rPr>
          <w:rFonts w:ascii="Times New Roman" w:hAnsi="Times New Roman"/>
          <w:color w:val="000000"/>
          <w:sz w:val="28"/>
          <w:szCs w:val="28"/>
        </w:rPr>
      </w:pPr>
      <w:r w:rsidRPr="0044740C">
        <w:rPr>
          <w:rFonts w:ascii="Times New Roman" w:hAnsi="Times New Roman"/>
          <w:b/>
          <w:color w:val="000000"/>
          <w:sz w:val="28"/>
          <w:szCs w:val="28"/>
        </w:rPr>
        <w:t>Волонтёрство.</w:t>
      </w:r>
      <w:r w:rsidRPr="0044740C">
        <w:rPr>
          <w:rFonts w:ascii="Times New Roman" w:hAnsi="Times New Roman"/>
          <w:color w:val="000000"/>
          <w:sz w:val="28"/>
          <w:szCs w:val="28"/>
        </w:rPr>
        <w:t xml:space="preserve"> Министерство здравоохранения Ульяновской области в ежедневном режиме взаимодействует с региональным штабом акции МЫВМЕСТЕ, оказывая своевременную помощь и поддержку в любых возникающих вопросах.</w:t>
      </w:r>
    </w:p>
    <w:p w:rsidR="00505A00" w:rsidRPr="0044740C" w:rsidRDefault="00505A00" w:rsidP="008A35DD">
      <w:pPr>
        <w:widowControl w:val="0"/>
        <w:pBdr>
          <w:bottom w:val="single" w:sz="6" w:space="29" w:color="FFFFFF"/>
        </w:pBdr>
        <w:tabs>
          <w:tab w:val="left" w:pos="4690"/>
        </w:tabs>
        <w:spacing w:after="0"/>
        <w:ind w:firstLine="709"/>
        <w:contextualSpacing/>
        <w:jc w:val="both"/>
        <w:rPr>
          <w:rFonts w:ascii="Times New Roman" w:hAnsi="Times New Roman"/>
          <w:color w:val="000000"/>
          <w:sz w:val="28"/>
          <w:szCs w:val="28"/>
        </w:rPr>
      </w:pPr>
      <w:r w:rsidRPr="0044740C">
        <w:rPr>
          <w:rFonts w:ascii="Times New Roman" w:hAnsi="Times New Roman"/>
          <w:color w:val="000000"/>
          <w:sz w:val="28"/>
          <w:szCs w:val="28"/>
        </w:rPr>
        <w:t xml:space="preserve">В настоящее время </w:t>
      </w:r>
      <w:r w:rsidRPr="0044740C">
        <w:rPr>
          <w:rFonts w:ascii="Times New Roman" w:hAnsi="Times New Roman"/>
          <w:b/>
          <w:color w:val="000000"/>
          <w:sz w:val="28"/>
          <w:szCs w:val="28"/>
        </w:rPr>
        <w:t>136 ребят из числа волонтёров-медиков оказывают помощь медицинскому персоналу в медицинских организациях</w:t>
      </w:r>
      <w:r w:rsidRPr="0044740C">
        <w:rPr>
          <w:rFonts w:ascii="Times New Roman" w:hAnsi="Times New Roman"/>
          <w:color w:val="000000"/>
          <w:sz w:val="28"/>
          <w:szCs w:val="28"/>
        </w:rPr>
        <w:t xml:space="preserve">. </w:t>
      </w:r>
    </w:p>
    <w:p w:rsidR="00505A00" w:rsidRPr="0044740C" w:rsidRDefault="00505A00" w:rsidP="008A35DD">
      <w:pPr>
        <w:widowControl w:val="0"/>
        <w:pBdr>
          <w:bottom w:val="single" w:sz="6" w:space="29" w:color="FFFFFF"/>
        </w:pBdr>
        <w:tabs>
          <w:tab w:val="left" w:pos="4690"/>
        </w:tabs>
        <w:spacing w:after="0"/>
        <w:ind w:firstLine="709"/>
        <w:contextualSpacing/>
        <w:jc w:val="both"/>
        <w:rPr>
          <w:rFonts w:ascii="Times New Roman" w:hAnsi="Times New Roman"/>
          <w:color w:val="000000"/>
          <w:sz w:val="28"/>
          <w:szCs w:val="28"/>
        </w:rPr>
      </w:pPr>
      <w:r w:rsidRPr="0044740C">
        <w:rPr>
          <w:rFonts w:ascii="Times New Roman" w:hAnsi="Times New Roman"/>
          <w:color w:val="000000"/>
          <w:sz w:val="28"/>
          <w:szCs w:val="28"/>
        </w:rPr>
        <w:t xml:space="preserve">В период с июня по ноябрь 2020 года реализовывалась региональная программа реабилитации и эмоционального восстановления работников государственных учреждений здравоохранения, задействованных в борьбе с новой коронавирусной инфекцией, «Спасибо медикам!» Программа включала </w:t>
      </w:r>
      <w:r w:rsidRPr="0044740C">
        <w:rPr>
          <w:rFonts w:ascii="Times New Roman" w:hAnsi="Times New Roman"/>
          <w:color w:val="000000"/>
          <w:sz w:val="28"/>
          <w:szCs w:val="28"/>
        </w:rPr>
        <w:lastRenderedPageBreak/>
        <w:t>оздоровление отдельных категорий медицинских работников и экскурсии для медицинских работников.</w:t>
      </w:r>
    </w:p>
    <w:p w:rsidR="0058383D" w:rsidRPr="0044740C" w:rsidRDefault="004C0CD4" w:rsidP="00790E34">
      <w:pPr>
        <w:autoSpaceDE w:val="0"/>
        <w:autoSpaceDN w:val="0"/>
        <w:adjustRightInd w:val="0"/>
        <w:spacing w:after="0"/>
        <w:jc w:val="center"/>
        <w:rPr>
          <w:rFonts w:ascii="Times New Roman" w:hAnsi="Times New Roman"/>
          <w:b/>
          <w:bCs/>
          <w:sz w:val="28"/>
          <w:szCs w:val="28"/>
        </w:rPr>
      </w:pPr>
      <w:r w:rsidRPr="0044740C">
        <w:rPr>
          <w:rFonts w:ascii="Times New Roman" w:hAnsi="Times New Roman"/>
          <w:b/>
          <w:bCs/>
          <w:sz w:val="28"/>
          <w:szCs w:val="28"/>
        </w:rPr>
        <w:t>СЛУЖБА РОДОВСПОМОЖЕНИЯ И ДЕТСТВА</w:t>
      </w:r>
    </w:p>
    <w:p w:rsidR="004C0CD4" w:rsidRPr="0044740C" w:rsidRDefault="004C0CD4" w:rsidP="00790E34">
      <w:pPr>
        <w:autoSpaceDE w:val="0"/>
        <w:autoSpaceDN w:val="0"/>
        <w:adjustRightInd w:val="0"/>
        <w:spacing w:after="0"/>
        <w:jc w:val="center"/>
        <w:rPr>
          <w:rFonts w:ascii="Times New Roman" w:hAnsi="Times New Roman"/>
          <w:b/>
          <w:bCs/>
          <w:sz w:val="28"/>
          <w:szCs w:val="28"/>
        </w:rPr>
      </w:pPr>
    </w:p>
    <w:p w:rsidR="00337523" w:rsidRPr="0044740C" w:rsidRDefault="00337523" w:rsidP="004C0CD4">
      <w:pPr>
        <w:autoSpaceDE w:val="0"/>
        <w:autoSpaceDN w:val="0"/>
        <w:adjustRightInd w:val="0"/>
        <w:spacing w:after="0"/>
        <w:ind w:firstLine="708"/>
        <w:jc w:val="both"/>
        <w:rPr>
          <w:rFonts w:ascii="Times New Roman" w:hAnsi="Times New Roman"/>
          <w:sz w:val="28"/>
          <w:szCs w:val="28"/>
        </w:rPr>
      </w:pPr>
      <w:r w:rsidRPr="0044740C">
        <w:rPr>
          <w:rFonts w:ascii="Times New Roman" w:hAnsi="Times New Roman"/>
          <w:sz w:val="28"/>
          <w:szCs w:val="28"/>
        </w:rPr>
        <w:t>Численность детского населения в 2020 году составила 227134 человека. Доля детского населения в структуре населения региона составляет 18,5% (в 2019 году 18,3%).</w:t>
      </w:r>
    </w:p>
    <w:p w:rsidR="00337523" w:rsidRPr="0044740C" w:rsidRDefault="00337523" w:rsidP="008A35DD">
      <w:pPr>
        <w:widowControl w:val="0"/>
        <w:autoSpaceDE w:val="0"/>
        <w:autoSpaceDN w:val="0"/>
        <w:adjustRightInd w:val="0"/>
        <w:spacing w:after="0"/>
        <w:ind w:firstLine="709"/>
        <w:jc w:val="both"/>
        <w:rPr>
          <w:rFonts w:ascii="Times New Roman" w:hAnsi="Times New Roman"/>
          <w:sz w:val="28"/>
          <w:szCs w:val="28"/>
        </w:rPr>
      </w:pPr>
      <w:r w:rsidRPr="0044740C">
        <w:rPr>
          <w:rFonts w:ascii="Times New Roman" w:hAnsi="Times New Roman"/>
          <w:sz w:val="28"/>
          <w:szCs w:val="28"/>
        </w:rPr>
        <w:t>Для оказания медицинской помощи детям сформирована трехуровневая система оказания педиатрической помощи.</w:t>
      </w:r>
    </w:p>
    <w:p w:rsidR="00337523" w:rsidRPr="0044740C" w:rsidRDefault="00337523" w:rsidP="008A35DD">
      <w:pPr>
        <w:widowControl w:val="0"/>
        <w:autoSpaceDE w:val="0"/>
        <w:autoSpaceDN w:val="0"/>
        <w:adjustRightInd w:val="0"/>
        <w:spacing w:after="0"/>
        <w:ind w:firstLine="709"/>
        <w:jc w:val="both"/>
        <w:rPr>
          <w:rFonts w:ascii="Times New Roman" w:hAnsi="Times New Roman"/>
          <w:sz w:val="28"/>
          <w:szCs w:val="28"/>
        </w:rPr>
      </w:pPr>
      <w:r w:rsidRPr="0044740C">
        <w:rPr>
          <w:rFonts w:ascii="Times New Roman" w:hAnsi="Times New Roman"/>
          <w:sz w:val="28"/>
          <w:szCs w:val="28"/>
        </w:rPr>
        <w:t xml:space="preserve">Амбулаторно-поликлиническая помощь детям оказывается в 27 медицинских организациях, в Консультативно-диагностическим центре при ГУЗ «Ульяновская областная детская клиническая больница имени политического и общественного деятеля Ю.Ф.Горячева», в отделении амбулаторной хирургии, в отделении амбулаторной урологии. </w:t>
      </w:r>
    </w:p>
    <w:p w:rsidR="00337523" w:rsidRPr="0044740C" w:rsidRDefault="00337523" w:rsidP="008A35DD">
      <w:pPr>
        <w:widowControl w:val="0"/>
        <w:autoSpaceDE w:val="0"/>
        <w:autoSpaceDN w:val="0"/>
        <w:adjustRightInd w:val="0"/>
        <w:spacing w:after="0"/>
        <w:ind w:firstLine="709"/>
        <w:jc w:val="both"/>
        <w:rPr>
          <w:rFonts w:ascii="Times New Roman" w:hAnsi="Times New Roman"/>
          <w:sz w:val="28"/>
          <w:szCs w:val="28"/>
        </w:rPr>
      </w:pPr>
      <w:r w:rsidRPr="0044740C">
        <w:rPr>
          <w:rFonts w:ascii="Times New Roman" w:hAnsi="Times New Roman"/>
          <w:sz w:val="28"/>
          <w:szCs w:val="28"/>
        </w:rPr>
        <w:t>Развиваются стационарзамещающие технологии. Развернуты дневные стационары на базе городских клинических больниц на 354 места. В 6</w:t>
      </w:r>
      <w:r w:rsidRPr="0044740C">
        <w:rPr>
          <w:rFonts w:ascii="Times New Roman" w:hAnsi="Times New Roman"/>
          <w:color w:val="FF0000"/>
          <w:sz w:val="28"/>
          <w:szCs w:val="28"/>
        </w:rPr>
        <w:t xml:space="preserve"> </w:t>
      </w:r>
      <w:r w:rsidRPr="0044740C">
        <w:rPr>
          <w:rFonts w:ascii="Times New Roman" w:hAnsi="Times New Roman"/>
          <w:sz w:val="28"/>
          <w:szCs w:val="28"/>
        </w:rPr>
        <w:t xml:space="preserve">городских поликлиниках детских клинических больниц организованы отделения неотложной помощи. </w:t>
      </w:r>
    </w:p>
    <w:p w:rsidR="00337523" w:rsidRPr="0044740C" w:rsidRDefault="00337523" w:rsidP="008A35DD">
      <w:pPr>
        <w:widowControl w:val="0"/>
        <w:autoSpaceDE w:val="0"/>
        <w:autoSpaceDN w:val="0"/>
        <w:adjustRightInd w:val="0"/>
        <w:spacing w:after="0"/>
        <w:ind w:firstLine="709"/>
        <w:jc w:val="both"/>
        <w:rPr>
          <w:rFonts w:ascii="Times New Roman" w:hAnsi="Times New Roman"/>
          <w:sz w:val="28"/>
          <w:szCs w:val="28"/>
        </w:rPr>
      </w:pPr>
      <w:r w:rsidRPr="0044740C">
        <w:rPr>
          <w:rFonts w:ascii="Times New Roman" w:hAnsi="Times New Roman"/>
          <w:sz w:val="28"/>
          <w:szCs w:val="28"/>
        </w:rPr>
        <w:t>Стационарная педиатрическая помощь оказывается на базе: ГУЗ «Ульяновская областная детская клиническая больница имени политического и общественного деятеля Ю.Ф Горячева», ГУЗ «Городская клиническая больница №1 (Перинатальный центр)», ГУЗ «Ульяновская областная детская инфекционная больница», ГУЗ «Детская городская клиническая больница г.Ульяновска», 2 детских специализированных психоневрологических больниц, 21 детского отделения в РБ, 2 детских круглогодичных санаториев («Юлово», «Белое Озеро»), круглогодичном оздоровительном лагере «Первоцвет».</w:t>
      </w:r>
    </w:p>
    <w:p w:rsidR="00337523" w:rsidRPr="0044740C" w:rsidRDefault="00337523" w:rsidP="008A35DD">
      <w:pPr>
        <w:suppressAutoHyphens/>
        <w:autoSpaceDE w:val="0"/>
        <w:autoSpaceDN w:val="0"/>
        <w:adjustRightInd w:val="0"/>
        <w:spacing w:after="0"/>
        <w:ind w:firstLine="709"/>
        <w:jc w:val="both"/>
        <w:rPr>
          <w:rFonts w:ascii="Times New Roman" w:hAnsi="Times New Roman"/>
          <w:sz w:val="28"/>
          <w:szCs w:val="28"/>
        </w:rPr>
      </w:pPr>
      <w:r w:rsidRPr="0044740C">
        <w:rPr>
          <w:rFonts w:ascii="Times New Roman" w:hAnsi="Times New Roman"/>
          <w:sz w:val="28"/>
          <w:szCs w:val="28"/>
        </w:rPr>
        <w:t xml:space="preserve">В повышении качества оказания медицинской помощи женщинам и детям в Ульяновской области огромную роль играет сформированная </w:t>
      </w:r>
      <w:r w:rsidRPr="0044740C">
        <w:rPr>
          <w:rFonts w:ascii="Times New Roman" w:hAnsi="Times New Roman"/>
          <w:bCs/>
          <w:sz w:val="28"/>
          <w:szCs w:val="28"/>
        </w:rPr>
        <w:t>трёхуровневая система службы перинатальной помощи</w:t>
      </w:r>
      <w:r w:rsidRPr="0044740C">
        <w:rPr>
          <w:rFonts w:ascii="Times New Roman" w:hAnsi="Times New Roman"/>
          <w:sz w:val="28"/>
          <w:szCs w:val="28"/>
        </w:rPr>
        <w:t>. Она обеспечивает рациональное перемещение потоков пациентов с учётом их потребности в специализированной и высокотехнологичной медицинской помощи.</w:t>
      </w:r>
    </w:p>
    <w:p w:rsidR="00337523" w:rsidRPr="0044740C" w:rsidRDefault="00337523" w:rsidP="008A35DD">
      <w:pPr>
        <w:autoSpaceDE w:val="0"/>
        <w:autoSpaceDN w:val="0"/>
        <w:adjustRightInd w:val="0"/>
        <w:spacing w:after="0"/>
        <w:ind w:firstLine="708"/>
        <w:jc w:val="both"/>
        <w:rPr>
          <w:rFonts w:ascii="Times New Roman" w:hAnsi="Times New Roman"/>
          <w:sz w:val="28"/>
          <w:szCs w:val="28"/>
        </w:rPr>
      </w:pPr>
      <w:r w:rsidRPr="0044740C">
        <w:rPr>
          <w:rFonts w:ascii="Times New Roman" w:hAnsi="Times New Roman"/>
          <w:sz w:val="28"/>
          <w:szCs w:val="28"/>
        </w:rPr>
        <w:t xml:space="preserve">Проведение </w:t>
      </w:r>
      <w:r w:rsidRPr="0044740C">
        <w:rPr>
          <w:rFonts w:ascii="Times New Roman" w:hAnsi="Times New Roman"/>
          <w:bCs/>
          <w:sz w:val="28"/>
          <w:szCs w:val="28"/>
        </w:rPr>
        <w:t>прегравидарной подготовки</w:t>
      </w:r>
      <w:r w:rsidRPr="0044740C">
        <w:rPr>
          <w:rFonts w:ascii="Times New Roman" w:hAnsi="Times New Roman"/>
          <w:sz w:val="28"/>
          <w:szCs w:val="28"/>
        </w:rPr>
        <w:t xml:space="preserve"> к беременности, ранняя диспансеризация в женской консультации, консультирование узкими специалистами позволяет диагностировать все имеющиеся заболевания и провести своевременные диагностические и лечебные мероприятия.</w:t>
      </w:r>
    </w:p>
    <w:p w:rsidR="00337523" w:rsidRPr="0044740C" w:rsidRDefault="00337523" w:rsidP="008A35DD">
      <w:pPr>
        <w:autoSpaceDE w:val="0"/>
        <w:autoSpaceDN w:val="0"/>
        <w:adjustRightInd w:val="0"/>
        <w:spacing w:after="0"/>
        <w:ind w:firstLine="709"/>
        <w:jc w:val="both"/>
        <w:rPr>
          <w:rFonts w:ascii="Times New Roman" w:hAnsi="Times New Roman"/>
          <w:sz w:val="28"/>
          <w:szCs w:val="28"/>
        </w:rPr>
      </w:pPr>
      <w:r w:rsidRPr="0044740C">
        <w:rPr>
          <w:rFonts w:ascii="Times New Roman" w:hAnsi="Times New Roman"/>
          <w:sz w:val="28"/>
          <w:szCs w:val="28"/>
        </w:rPr>
        <w:t xml:space="preserve">В области продолжает активно развиваться медико-генетическое консультирование на базе медико-генетических консультаций ГУЗ «Ульяновская </w:t>
      </w:r>
      <w:r w:rsidRPr="0044740C">
        <w:rPr>
          <w:rFonts w:ascii="Times New Roman" w:hAnsi="Times New Roman"/>
          <w:sz w:val="28"/>
          <w:szCs w:val="28"/>
        </w:rPr>
        <w:lastRenderedPageBreak/>
        <w:t>областная детская клиническая больница имени политического и общественного деятеля Ю.Ф. Горячева», ГУЗ «Городская клиническая больница №</w:t>
      </w:r>
      <w:r w:rsidRPr="0044740C">
        <w:rPr>
          <w:rFonts w:ascii="Times New Roman" w:hAnsi="Times New Roman"/>
          <w:sz w:val="28"/>
          <w:szCs w:val="28"/>
          <w:lang w:val="en-US"/>
        </w:rPr>
        <w:t> </w:t>
      </w:r>
      <w:r w:rsidRPr="0044740C">
        <w:rPr>
          <w:rFonts w:ascii="Times New Roman" w:hAnsi="Times New Roman"/>
          <w:sz w:val="28"/>
          <w:szCs w:val="28"/>
        </w:rPr>
        <w:t>1 (Перинатальный центр)», ГУЗ Ульяновская областная клиническая больница. Охват беременных женщин комплексным обследованием составляет более 90% (2020 -92%, 2019 -91,4%).</w:t>
      </w:r>
    </w:p>
    <w:p w:rsidR="00337523" w:rsidRPr="0044740C" w:rsidRDefault="00337523" w:rsidP="008A35DD">
      <w:pPr>
        <w:autoSpaceDE w:val="0"/>
        <w:autoSpaceDN w:val="0"/>
        <w:adjustRightInd w:val="0"/>
        <w:spacing w:after="0"/>
        <w:ind w:firstLine="709"/>
        <w:jc w:val="both"/>
        <w:rPr>
          <w:rFonts w:ascii="Times New Roman" w:hAnsi="Times New Roman"/>
          <w:sz w:val="28"/>
          <w:szCs w:val="28"/>
        </w:rPr>
      </w:pPr>
      <w:r w:rsidRPr="0044740C">
        <w:rPr>
          <w:rFonts w:ascii="Times New Roman" w:hAnsi="Times New Roman"/>
          <w:sz w:val="28"/>
          <w:szCs w:val="28"/>
        </w:rPr>
        <w:t xml:space="preserve">В регионе функционируют 3 центра медико-социальной поддержки беременных женщин, оказавшихся в трудной жизненной ситуации, и 26 кабинетов медико-социальной помощи беременным, работу которых координирует </w:t>
      </w:r>
      <w:r w:rsidRPr="0044740C">
        <w:rPr>
          <w:rFonts w:ascii="Times New Roman" w:hAnsi="Times New Roman"/>
          <w:sz w:val="28"/>
          <w:szCs w:val="28"/>
          <w:shd w:val="clear" w:color="auto" w:fill="FFFFFF"/>
        </w:rPr>
        <w:t>отдел социально-психологической помощи ГУЗ УОДКБ</w:t>
      </w:r>
      <w:r w:rsidRPr="0044740C">
        <w:rPr>
          <w:rFonts w:ascii="Times New Roman" w:hAnsi="Times New Roman"/>
          <w:sz w:val="28"/>
          <w:szCs w:val="28"/>
        </w:rPr>
        <w:t xml:space="preserve">. </w:t>
      </w:r>
    </w:p>
    <w:p w:rsidR="00337523" w:rsidRPr="0044740C" w:rsidRDefault="00337523" w:rsidP="008A35DD">
      <w:pPr>
        <w:spacing w:after="0"/>
        <w:jc w:val="both"/>
        <w:rPr>
          <w:rFonts w:ascii="Times New Roman" w:hAnsi="Times New Roman"/>
          <w:sz w:val="28"/>
          <w:szCs w:val="28"/>
          <w:shd w:val="clear" w:color="auto" w:fill="FFFFFF"/>
        </w:rPr>
      </w:pPr>
      <w:r w:rsidRPr="0044740C">
        <w:rPr>
          <w:rFonts w:ascii="Times New Roman" w:hAnsi="Times New Roman"/>
          <w:sz w:val="28"/>
          <w:szCs w:val="28"/>
          <w:shd w:val="clear" w:color="auto" w:fill="FFFFFF"/>
        </w:rPr>
        <w:t xml:space="preserve">Профилактика отказов от новорожденных является одним из направлений деятельности по профилактике социального сиротства и сохранению ребенку кровной семьи. </w:t>
      </w:r>
    </w:p>
    <w:p w:rsidR="00337523" w:rsidRPr="0044740C" w:rsidRDefault="00337523" w:rsidP="008A35DD">
      <w:pPr>
        <w:spacing w:after="0"/>
        <w:ind w:firstLine="708"/>
        <w:jc w:val="both"/>
        <w:rPr>
          <w:rFonts w:ascii="Times New Roman" w:hAnsi="Times New Roman"/>
          <w:sz w:val="28"/>
          <w:szCs w:val="28"/>
          <w:shd w:val="clear" w:color="auto" w:fill="FFFFFF"/>
        </w:rPr>
      </w:pPr>
      <w:r w:rsidRPr="0044740C">
        <w:rPr>
          <w:rFonts w:ascii="Times New Roman" w:hAnsi="Times New Roman"/>
          <w:sz w:val="28"/>
          <w:szCs w:val="28"/>
          <w:shd w:val="clear" w:color="auto" w:fill="FFFFFF"/>
        </w:rPr>
        <w:t xml:space="preserve">В 2020 году специалистами Центров и кабинетов было выявлено более 500 женщин, </w:t>
      </w:r>
      <w:r w:rsidRPr="0044740C">
        <w:rPr>
          <w:rFonts w:ascii="Times New Roman" w:hAnsi="Times New Roman"/>
          <w:sz w:val="28"/>
          <w:szCs w:val="28"/>
        </w:rPr>
        <w:t>оказавшихся в трудной жизненной ситуации</w:t>
      </w:r>
      <w:r w:rsidRPr="0044740C">
        <w:rPr>
          <w:rFonts w:ascii="Times New Roman" w:hAnsi="Times New Roman"/>
          <w:sz w:val="28"/>
          <w:szCs w:val="28"/>
          <w:shd w:val="clear" w:color="auto" w:fill="FFFFFF"/>
        </w:rPr>
        <w:t xml:space="preserve">, информация о которых была передана в органы социальной защиты. За 2020 год зарегистрировано 7 отказов от новорожденных и 66 отказов было предотвращено. Работа по данному направлению проводится в </w:t>
      </w:r>
      <w:r w:rsidRPr="0044740C">
        <w:rPr>
          <w:rFonts w:ascii="Times New Roman" w:hAnsi="Times New Roman"/>
          <w:sz w:val="28"/>
          <w:szCs w:val="28"/>
        </w:rPr>
        <w:t>сотрудничестве с рядом крупных московских Благотворительных фондов: БФ «Право на чудо», «Свет в руках», «Столица милосердия».</w:t>
      </w:r>
    </w:p>
    <w:p w:rsidR="00337523" w:rsidRPr="0044740C" w:rsidRDefault="00337523" w:rsidP="008A35DD">
      <w:pPr>
        <w:spacing w:after="0"/>
        <w:ind w:firstLine="708"/>
        <w:jc w:val="both"/>
        <w:rPr>
          <w:rFonts w:ascii="Times New Roman" w:hAnsi="Times New Roman"/>
          <w:sz w:val="28"/>
          <w:szCs w:val="28"/>
          <w:shd w:val="clear" w:color="auto" w:fill="FFFFFF"/>
        </w:rPr>
      </w:pPr>
      <w:r w:rsidRPr="0044740C">
        <w:rPr>
          <w:rFonts w:ascii="Times New Roman" w:hAnsi="Times New Roman"/>
          <w:color w:val="000000"/>
          <w:sz w:val="28"/>
          <w:szCs w:val="28"/>
        </w:rPr>
        <w:t xml:space="preserve">В 2020 году отделом социально-психологической помощи ГУЗ «Ульяновская областная детская клиническая больница» и ГУЗ «Детская специализированная психоневрологическая больница №1» было реализовано две грантовые программы: «Модель комплексной профилактики отказов от новорожденных детей в Ульяновской области «Домой с мамой» в Фонде поддержки детей в трудной жизненной ситуации и проект «Ангел в нашей жизни» по оказанию ранней помощи семьям с детьми –инвалидами и детьми с ограниченными возможностями здоровья возрасте от 0 до 3 лет в Фонде президентских грантов. Оба проекта были реализованы совместно с НКО «Улыбка ребенка» (НКО создано на базе отдела социально-психологической помощи ГУЗ УОДКБ). Общая сумма привлеченных средств составила 4,5 миллиона рублей. </w:t>
      </w:r>
    </w:p>
    <w:p w:rsidR="00337523" w:rsidRPr="0044740C" w:rsidRDefault="00337523" w:rsidP="008A35DD">
      <w:pPr>
        <w:widowControl w:val="0"/>
        <w:autoSpaceDE w:val="0"/>
        <w:autoSpaceDN w:val="0"/>
        <w:adjustRightInd w:val="0"/>
        <w:spacing w:after="0"/>
        <w:ind w:firstLine="709"/>
        <w:jc w:val="both"/>
        <w:rPr>
          <w:rFonts w:ascii="Times New Roman" w:hAnsi="Times New Roman"/>
          <w:sz w:val="28"/>
          <w:szCs w:val="28"/>
        </w:rPr>
      </w:pPr>
      <w:r w:rsidRPr="0044740C">
        <w:rPr>
          <w:rFonts w:ascii="Times New Roman" w:hAnsi="Times New Roman"/>
          <w:sz w:val="28"/>
          <w:szCs w:val="28"/>
        </w:rPr>
        <w:t>Выхаживание новорожденных детей с очень низкой и экстремально низкой массой тела проводится в отделениях реанимации новорожденных детей с использованием высокотехнологичных видов медицинской помощи (проведение респираторной поддержки с использованием высокочастотных аппаратов искусственной вентиляции, профилактическое лечение ретинопатии недоношенных, хирургия новорожденных).</w:t>
      </w:r>
    </w:p>
    <w:p w:rsidR="00337523" w:rsidRPr="0044740C" w:rsidRDefault="00337523" w:rsidP="008A35DD">
      <w:pPr>
        <w:widowControl w:val="0"/>
        <w:autoSpaceDE w:val="0"/>
        <w:autoSpaceDN w:val="0"/>
        <w:adjustRightInd w:val="0"/>
        <w:spacing w:after="0"/>
        <w:ind w:firstLine="709"/>
        <w:jc w:val="both"/>
        <w:rPr>
          <w:rFonts w:ascii="Times New Roman" w:hAnsi="Times New Roman"/>
          <w:color w:val="000000"/>
          <w:sz w:val="28"/>
          <w:szCs w:val="28"/>
        </w:rPr>
      </w:pPr>
      <w:r w:rsidRPr="0044740C">
        <w:rPr>
          <w:rFonts w:ascii="Times New Roman" w:hAnsi="Times New Roman"/>
          <w:color w:val="000000"/>
          <w:sz w:val="28"/>
          <w:szCs w:val="28"/>
        </w:rPr>
        <w:t>Дети, рожденные раньше срока, входят в группу повышенного риска по перинатальной патологии и нуждаются в динамическом наблюдении.</w:t>
      </w:r>
      <w:r w:rsidRPr="0044740C">
        <w:rPr>
          <w:rFonts w:ascii="Times New Roman" w:hAnsi="Times New Roman"/>
          <w:sz w:val="28"/>
          <w:szCs w:val="28"/>
        </w:rPr>
        <w:t xml:space="preserve"> Для </w:t>
      </w:r>
      <w:r w:rsidRPr="0044740C">
        <w:rPr>
          <w:rFonts w:ascii="Times New Roman" w:hAnsi="Times New Roman"/>
          <w:sz w:val="28"/>
          <w:szCs w:val="28"/>
        </w:rPr>
        <w:lastRenderedPageBreak/>
        <w:t xml:space="preserve">организации медицинской помощи недоношенным детям на амбулаторном этапе, а также осуществления динамического мониторинга </w:t>
      </w:r>
      <w:r w:rsidRPr="0044740C">
        <w:rPr>
          <w:rFonts w:ascii="Times New Roman" w:hAnsi="Times New Roman"/>
          <w:color w:val="000000"/>
          <w:sz w:val="28"/>
          <w:szCs w:val="28"/>
        </w:rPr>
        <w:t xml:space="preserve"> 8 июня 2020 года на базе консультативно-диагностического центра ГУЗ Ульяновской областной детской клинической больницы имени политического и общественного деятеля Ю.Ф.Горячева создан кабинет катамнестического наблюдения. </w:t>
      </w:r>
    </w:p>
    <w:p w:rsidR="00337523" w:rsidRPr="0044740C" w:rsidRDefault="00337523" w:rsidP="008A35DD">
      <w:pPr>
        <w:widowControl w:val="0"/>
        <w:shd w:val="clear" w:color="auto" w:fill="FFFFFF"/>
        <w:spacing w:after="0"/>
        <w:ind w:firstLine="709"/>
        <w:jc w:val="both"/>
        <w:rPr>
          <w:rFonts w:ascii="Times New Roman" w:hAnsi="Times New Roman"/>
          <w:bCs/>
          <w:color w:val="000000"/>
          <w:sz w:val="28"/>
          <w:szCs w:val="28"/>
          <w:lang w:eastAsia="en-US"/>
        </w:rPr>
      </w:pPr>
      <w:r w:rsidRPr="0044740C">
        <w:rPr>
          <w:rFonts w:ascii="Times New Roman" w:hAnsi="Times New Roman"/>
          <w:bCs/>
          <w:color w:val="000000"/>
          <w:sz w:val="28"/>
          <w:szCs w:val="28"/>
          <w:lang w:eastAsia="en-US"/>
        </w:rPr>
        <w:t>За 7 месяцев в кабинете катамнеза осмотрены мультидисциплинарной бригадой специалистов.425 детей, из них 96 детей направлены на лечение в дневной стационар.</w:t>
      </w:r>
    </w:p>
    <w:p w:rsidR="00337523" w:rsidRPr="0044740C" w:rsidRDefault="00337523" w:rsidP="008A35DD">
      <w:pPr>
        <w:spacing w:after="0"/>
        <w:ind w:firstLine="851"/>
        <w:jc w:val="both"/>
        <w:rPr>
          <w:rFonts w:ascii="Times New Roman" w:hAnsi="Times New Roman"/>
          <w:sz w:val="28"/>
          <w:szCs w:val="28"/>
        </w:rPr>
      </w:pPr>
      <w:r w:rsidRPr="0044740C">
        <w:rPr>
          <w:rFonts w:ascii="Times New Roman" w:hAnsi="Times New Roman"/>
          <w:bCs/>
          <w:sz w:val="28"/>
          <w:szCs w:val="28"/>
          <w:shd w:val="clear" w:color="auto" w:fill="FFFFFF"/>
        </w:rPr>
        <w:t>В целях оказания комплексной психолого-медико-педагогической помощи детям</w:t>
      </w:r>
      <w:r w:rsidRPr="0044740C">
        <w:rPr>
          <w:rFonts w:ascii="Times New Roman" w:hAnsi="Times New Roman"/>
          <w:sz w:val="28"/>
          <w:szCs w:val="28"/>
          <w:shd w:val="clear" w:color="auto" w:fill="FFFFFF"/>
        </w:rPr>
        <w:t xml:space="preserve"> </w:t>
      </w:r>
      <w:r w:rsidRPr="0044740C">
        <w:rPr>
          <w:rFonts w:ascii="Times New Roman" w:hAnsi="Times New Roman"/>
          <w:bCs/>
          <w:sz w:val="28"/>
          <w:szCs w:val="28"/>
          <w:shd w:val="clear" w:color="auto" w:fill="FFFFFF"/>
        </w:rPr>
        <w:t xml:space="preserve">раннего </w:t>
      </w:r>
      <w:r w:rsidRPr="0044740C">
        <w:rPr>
          <w:rFonts w:ascii="Times New Roman" w:hAnsi="Times New Roman"/>
          <w:sz w:val="28"/>
          <w:szCs w:val="28"/>
          <w:shd w:val="clear" w:color="auto" w:fill="FFFFFF"/>
        </w:rPr>
        <w:t>возраста с нарушениями развития или риском появления таких нарушений и их семьям в</w:t>
      </w:r>
      <w:r w:rsidRPr="0044740C">
        <w:rPr>
          <w:rFonts w:ascii="Times New Roman" w:hAnsi="Times New Roman"/>
          <w:sz w:val="28"/>
          <w:szCs w:val="28"/>
        </w:rPr>
        <w:t xml:space="preserve"> ГКУЗ «Специализированный дом ребенка для детей с органическим поражением центральной нервной системы с нарушением психики» активно развивается отделение ранней помощи. </w:t>
      </w:r>
    </w:p>
    <w:p w:rsidR="00337523" w:rsidRPr="0044740C" w:rsidRDefault="00337523" w:rsidP="008A35DD">
      <w:pPr>
        <w:spacing w:after="0"/>
        <w:ind w:firstLine="851"/>
        <w:jc w:val="both"/>
        <w:rPr>
          <w:rFonts w:ascii="Times New Roman" w:hAnsi="Times New Roman"/>
          <w:sz w:val="28"/>
          <w:szCs w:val="28"/>
        </w:rPr>
      </w:pPr>
      <w:r w:rsidRPr="0044740C">
        <w:rPr>
          <w:rFonts w:ascii="Times New Roman" w:hAnsi="Times New Roman"/>
          <w:sz w:val="28"/>
          <w:szCs w:val="28"/>
        </w:rPr>
        <w:t xml:space="preserve">Дети проходят 6 месячный курс реабилитации. Каждому ребёнку разрабатывается индивидуальная программа сопровождения по результатам Медико–психолого– педагогической комиссии. Для реабилитации используется лечебно – оздоровительная база дома ребенка: диетотерапия, физиолечение, ЛФК, массаж, гидромассаж, ароматерапия, оксигенотерапия, медикаментозное лечение, бальнеологические факторы. </w:t>
      </w:r>
    </w:p>
    <w:p w:rsidR="00337523" w:rsidRPr="0044740C" w:rsidRDefault="00337523" w:rsidP="008A35DD">
      <w:pPr>
        <w:spacing w:after="0"/>
        <w:ind w:firstLine="851"/>
        <w:jc w:val="both"/>
        <w:rPr>
          <w:rFonts w:ascii="Times New Roman" w:hAnsi="Times New Roman"/>
          <w:sz w:val="28"/>
          <w:szCs w:val="28"/>
        </w:rPr>
      </w:pPr>
      <w:r w:rsidRPr="0044740C">
        <w:rPr>
          <w:rFonts w:ascii="Times New Roman" w:hAnsi="Times New Roman"/>
          <w:sz w:val="28"/>
          <w:szCs w:val="28"/>
        </w:rPr>
        <w:t xml:space="preserve">За 2020 год приобретено новое физиотерапевтическое оборудование: аппарат «Магнон-СЛИП» для лечения электросном и лазерный терапевтический аппарат «Матрикс» для проведения микроволновой терапии (нейрогуморальная регуляция), а также </w:t>
      </w:r>
      <w:r w:rsidRPr="0044740C">
        <w:rPr>
          <w:rFonts w:ascii="Times New Roman" w:hAnsi="Times New Roman"/>
          <w:color w:val="000000"/>
          <w:sz w:val="28"/>
          <w:szCs w:val="28"/>
        </w:rPr>
        <w:t xml:space="preserve"> </w:t>
      </w:r>
      <w:r w:rsidRPr="0044740C">
        <w:rPr>
          <w:rFonts w:ascii="Times New Roman" w:hAnsi="Times New Roman"/>
          <w:sz w:val="28"/>
          <w:szCs w:val="28"/>
        </w:rPr>
        <w:t xml:space="preserve">Амплипульс -5Бр, Биоптрон Мед Олл.   За 2020 год в отделение ранней помощи поступило 122 ребенка (на 8% больше, чем в 2019 году). Основную долю детей составляют дети в возрасте до 3-х лет – 85 человек (69,6%). Дети-инвалиды – 9 человек (7,4%). </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В государственных учреждениях здравоохранения Ульяновской области на диспансерном учете состоит 4529 детей-инвалидов, на 10% меньше, чем в 2019 году (2019 год-5053), из них 768 детям инвалидность установлена впервые. </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В структуре причин инвалидности первое место занимают психические расстройства и расстройства поведения (28,1%), на втором месте - болезни нервной системы (25,7%), третье ранговое место занимают врожденные аномалии (17%), на четвертом месте – болезни эндокринной системы, расстройства питания и нарушения обмена веществ (8,3%).</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В Ульяновской области медицинскую помощь детскому населению по профилю медицинская реабилитация оказывают, в соответствии с лицензией и государственным заданием ГУЗ «Ульяновская областная детская клиническая больница имени политического и общественного деятеля Ю.Ф. Горячева», ГУЗ «Детская специализированная психоневрологическая больница № 1», ГУЗ </w:t>
      </w:r>
      <w:r w:rsidRPr="0044740C">
        <w:rPr>
          <w:rFonts w:ascii="Times New Roman" w:hAnsi="Times New Roman"/>
          <w:sz w:val="28"/>
          <w:szCs w:val="28"/>
        </w:rPr>
        <w:lastRenderedPageBreak/>
        <w:t>«Городская клиническая больница № 1». Коечная мощность детской реабилитационной службы в регионе составляет 204 койки на всех этапах оказания реабилитационной помощи. Оснащенность реабилитационными койками детского населения в регионе - 9,1, что соответствует требованиям федеральных нормативов. В 2020 году медицинская помощь по профилю медицинская реабилитация оказана 2613 детям.</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Паллиативная медицинская помощь детям оказывается в амбулаторных условиях, в том числе на дому, и в условиях дневного стационара, стационарных условиях.</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225 детей с паллиативным статусом наблюдаются на дому врачами педиатрами детских поликлиник по месту жительства с привлечением узких специалистов. Стационарная помощь организована на паллиативных койках в ГУЗ «Ульяновская областная детская клиническая больница имени политического и общественного деятеля Ю.Ф. Горячева» и в ГУЗ «Детская городская клиническая больница г. Ульяновска». </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В 2020 году на создание амбулаторной паллиативной службы и выездной патронажной бригады выделено 5 947 600 рублей (федеральный бюджет - 4 877 032 рублей, бюджет субъекта Ульяновской области - 1 070 568 рублей). </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С марта 2021 года начнут функционировать две выездные патронажные бригады на базе поликлиники №1 и поликлиники №3 ГУЗ «Детская городская клиническая больница г. Ульяновска».</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В целях раннего выявления рисков развития неинфекционных заболеваний и проведения лечебных и оздоровительных мероприятий в 2020 году проведены профилактические медицинские осмотры 127319 детям. План профилактических медицинских осмотров выполнен на 69,3% в связи с введением ограничительных мер с учетом риска распространения новой коронавирусной инфекции в течение 2020 года. </w:t>
      </w:r>
    </w:p>
    <w:p w:rsidR="00337523" w:rsidRPr="0044740C" w:rsidRDefault="00337523" w:rsidP="008A35DD">
      <w:pPr>
        <w:spacing w:after="0"/>
        <w:ind w:firstLine="709"/>
        <w:jc w:val="both"/>
        <w:rPr>
          <w:rFonts w:ascii="Times New Roman" w:hAnsi="Times New Roman"/>
          <w:sz w:val="28"/>
          <w:szCs w:val="28"/>
        </w:rPr>
      </w:pPr>
      <w:r w:rsidRPr="0044740C">
        <w:rPr>
          <w:rFonts w:ascii="Times New Roman" w:hAnsi="Times New Roman"/>
          <w:sz w:val="28"/>
          <w:szCs w:val="28"/>
        </w:rPr>
        <w:t xml:space="preserve">Для оказания организационно-методической помощи медицинским организациям по вопросам проведения профилактической работы по охране репродуктивного здоровья подростков на базе Центра охраны репродуктивного здоровья детей и подростков ГУЗ «Детская городская клиническая больница г.Ульяновска» создан Координационный центр. </w:t>
      </w:r>
    </w:p>
    <w:p w:rsidR="00337523" w:rsidRPr="0044740C" w:rsidRDefault="00337523" w:rsidP="008A35DD">
      <w:pPr>
        <w:spacing w:after="0"/>
        <w:ind w:firstLine="709"/>
        <w:jc w:val="both"/>
        <w:rPr>
          <w:rFonts w:ascii="Times New Roman" w:hAnsi="Times New Roman"/>
          <w:b/>
          <w:sz w:val="28"/>
          <w:szCs w:val="28"/>
          <w:shd w:val="clear" w:color="auto" w:fill="FFFFFF"/>
        </w:rPr>
      </w:pPr>
      <w:r w:rsidRPr="0044740C">
        <w:rPr>
          <w:rFonts w:ascii="Times New Roman" w:hAnsi="Times New Roman"/>
          <w:sz w:val="28"/>
          <w:szCs w:val="28"/>
          <w:shd w:val="clear" w:color="auto" w:fill="FFFFFF"/>
        </w:rPr>
        <w:t>Организация межведомственной работы по сохранению репродуктивного здоровья учащейся молодежи с привлечением волонтеров</w:t>
      </w:r>
      <w:r w:rsidRPr="0044740C">
        <w:rPr>
          <w:rFonts w:ascii="Times New Roman" w:hAnsi="Times New Roman"/>
          <w:sz w:val="28"/>
          <w:szCs w:val="28"/>
        </w:rPr>
        <w:t xml:space="preserve"> осуществляется </w:t>
      </w:r>
      <w:r w:rsidRPr="0044740C">
        <w:rPr>
          <w:rFonts w:ascii="Times New Roman" w:hAnsi="Times New Roman"/>
          <w:sz w:val="28"/>
          <w:szCs w:val="28"/>
        </w:rPr>
        <w:lastRenderedPageBreak/>
        <w:t>отделом социально-психологической помощи ГУЗ «Ульяновская областная детская клиническая больница имени политического и общественного деятеля Ю.Ф.Горячева».</w:t>
      </w:r>
      <w:r w:rsidRPr="0044740C">
        <w:rPr>
          <w:rFonts w:ascii="Times New Roman" w:hAnsi="Times New Roman"/>
          <w:color w:val="2D3950"/>
          <w:sz w:val="28"/>
          <w:szCs w:val="28"/>
          <w:shd w:val="clear" w:color="auto" w:fill="FFFFFF"/>
        </w:rPr>
        <w:t xml:space="preserve">  </w:t>
      </w:r>
      <w:r w:rsidRPr="0044740C">
        <w:rPr>
          <w:rFonts w:ascii="Times New Roman" w:hAnsi="Times New Roman"/>
          <w:sz w:val="28"/>
          <w:szCs w:val="28"/>
          <w:shd w:val="clear" w:color="auto" w:fill="FFFFFF"/>
        </w:rPr>
        <w:t>В 2020 году начата подготовка более 300 волонтеров из числа учащихся школ  и средних специальных учебных заведений. Обучение в связи с пандемией коронавирусной инфекции проводилось в формате онлайн: разработана и утверждена межведомственная программа подготовки волонтеров, подготовлены видео лекции в соответствии с программой и разосланы на места. Завершающим этапом подготовки волонтеров будет зачетное групповое мероприятие, создание волонтерскими группами информационных материалов, видеосюжетов и фильмов.</w:t>
      </w:r>
    </w:p>
    <w:p w:rsidR="00DB423E" w:rsidRPr="0044740C" w:rsidRDefault="00DB423E" w:rsidP="008A35DD">
      <w:pPr>
        <w:pStyle w:val="11"/>
        <w:widowControl w:val="0"/>
        <w:spacing w:after="0"/>
        <w:ind w:left="0"/>
        <w:jc w:val="both"/>
        <w:rPr>
          <w:rFonts w:ascii="Times New Roman" w:hAnsi="Times New Roman"/>
          <w:b/>
          <w:sz w:val="28"/>
          <w:szCs w:val="28"/>
        </w:rPr>
      </w:pPr>
    </w:p>
    <w:p w:rsidR="00DE7A5B" w:rsidRPr="0044740C" w:rsidRDefault="004C0CD4" w:rsidP="004C0CD4">
      <w:pPr>
        <w:pStyle w:val="11"/>
        <w:widowControl w:val="0"/>
        <w:spacing w:after="0"/>
        <w:ind w:left="0"/>
        <w:jc w:val="center"/>
        <w:rPr>
          <w:rFonts w:ascii="Times New Roman" w:hAnsi="Times New Roman"/>
          <w:b/>
          <w:sz w:val="28"/>
          <w:szCs w:val="28"/>
        </w:rPr>
      </w:pPr>
      <w:r w:rsidRPr="0044740C">
        <w:rPr>
          <w:rFonts w:ascii="Times New Roman" w:hAnsi="Times New Roman"/>
          <w:b/>
          <w:sz w:val="28"/>
          <w:szCs w:val="28"/>
        </w:rPr>
        <w:t>ЛЕКАРСТВЕННОЕ ОБЕСПЕЧЕНИЕ</w:t>
      </w:r>
    </w:p>
    <w:p w:rsidR="004C0CD4" w:rsidRPr="0044740C" w:rsidRDefault="004C0CD4" w:rsidP="004C0CD4">
      <w:pPr>
        <w:pStyle w:val="11"/>
        <w:widowControl w:val="0"/>
        <w:spacing w:after="0"/>
        <w:ind w:left="0"/>
        <w:jc w:val="center"/>
        <w:rPr>
          <w:rFonts w:ascii="Times New Roman" w:hAnsi="Times New Roman"/>
          <w:b/>
          <w:sz w:val="28"/>
          <w:szCs w:val="28"/>
        </w:rPr>
      </w:pPr>
    </w:p>
    <w:p w:rsidR="00253C97" w:rsidRPr="0044740C" w:rsidRDefault="00253C97"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 xml:space="preserve">В 2020 году на предоставление льготной лекарственной помощи отдельным категориям граждан Ульяновской области было выделено </w:t>
      </w:r>
      <w:r w:rsidRPr="0044740C">
        <w:rPr>
          <w:rFonts w:ascii="Times New Roman" w:hAnsi="Times New Roman"/>
          <w:bCs/>
          <w:color w:val="000000"/>
          <w:sz w:val="28"/>
          <w:szCs w:val="28"/>
        </w:rPr>
        <w:br/>
        <w:t xml:space="preserve">1798,9 тыс. руб., в том числе: </w:t>
      </w:r>
    </w:p>
    <w:p w:rsidR="00253C97" w:rsidRPr="0044740C" w:rsidRDefault="00253C97"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1) за счёт средств федерального бюджета – 913,7 млн руб., из них:</w:t>
      </w:r>
    </w:p>
    <w:p w:rsidR="00253C97" w:rsidRPr="0044740C" w:rsidRDefault="00253C97"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ab/>
        <w:t xml:space="preserve">а) в рамках программы «14 высокозатратных нозологий» – </w:t>
      </w:r>
      <w:r w:rsidRPr="0044740C">
        <w:rPr>
          <w:rFonts w:ascii="Times New Roman" w:hAnsi="Times New Roman"/>
          <w:bCs/>
          <w:color w:val="000000"/>
          <w:sz w:val="28"/>
          <w:szCs w:val="28"/>
        </w:rPr>
        <w:br/>
        <w:t>568,99 млн руб.;</w:t>
      </w:r>
    </w:p>
    <w:p w:rsidR="00253C97" w:rsidRPr="0044740C" w:rsidRDefault="00253C97"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ab/>
        <w:t>б) в рамках обеспечения необходимыми лекарственными препаратами в соответствии с ФЗ от 17.07.1999 №178 «О государственной социальной помощи» – 344,7 млн руб.;</w:t>
      </w:r>
    </w:p>
    <w:p w:rsidR="00253C97" w:rsidRPr="0044740C" w:rsidRDefault="00253C97"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2) за счёт средств областного бюджета Ульяновской области – 885,27 млн руб., что на 317,22 млн руб. выше уровня 2019 года (568,05 млн руб.).</w:t>
      </w:r>
    </w:p>
    <w:p w:rsidR="00253C97" w:rsidRPr="0044740C" w:rsidRDefault="00253C97"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 xml:space="preserve">В 2020 году правом на льготное лекарственное обеспечение воспользовались 13794 человека (федеральных льготника), которым выданы препараты по 318,4 тыс. рецептам на сумму 285,2 млн руб. Обеспеченность граждан по количеству обеспеченных рецептов на 20% выше уровня прошлого года (за 2019 год – обеспечено 265,7 тыс. рецептов на 261,2 млн руб.). </w:t>
      </w:r>
    </w:p>
    <w:p w:rsidR="00253C97" w:rsidRPr="0044740C" w:rsidRDefault="00253C97"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 xml:space="preserve">В рамках Постановления Правительства РФ №1416 от 26.11.18г. Обеспеченность больных в 2020 году сохранилась на уровне 2019 года. В 2020 году лекарственная помощь предоставлена 1195 пациентам, отпущены препараты по 11,6 тыс. рецептам на сумму 548,9 млн. руб. (в 2019 году – 1289 пациентам выданы препараты по 12342 рецептам на 546,8 млн. руб.).   </w:t>
      </w:r>
    </w:p>
    <w:p w:rsidR="00253C97" w:rsidRPr="0044740C" w:rsidRDefault="00253C97"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В 2020 году отдельным категориям граждан, имеющим льготы за счёт средств субъекта Российской Федерации, выданы препараты по 444,6 тыс. рецептам на 512,3 млн. руб., объём отпуска препаратов увеличен в 1,3 раза по сравнению с 2019 годом (2019 год – 341,3 тыс. рецептов на 372,18 млн. руб.).</w:t>
      </w:r>
    </w:p>
    <w:p w:rsidR="00253C97" w:rsidRPr="0044740C" w:rsidRDefault="00253C97"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lastRenderedPageBreak/>
        <w:t>Льготами воспользовались 44,4 тыс. человек из 106 тыс. человек, имеющих льготы за счёт средств субъекта Российской Федерации.</w:t>
      </w:r>
    </w:p>
    <w:p w:rsidR="00253C97" w:rsidRPr="0044740C" w:rsidRDefault="00253C97"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 xml:space="preserve">В Ульяновской области проживают 155 человека, больных редкими (орфанными) заболеваниями, лекарственное обеспечение которых отнесено к полномочиям субъекта Российской Федерации. Всего в 2020 году на лекарственное обеспечение больных редкими (орфанными) заболеваниями отпущены лекарственные препараты и специализированные продукты лечебного питания на 147,9 млн. руб. или 16% от всех средств, выделенных на льготное лекарственное обеспечение. </w:t>
      </w:r>
    </w:p>
    <w:p w:rsidR="00253C97" w:rsidRPr="0044740C" w:rsidRDefault="00253C97" w:rsidP="008A35DD">
      <w:pPr>
        <w:tabs>
          <w:tab w:val="left" w:pos="993"/>
        </w:tabs>
        <w:spacing w:after="0"/>
        <w:ind w:firstLine="709"/>
        <w:jc w:val="both"/>
        <w:rPr>
          <w:rFonts w:ascii="Times New Roman" w:hAnsi="Times New Roman"/>
          <w:bCs/>
          <w:color w:val="000000"/>
          <w:sz w:val="28"/>
          <w:szCs w:val="28"/>
        </w:rPr>
      </w:pPr>
      <w:r w:rsidRPr="0044740C">
        <w:rPr>
          <w:rFonts w:ascii="Times New Roman" w:hAnsi="Times New Roman"/>
          <w:bCs/>
          <w:color w:val="000000"/>
          <w:sz w:val="28"/>
          <w:szCs w:val="28"/>
        </w:rPr>
        <w:t>В 2021 году объём отпуска лекарственных препаратов больным редкими (орфанными) заболеваниями планируется сохранить не ниже уровня 2020 года.</w:t>
      </w:r>
    </w:p>
    <w:p w:rsidR="00253C97" w:rsidRPr="0044740C" w:rsidRDefault="00253C97" w:rsidP="008A35DD">
      <w:pPr>
        <w:tabs>
          <w:tab w:val="left" w:pos="993"/>
        </w:tabs>
        <w:spacing w:after="0"/>
        <w:ind w:firstLine="709"/>
        <w:jc w:val="both"/>
        <w:rPr>
          <w:rFonts w:ascii="Times New Roman" w:hAnsi="Times New Roman"/>
          <w:b/>
          <w:bCs/>
          <w:color w:val="000000"/>
          <w:sz w:val="28"/>
          <w:szCs w:val="28"/>
          <w:highlight w:val="yellow"/>
        </w:rPr>
      </w:pPr>
    </w:p>
    <w:p w:rsidR="007142B8" w:rsidRPr="0044740C" w:rsidRDefault="004C0CD4" w:rsidP="004C0CD4">
      <w:pPr>
        <w:tabs>
          <w:tab w:val="left" w:pos="993"/>
        </w:tabs>
        <w:spacing w:after="0"/>
        <w:ind w:firstLine="709"/>
        <w:jc w:val="center"/>
        <w:rPr>
          <w:rFonts w:ascii="Times New Roman" w:hAnsi="Times New Roman"/>
          <w:b/>
          <w:bCs/>
          <w:color w:val="000000"/>
          <w:sz w:val="28"/>
          <w:szCs w:val="28"/>
        </w:rPr>
      </w:pPr>
      <w:r w:rsidRPr="0044740C">
        <w:rPr>
          <w:rFonts w:ascii="Times New Roman" w:hAnsi="Times New Roman"/>
          <w:b/>
          <w:bCs/>
          <w:color w:val="000000"/>
          <w:sz w:val="28"/>
          <w:szCs w:val="28"/>
        </w:rPr>
        <w:t>ВЕДОМСТВЕННЫЙ КОНТРОЛЬ</w:t>
      </w:r>
    </w:p>
    <w:p w:rsidR="004C0CD4" w:rsidRPr="0044740C" w:rsidRDefault="004C0CD4" w:rsidP="004C0CD4">
      <w:pPr>
        <w:tabs>
          <w:tab w:val="left" w:pos="993"/>
        </w:tabs>
        <w:spacing w:after="0"/>
        <w:ind w:firstLine="709"/>
        <w:jc w:val="center"/>
        <w:rPr>
          <w:rFonts w:ascii="Times New Roman" w:hAnsi="Times New Roman"/>
          <w:b/>
          <w:bCs/>
          <w:color w:val="000000"/>
          <w:sz w:val="28"/>
          <w:szCs w:val="28"/>
        </w:rPr>
      </w:pPr>
    </w:p>
    <w:p w:rsidR="00253C97" w:rsidRPr="0044740C" w:rsidRDefault="00253C97" w:rsidP="008A35DD">
      <w:pPr>
        <w:ind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Контрольно-надзорная функция качества оказания медицинской помощи в учреждениях здравоохранения осуществляется отделом ведомственного контроля качества, безопасности медицинской деятельности и лицензирования. В 2020 году порядок организации и проведения ведомственного контроля качества и безопасности медицинской деятельности регламентировался приказом Минздрава России от 21.12.2012 №1340н. С 1 января 2021 года вступил в силу Приказ Минздрава России от 31.07.2020 №787н «Об утверждении Порядка организации и проведения ведомственного контроля качества и безопасности медицинской деятельности».</w:t>
      </w:r>
    </w:p>
    <w:p w:rsidR="00253C97" w:rsidRPr="0044740C" w:rsidRDefault="00253C97" w:rsidP="008A35DD">
      <w:pPr>
        <w:ind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 xml:space="preserve">В соответствии с требованиями порядка организации и проведения ведомственного контроля качества и безопасности медицинской деятельности, Министерством ежегодно утверждаются планы проверок. В 2020 году проведено 9 плановых проверок, которые утверждены распоряжением Министерства от 24.12.2019 № 2965-р «Об утверждении плана проведения проверок в рамках ведомственного контроля качества и безопасности медицинской деятельности на 2020 год». </w:t>
      </w:r>
    </w:p>
    <w:p w:rsidR="00253C97" w:rsidRPr="0044740C" w:rsidRDefault="00253C97" w:rsidP="008A35DD">
      <w:pPr>
        <w:ind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 xml:space="preserve">Всего за 2020 год отделом проведено 132 проверки, из них 9 плановых и 123 внеплановых. </w:t>
      </w:r>
    </w:p>
    <w:p w:rsidR="00253C97" w:rsidRPr="0044740C" w:rsidRDefault="00253C97" w:rsidP="008A35DD">
      <w:pPr>
        <w:ind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Плановые проверки были проведены в отношении государственных учреждений здравоохранения «Новомалыклинская районная больница», «Детская городская клиническая больница города Ульяновска», «Городская поликлиника №1 им. С.М. Кирова», «Городская поликлиника №4», «Городская больница №3», «Городская клиническая больница №1», «Старомайнская районная больница», «Большенагаткинская районная больница», «Городская поликлиника №6».</w:t>
      </w:r>
      <w:r w:rsidRPr="0044740C">
        <w:rPr>
          <w:rFonts w:ascii="Times New Roman" w:hAnsi="Times New Roman"/>
          <w:color w:val="FF0000"/>
          <w:sz w:val="28"/>
          <w:szCs w:val="28"/>
          <w:lang w:eastAsia="en-US"/>
        </w:rPr>
        <w:t xml:space="preserve"> </w:t>
      </w:r>
      <w:r w:rsidRPr="0044740C">
        <w:rPr>
          <w:rFonts w:ascii="Times New Roman" w:hAnsi="Times New Roman"/>
          <w:sz w:val="28"/>
          <w:szCs w:val="28"/>
          <w:lang w:eastAsia="en-US"/>
        </w:rPr>
        <w:t xml:space="preserve">Во </w:t>
      </w:r>
      <w:r w:rsidRPr="0044740C">
        <w:rPr>
          <w:rFonts w:ascii="Times New Roman" w:hAnsi="Times New Roman"/>
          <w:sz w:val="28"/>
          <w:szCs w:val="28"/>
          <w:lang w:eastAsia="en-US"/>
        </w:rPr>
        <w:lastRenderedPageBreak/>
        <w:t xml:space="preserve">всех учреждениях выявлены нарушения, выданы предписания об устранении нарушений. </w:t>
      </w:r>
    </w:p>
    <w:p w:rsidR="00253C97" w:rsidRPr="0044740C" w:rsidRDefault="00253C97" w:rsidP="008A35DD">
      <w:pPr>
        <w:ind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 xml:space="preserve">Внеплановые проверки поведены отделом по обращениям граждан. Всего в отдел за 2020 год поступило 413 обращений, то есть 30% обращений поступают по вопросу качества медицинской помощи и рассматриваются с проведением проверок. </w:t>
      </w:r>
    </w:p>
    <w:p w:rsidR="00253C97" w:rsidRPr="0044740C" w:rsidRDefault="00253C97" w:rsidP="008A35DD">
      <w:pPr>
        <w:ind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 xml:space="preserve">Из 123 проверок качества медицинской помощи, проведенных на основании поступивших обращений, выявлены нарушения и выданы предписания по итогам 76 проверок, это 62%, что соответствует уровню прошлого года. </w:t>
      </w:r>
    </w:p>
    <w:p w:rsidR="00253C97" w:rsidRPr="0044740C" w:rsidRDefault="00253C97" w:rsidP="008A35DD">
      <w:pPr>
        <w:ind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Наиболее часто выявляемыми нарушениями при проведении внеплановых проверок являются:</w:t>
      </w:r>
    </w:p>
    <w:p w:rsidR="00253C97" w:rsidRPr="0044740C" w:rsidRDefault="00253C97" w:rsidP="008A35DD">
      <w:pPr>
        <w:numPr>
          <w:ilvl w:val="0"/>
          <w:numId w:val="11"/>
        </w:numPr>
        <w:spacing w:after="0"/>
        <w:ind w:left="0"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 xml:space="preserve">Нарушение стандартов оказания медицинской помощи, временных методических рекомендаций по профилактике, диагностике и лечению новой коронавирусной инфекции и критериев качества, утвержденных приказом 203н выявлено в 43 случаях (35% от общего числа выявленных нарушений). Если часть нарушений не влияет на исход заболевания и тактику лечения, как например, нарушения в части проведения обследований на маркеры гепатитов и ВИЧ, то нарушения в части несоблюдения сроков и объемов обследования и лечения, маршрутизации пациентов может напрямую отрицательно влиять на течение и исход заболевания. Зачастую назначенные врачами обследования не проведены ввиду отсутствия реактивов в лабораториях или выходе из строя медицинского оборудования.  </w:t>
      </w:r>
    </w:p>
    <w:p w:rsidR="00253C97" w:rsidRPr="0044740C" w:rsidRDefault="00253C97" w:rsidP="008A35DD">
      <w:pPr>
        <w:numPr>
          <w:ilvl w:val="0"/>
          <w:numId w:val="11"/>
        </w:numPr>
        <w:spacing w:after="0"/>
        <w:ind w:left="0"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 xml:space="preserve">Нарушения ст.70 323-ФЗ, в соответствии с которой </w:t>
      </w:r>
      <w:r w:rsidRPr="0044740C">
        <w:rPr>
          <w:rFonts w:ascii="Times New Roman" w:hAnsi="Times New Roman"/>
          <w:sz w:val="28"/>
          <w:szCs w:val="28"/>
          <w:shd w:val="clear" w:color="auto" w:fill="FFFFFF"/>
        </w:rPr>
        <w:t xml:space="preserve">лечащий врач организует своевременное квалифицированное обследование и лечение пациента, составляет 25% от выявленных нарушений. </w:t>
      </w:r>
    </w:p>
    <w:p w:rsidR="00253C97" w:rsidRPr="0044740C" w:rsidRDefault="00253C97" w:rsidP="008A35DD">
      <w:pPr>
        <w:ind w:firstLine="567"/>
        <w:contextualSpacing/>
        <w:jc w:val="both"/>
        <w:rPr>
          <w:rFonts w:ascii="Times New Roman" w:hAnsi="Times New Roman"/>
          <w:sz w:val="28"/>
          <w:szCs w:val="28"/>
          <w:shd w:val="clear" w:color="auto" w:fill="FFFFFF"/>
        </w:rPr>
      </w:pPr>
      <w:r w:rsidRPr="0044740C">
        <w:rPr>
          <w:rFonts w:ascii="Times New Roman" w:hAnsi="Times New Roman"/>
          <w:sz w:val="28"/>
          <w:szCs w:val="28"/>
          <w:shd w:val="clear" w:color="auto" w:fill="FFFFFF"/>
        </w:rPr>
        <w:t>Сюда мы включаем такие дефекты помощи как:</w:t>
      </w:r>
    </w:p>
    <w:p w:rsidR="00253C97" w:rsidRPr="0044740C" w:rsidRDefault="00253C97" w:rsidP="008A35DD">
      <w:pPr>
        <w:ind w:firstLine="567"/>
        <w:contextualSpacing/>
        <w:jc w:val="both"/>
        <w:rPr>
          <w:rFonts w:ascii="Times New Roman" w:hAnsi="Times New Roman"/>
          <w:sz w:val="28"/>
          <w:szCs w:val="28"/>
          <w:shd w:val="clear" w:color="auto" w:fill="FFFFFF"/>
        </w:rPr>
      </w:pPr>
      <w:r w:rsidRPr="0044740C">
        <w:rPr>
          <w:rFonts w:ascii="Times New Roman" w:hAnsi="Times New Roman"/>
          <w:sz w:val="28"/>
          <w:szCs w:val="28"/>
          <w:shd w:val="clear" w:color="auto" w:fill="FFFFFF"/>
        </w:rPr>
        <w:t xml:space="preserve">- отсутствие интерпретации проведенных инструментальных и лабораторных исследований, </w:t>
      </w:r>
    </w:p>
    <w:p w:rsidR="00253C97" w:rsidRPr="0044740C" w:rsidRDefault="00253C97" w:rsidP="008A35DD">
      <w:pPr>
        <w:ind w:firstLine="567"/>
        <w:contextualSpacing/>
        <w:jc w:val="both"/>
        <w:rPr>
          <w:rFonts w:ascii="Times New Roman" w:hAnsi="Times New Roman"/>
          <w:sz w:val="28"/>
          <w:szCs w:val="28"/>
          <w:shd w:val="clear" w:color="auto" w:fill="FFFFFF"/>
        </w:rPr>
      </w:pPr>
      <w:r w:rsidRPr="0044740C">
        <w:rPr>
          <w:rFonts w:ascii="Times New Roman" w:hAnsi="Times New Roman"/>
          <w:sz w:val="28"/>
          <w:szCs w:val="28"/>
          <w:shd w:val="clear" w:color="auto" w:fill="FFFFFF"/>
        </w:rPr>
        <w:t xml:space="preserve">- отсутствие должного динамического наблюдения тяжелых пациентов или пациентов с неясным диагнозом и имеющим риск развития тяжелого состояния. </w:t>
      </w:r>
    </w:p>
    <w:p w:rsidR="00253C97" w:rsidRPr="0044740C" w:rsidRDefault="00253C97" w:rsidP="008A35DD">
      <w:pPr>
        <w:ind w:firstLine="567"/>
        <w:contextualSpacing/>
        <w:jc w:val="both"/>
        <w:rPr>
          <w:rFonts w:ascii="Times New Roman" w:hAnsi="Times New Roman"/>
          <w:sz w:val="28"/>
          <w:szCs w:val="28"/>
          <w:shd w:val="clear" w:color="auto" w:fill="FFFFFF"/>
        </w:rPr>
      </w:pPr>
      <w:r w:rsidRPr="0044740C">
        <w:rPr>
          <w:rFonts w:ascii="Times New Roman" w:hAnsi="Times New Roman"/>
          <w:sz w:val="28"/>
          <w:szCs w:val="28"/>
          <w:shd w:val="clear" w:color="auto" w:fill="FFFFFF"/>
        </w:rPr>
        <w:t xml:space="preserve">- в этот раздел относятся и дефекты при оказании медицинской помощи в приемном отделении, чаще это неполный спектр обследований, не дающий возможность достоверно исключить острую патологию. </w:t>
      </w:r>
    </w:p>
    <w:p w:rsidR="00253C97" w:rsidRPr="0044740C" w:rsidRDefault="00253C97" w:rsidP="008A35DD">
      <w:pPr>
        <w:numPr>
          <w:ilvl w:val="0"/>
          <w:numId w:val="11"/>
        </w:numPr>
        <w:spacing w:after="0"/>
        <w:ind w:left="0" w:firstLine="567"/>
        <w:contextualSpacing/>
        <w:jc w:val="both"/>
        <w:rPr>
          <w:rFonts w:ascii="Times New Roman" w:hAnsi="Times New Roman"/>
          <w:sz w:val="28"/>
          <w:szCs w:val="28"/>
          <w:lang w:eastAsia="en-US"/>
        </w:rPr>
      </w:pPr>
      <w:r w:rsidRPr="0044740C">
        <w:rPr>
          <w:rFonts w:ascii="Times New Roman" w:hAnsi="Times New Roman"/>
          <w:sz w:val="28"/>
          <w:szCs w:val="28"/>
          <w:shd w:val="clear" w:color="auto" w:fill="FFFFFF"/>
        </w:rPr>
        <w:t xml:space="preserve">Ненадлежащим образом оформленные информированные согласия, как правило на отказ от медицинской помощи. Зачастую данные отказы оформляются от имени родственников, не являющихся законными представителями или опекунами пациентов. </w:t>
      </w:r>
    </w:p>
    <w:p w:rsidR="00253C97" w:rsidRPr="0044740C" w:rsidRDefault="00253C97" w:rsidP="008A35DD">
      <w:pPr>
        <w:ind w:firstLine="567"/>
        <w:contextualSpacing/>
        <w:jc w:val="both"/>
        <w:rPr>
          <w:rFonts w:ascii="Times New Roman" w:hAnsi="Times New Roman"/>
          <w:sz w:val="28"/>
          <w:szCs w:val="28"/>
          <w:lang w:eastAsia="en-US"/>
        </w:rPr>
      </w:pPr>
    </w:p>
    <w:p w:rsidR="00253C97" w:rsidRPr="0044740C" w:rsidRDefault="00253C97" w:rsidP="008A35DD">
      <w:pPr>
        <w:ind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lastRenderedPageBreak/>
        <w:t>Если проводить анализ по учреждениям, то лидерами по числу проверок являются многопрофильные учреждения, оказывающие экстренную помощь.</w:t>
      </w:r>
    </w:p>
    <w:p w:rsidR="00253C97" w:rsidRPr="0044740C" w:rsidRDefault="00253C97" w:rsidP="008A35DD">
      <w:pPr>
        <w:ind w:firstLine="567"/>
        <w:contextualSpacing/>
        <w:jc w:val="both"/>
        <w:rPr>
          <w:rFonts w:ascii="Times New Roman" w:hAnsi="Times New Roman"/>
          <w:sz w:val="28"/>
          <w:szCs w:val="28"/>
          <w:lang w:eastAsia="en-US"/>
        </w:rPr>
      </w:pPr>
    </w:p>
    <w:p w:rsidR="00253C97" w:rsidRPr="0044740C" w:rsidRDefault="00253C97" w:rsidP="008A35DD">
      <w:pPr>
        <w:numPr>
          <w:ilvl w:val="0"/>
          <w:numId w:val="10"/>
        </w:numPr>
        <w:spacing w:after="0"/>
        <w:contextualSpacing/>
        <w:jc w:val="both"/>
        <w:rPr>
          <w:rFonts w:ascii="Times New Roman" w:hAnsi="Times New Roman"/>
          <w:sz w:val="28"/>
          <w:szCs w:val="28"/>
          <w:lang w:eastAsia="en-US"/>
        </w:rPr>
      </w:pPr>
      <w:r w:rsidRPr="0044740C">
        <w:rPr>
          <w:rFonts w:ascii="Times New Roman" w:hAnsi="Times New Roman"/>
          <w:sz w:val="28"/>
          <w:szCs w:val="28"/>
          <w:lang w:eastAsia="en-US"/>
        </w:rPr>
        <w:t>ГУЗ «ЦК МСЧ» - проведено 30 проверок, выдано 21 предписание (70% от поверок данного учреждения );</w:t>
      </w:r>
    </w:p>
    <w:p w:rsidR="00253C97" w:rsidRPr="0044740C" w:rsidRDefault="00253C97" w:rsidP="008A35DD">
      <w:pPr>
        <w:numPr>
          <w:ilvl w:val="0"/>
          <w:numId w:val="10"/>
        </w:numPr>
        <w:spacing w:after="0"/>
        <w:contextualSpacing/>
        <w:jc w:val="both"/>
        <w:rPr>
          <w:rFonts w:ascii="Times New Roman" w:hAnsi="Times New Roman"/>
          <w:sz w:val="28"/>
          <w:szCs w:val="28"/>
          <w:lang w:eastAsia="en-US"/>
        </w:rPr>
      </w:pPr>
      <w:r w:rsidRPr="0044740C">
        <w:rPr>
          <w:rFonts w:ascii="Times New Roman" w:hAnsi="Times New Roman"/>
          <w:sz w:val="28"/>
          <w:szCs w:val="28"/>
          <w:lang w:eastAsia="en-US"/>
        </w:rPr>
        <w:t>ГУЗ ЦГКБ – 10 проверок, 7 предписаний (70%);</w:t>
      </w:r>
    </w:p>
    <w:p w:rsidR="00253C97" w:rsidRPr="0044740C" w:rsidRDefault="00253C97" w:rsidP="008A35DD">
      <w:pPr>
        <w:numPr>
          <w:ilvl w:val="0"/>
          <w:numId w:val="10"/>
        </w:numPr>
        <w:spacing w:after="0"/>
        <w:contextualSpacing/>
        <w:jc w:val="both"/>
        <w:rPr>
          <w:rFonts w:ascii="Times New Roman" w:hAnsi="Times New Roman"/>
          <w:sz w:val="28"/>
          <w:szCs w:val="28"/>
          <w:lang w:eastAsia="en-US"/>
        </w:rPr>
      </w:pPr>
      <w:r w:rsidRPr="0044740C">
        <w:rPr>
          <w:rFonts w:ascii="Times New Roman" w:hAnsi="Times New Roman"/>
          <w:sz w:val="28"/>
          <w:szCs w:val="28"/>
          <w:lang w:eastAsia="en-US"/>
        </w:rPr>
        <w:t>ГУЗ УОКЦСВМП – 7 проверок, 4 предписания (57%);</w:t>
      </w:r>
    </w:p>
    <w:p w:rsidR="00253C97" w:rsidRPr="0044740C" w:rsidRDefault="00253C97" w:rsidP="008A35DD">
      <w:pPr>
        <w:numPr>
          <w:ilvl w:val="0"/>
          <w:numId w:val="10"/>
        </w:numPr>
        <w:spacing w:after="0"/>
        <w:contextualSpacing/>
        <w:jc w:val="both"/>
        <w:rPr>
          <w:rFonts w:ascii="Times New Roman" w:hAnsi="Times New Roman"/>
          <w:sz w:val="28"/>
          <w:szCs w:val="28"/>
          <w:lang w:eastAsia="en-US"/>
        </w:rPr>
      </w:pPr>
      <w:r w:rsidRPr="0044740C">
        <w:rPr>
          <w:rFonts w:ascii="Times New Roman" w:hAnsi="Times New Roman"/>
          <w:sz w:val="28"/>
          <w:szCs w:val="28"/>
          <w:lang w:eastAsia="en-US"/>
        </w:rPr>
        <w:t>ГУЗ УОКБ – 7 проверок, 2 предписания (29%);</w:t>
      </w:r>
    </w:p>
    <w:p w:rsidR="00253C97" w:rsidRPr="0044740C" w:rsidRDefault="00253C97" w:rsidP="008A35DD">
      <w:pPr>
        <w:numPr>
          <w:ilvl w:val="0"/>
          <w:numId w:val="10"/>
        </w:numPr>
        <w:spacing w:after="0"/>
        <w:contextualSpacing/>
        <w:jc w:val="both"/>
        <w:rPr>
          <w:rFonts w:ascii="Times New Roman" w:hAnsi="Times New Roman"/>
          <w:sz w:val="28"/>
          <w:szCs w:val="28"/>
          <w:lang w:eastAsia="en-US"/>
        </w:rPr>
      </w:pPr>
      <w:r w:rsidRPr="0044740C">
        <w:rPr>
          <w:rFonts w:ascii="Times New Roman" w:hAnsi="Times New Roman"/>
          <w:sz w:val="28"/>
          <w:szCs w:val="28"/>
          <w:lang w:eastAsia="en-US"/>
        </w:rPr>
        <w:t>ГУЗ УОКССМП  - 7 проверок, нарушений не выявлено;</w:t>
      </w:r>
    </w:p>
    <w:p w:rsidR="00253C97" w:rsidRPr="0044740C" w:rsidRDefault="00253C97" w:rsidP="008A35DD">
      <w:pPr>
        <w:numPr>
          <w:ilvl w:val="0"/>
          <w:numId w:val="10"/>
        </w:numPr>
        <w:spacing w:after="0"/>
        <w:contextualSpacing/>
        <w:jc w:val="both"/>
        <w:rPr>
          <w:rFonts w:ascii="Times New Roman" w:hAnsi="Times New Roman"/>
          <w:sz w:val="28"/>
          <w:szCs w:val="28"/>
          <w:lang w:eastAsia="en-US"/>
        </w:rPr>
      </w:pPr>
      <w:r w:rsidRPr="0044740C">
        <w:rPr>
          <w:rFonts w:ascii="Times New Roman" w:hAnsi="Times New Roman"/>
          <w:sz w:val="28"/>
          <w:szCs w:val="28"/>
          <w:lang w:eastAsia="en-US"/>
        </w:rPr>
        <w:t>ГУЗ ОКОД – 4 проверки, 3 предписания (75%).</w:t>
      </w:r>
    </w:p>
    <w:p w:rsidR="00253C97" w:rsidRPr="0044740C" w:rsidRDefault="00253C97" w:rsidP="008A35DD">
      <w:pPr>
        <w:ind w:firstLine="709"/>
        <w:contextualSpacing/>
        <w:jc w:val="both"/>
        <w:rPr>
          <w:rFonts w:ascii="Times New Roman" w:hAnsi="Times New Roman"/>
          <w:sz w:val="28"/>
          <w:szCs w:val="28"/>
          <w:lang w:eastAsia="en-US"/>
        </w:rPr>
      </w:pPr>
    </w:p>
    <w:p w:rsidR="00253C97" w:rsidRPr="0044740C" w:rsidRDefault="00253C97" w:rsidP="008A35DD">
      <w:pPr>
        <w:ind w:firstLine="709"/>
        <w:contextualSpacing/>
        <w:jc w:val="both"/>
        <w:rPr>
          <w:rFonts w:ascii="Times New Roman" w:hAnsi="Times New Roman"/>
          <w:sz w:val="28"/>
          <w:szCs w:val="28"/>
          <w:lang w:eastAsia="en-US"/>
        </w:rPr>
      </w:pPr>
      <w:r w:rsidRPr="0044740C">
        <w:rPr>
          <w:rFonts w:ascii="Times New Roman" w:hAnsi="Times New Roman"/>
          <w:sz w:val="28"/>
          <w:szCs w:val="28"/>
          <w:lang w:eastAsia="en-US"/>
        </w:rPr>
        <w:t xml:space="preserve">В отношении районных больниц проверки по поступившим обращениям единичные, что связано со значительно меньшим количеством обращений, в которых содержатся вопросы качества медицинской помощи. Всего проведены проверки в отношении 17 учреждений. Выявлено 22 нарушения. В отнощении Кузоватовской и Барышской районных больниц проведено по три проверки, все с нарушениями. Дважды проверка проводилась в Ульяновской, Старомайнской, Новоспасской и Старокулаткинской районных больницах, Мулловской участковой больнице. В Тереньгульской, Новомалыклинской, Радищевской, Вешкаймской, Большенагаткинской, Николаевской, Павловской Инзенской районных больницах  проведено по одной проверке, выявлены нарушения. </w:t>
      </w:r>
    </w:p>
    <w:p w:rsidR="00253C97" w:rsidRPr="0044740C" w:rsidRDefault="00253C97" w:rsidP="008A35DD">
      <w:pPr>
        <w:autoSpaceDE w:val="0"/>
        <w:autoSpaceDN w:val="0"/>
        <w:adjustRightInd w:val="0"/>
        <w:ind w:left="-142" w:right="-1" w:firstLine="709"/>
        <w:contextualSpacing/>
        <w:jc w:val="both"/>
        <w:rPr>
          <w:rFonts w:ascii="Times New Roman" w:hAnsi="Times New Roman"/>
          <w:color w:val="000000"/>
          <w:sz w:val="28"/>
          <w:szCs w:val="28"/>
        </w:rPr>
      </w:pPr>
      <w:r w:rsidRPr="0044740C">
        <w:rPr>
          <w:rFonts w:ascii="Times New Roman" w:hAnsi="Times New Roman"/>
          <w:sz w:val="28"/>
          <w:szCs w:val="28"/>
          <w:lang w:eastAsia="en-US"/>
        </w:rPr>
        <w:t xml:space="preserve">Материалы проверки в отношении Старомайнской районной больницы переданы в Территориальный орган Росздравнадзора </w:t>
      </w:r>
      <w:r w:rsidRPr="0044740C">
        <w:rPr>
          <w:rFonts w:ascii="Times New Roman" w:hAnsi="Times New Roman"/>
          <w:color w:val="000000"/>
          <w:sz w:val="28"/>
          <w:szCs w:val="28"/>
        </w:rPr>
        <w:t>для принятия мер в соответствии с полномочиями.</w:t>
      </w:r>
    </w:p>
    <w:p w:rsidR="00253C97" w:rsidRPr="0044740C" w:rsidRDefault="00253C97" w:rsidP="008A35DD">
      <w:pPr>
        <w:ind w:left="567" w:firstLine="360"/>
        <w:contextualSpacing/>
        <w:jc w:val="both"/>
        <w:rPr>
          <w:rFonts w:ascii="Times New Roman" w:hAnsi="Times New Roman"/>
          <w:sz w:val="28"/>
          <w:szCs w:val="28"/>
          <w:lang w:eastAsia="en-US"/>
        </w:rPr>
      </w:pPr>
    </w:p>
    <w:p w:rsidR="00253C97" w:rsidRPr="0044740C" w:rsidRDefault="00253C97" w:rsidP="008A35DD">
      <w:pPr>
        <w:ind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Надо отметить, что по исполнению предписаний учреждения в достаточной мере отрабатывают все нарушения как с лицами их допустившими, в том числе с применением мер взыскания, так с сотрудниками учреждения в целом с целью предупредить подобные нарушения другими сотрудниками.</w:t>
      </w:r>
    </w:p>
    <w:p w:rsidR="00253C97" w:rsidRPr="0044740C" w:rsidRDefault="00253C97" w:rsidP="008A35DD">
      <w:pPr>
        <w:ind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По результатам выданных предписаний за первое полугодие информация о принятых мерах получена по 79 проверкам, это 60%. По другим проверкам информация не представлена по причине того, что срок исполнения предписания еще не истек.</w:t>
      </w:r>
    </w:p>
    <w:p w:rsidR="00253C97" w:rsidRPr="0044740C" w:rsidRDefault="00253C97" w:rsidP="008A35DD">
      <w:pPr>
        <w:ind w:firstLine="567"/>
        <w:contextualSpacing/>
        <w:jc w:val="both"/>
        <w:rPr>
          <w:rFonts w:ascii="Times New Roman" w:hAnsi="Times New Roman"/>
          <w:sz w:val="28"/>
          <w:szCs w:val="28"/>
          <w:lang w:eastAsia="en-US"/>
        </w:rPr>
      </w:pPr>
      <w:r w:rsidRPr="0044740C">
        <w:rPr>
          <w:rFonts w:ascii="Times New Roman" w:hAnsi="Times New Roman"/>
          <w:sz w:val="28"/>
          <w:szCs w:val="28"/>
          <w:lang w:eastAsia="en-US"/>
        </w:rPr>
        <w:t>По результатам разборов итогов проверок руководителями учреждений здравоохранения приняты меры воздействия в виде замечания в отношении 9 медицинских работников, в виде выговора в отношении 5 работников.</w:t>
      </w:r>
    </w:p>
    <w:p w:rsidR="00253C97" w:rsidRPr="0044740C" w:rsidRDefault="00253C97" w:rsidP="008A35DD">
      <w:pPr>
        <w:contextualSpacing/>
        <w:jc w:val="both"/>
        <w:rPr>
          <w:rFonts w:ascii="Times New Roman" w:hAnsi="Times New Roman"/>
          <w:b/>
          <w:i/>
          <w:sz w:val="28"/>
          <w:szCs w:val="28"/>
          <w:lang w:eastAsia="en-US"/>
        </w:rPr>
      </w:pPr>
      <w:r w:rsidRPr="0044740C">
        <w:rPr>
          <w:rFonts w:ascii="Times New Roman" w:hAnsi="Times New Roman"/>
          <w:sz w:val="28"/>
          <w:szCs w:val="28"/>
          <w:lang w:eastAsia="en-US"/>
        </w:rPr>
        <w:t xml:space="preserve">   </w:t>
      </w:r>
    </w:p>
    <w:p w:rsidR="004C0B4A" w:rsidRPr="0044740C" w:rsidRDefault="0010577A" w:rsidP="004C0B4A">
      <w:pPr>
        <w:spacing w:after="0"/>
        <w:jc w:val="center"/>
        <w:rPr>
          <w:rFonts w:ascii="Times New Roman" w:hAnsi="Times New Roman"/>
          <w:b/>
          <w:sz w:val="28"/>
          <w:szCs w:val="28"/>
        </w:rPr>
      </w:pPr>
      <w:r w:rsidRPr="0044740C">
        <w:rPr>
          <w:rFonts w:ascii="Times New Roman" w:hAnsi="Times New Roman"/>
          <w:b/>
          <w:sz w:val="28"/>
          <w:szCs w:val="28"/>
        </w:rPr>
        <w:t>РЕАЛИЗАЦИЯ НАЦИОНАЛЬНЫХ ПРОЕКТОВ</w:t>
      </w:r>
    </w:p>
    <w:p w:rsidR="0010577A" w:rsidRPr="0044740C" w:rsidRDefault="0010577A" w:rsidP="004C0B4A">
      <w:pPr>
        <w:spacing w:after="0"/>
        <w:jc w:val="center"/>
        <w:rPr>
          <w:rFonts w:ascii="Times New Roman" w:hAnsi="Times New Roman"/>
          <w:b/>
          <w:sz w:val="28"/>
          <w:szCs w:val="28"/>
        </w:rPr>
      </w:pPr>
    </w:p>
    <w:p w:rsidR="004C0B4A" w:rsidRPr="0044740C" w:rsidRDefault="004C0B4A" w:rsidP="0010577A">
      <w:pPr>
        <w:spacing w:after="0"/>
        <w:ind w:firstLine="709"/>
        <w:jc w:val="both"/>
        <w:rPr>
          <w:rFonts w:ascii="Times New Roman" w:hAnsi="Times New Roman"/>
          <w:sz w:val="28"/>
          <w:szCs w:val="28"/>
        </w:rPr>
      </w:pPr>
      <w:r w:rsidRPr="0044740C">
        <w:rPr>
          <w:rFonts w:ascii="Times New Roman" w:hAnsi="Times New Roman"/>
          <w:sz w:val="28"/>
          <w:szCs w:val="28"/>
        </w:rPr>
        <w:lastRenderedPageBreak/>
        <w:t>В целом на реализацию региональных проектов национального проекта «Здравоохранение» в 2020 году выделено 3 678,3 млн. рублей:</w:t>
      </w:r>
    </w:p>
    <w:p w:rsidR="004C0B4A" w:rsidRPr="0044740C" w:rsidRDefault="004C0B4A" w:rsidP="0010577A">
      <w:pPr>
        <w:spacing w:after="0"/>
        <w:ind w:firstLine="709"/>
        <w:rPr>
          <w:rFonts w:ascii="Times New Roman" w:hAnsi="Times New Roman"/>
          <w:sz w:val="28"/>
          <w:szCs w:val="28"/>
        </w:rPr>
      </w:pPr>
      <w:r w:rsidRPr="0044740C">
        <w:rPr>
          <w:rFonts w:ascii="Times New Roman" w:hAnsi="Times New Roman"/>
          <w:sz w:val="28"/>
          <w:szCs w:val="28"/>
        </w:rPr>
        <w:t>1 448,7 млн. – средства федерального бюджета;</w:t>
      </w:r>
    </w:p>
    <w:p w:rsidR="004C0B4A" w:rsidRPr="0044740C" w:rsidRDefault="004C0B4A" w:rsidP="0010577A">
      <w:pPr>
        <w:spacing w:after="0"/>
        <w:ind w:firstLine="709"/>
        <w:rPr>
          <w:rFonts w:ascii="Times New Roman" w:hAnsi="Times New Roman"/>
          <w:sz w:val="28"/>
          <w:szCs w:val="28"/>
        </w:rPr>
      </w:pPr>
      <w:r w:rsidRPr="0044740C">
        <w:rPr>
          <w:rFonts w:ascii="Times New Roman" w:hAnsi="Times New Roman"/>
          <w:sz w:val="28"/>
          <w:szCs w:val="28"/>
        </w:rPr>
        <w:t>325,2 млн. – средства областного бюджета;</w:t>
      </w:r>
    </w:p>
    <w:p w:rsidR="004C0B4A" w:rsidRPr="0044740C" w:rsidRDefault="004C0B4A" w:rsidP="0010577A">
      <w:pPr>
        <w:spacing w:after="0"/>
        <w:ind w:firstLine="709"/>
        <w:rPr>
          <w:rFonts w:ascii="Times New Roman" w:hAnsi="Times New Roman"/>
          <w:sz w:val="28"/>
          <w:szCs w:val="28"/>
        </w:rPr>
      </w:pPr>
      <w:r w:rsidRPr="0044740C">
        <w:rPr>
          <w:rFonts w:ascii="Times New Roman" w:hAnsi="Times New Roman"/>
          <w:sz w:val="28"/>
          <w:szCs w:val="28"/>
        </w:rPr>
        <w:t>1 904,4 млн. – средства бюджета ТФОМС.</w:t>
      </w:r>
    </w:p>
    <w:p w:rsidR="0010577A" w:rsidRPr="0044740C" w:rsidRDefault="004C0B4A" w:rsidP="0010577A">
      <w:pPr>
        <w:spacing w:after="0"/>
        <w:ind w:firstLine="709"/>
        <w:rPr>
          <w:rFonts w:ascii="Times New Roman" w:hAnsi="Times New Roman"/>
          <w:sz w:val="28"/>
          <w:szCs w:val="28"/>
        </w:rPr>
      </w:pPr>
      <w:r w:rsidRPr="0044740C">
        <w:rPr>
          <w:rFonts w:ascii="Times New Roman" w:hAnsi="Times New Roman"/>
          <w:sz w:val="28"/>
          <w:szCs w:val="28"/>
        </w:rPr>
        <w:t xml:space="preserve">Из предусмотренных 3 678,3 млн. рублей израсходовано 3 373 256,46 рублей, что составляет 91,8%. </w:t>
      </w:r>
    </w:p>
    <w:p w:rsidR="004C0B4A" w:rsidRPr="0044740C" w:rsidRDefault="004C0B4A" w:rsidP="0010577A">
      <w:pPr>
        <w:spacing w:after="0"/>
        <w:ind w:firstLine="709"/>
        <w:rPr>
          <w:rFonts w:ascii="Times New Roman" w:hAnsi="Times New Roman"/>
          <w:sz w:val="28"/>
          <w:szCs w:val="28"/>
        </w:rPr>
      </w:pPr>
      <w:r w:rsidRPr="0044740C">
        <w:rPr>
          <w:rFonts w:ascii="Times New Roman" w:hAnsi="Times New Roman"/>
          <w:sz w:val="28"/>
          <w:szCs w:val="28"/>
        </w:rPr>
        <w:t xml:space="preserve">По региональному </w:t>
      </w:r>
      <w:r w:rsidRPr="0044740C">
        <w:rPr>
          <w:rFonts w:ascii="Times New Roman" w:hAnsi="Times New Roman"/>
          <w:b/>
          <w:sz w:val="28"/>
          <w:szCs w:val="28"/>
          <w:u w:val="single"/>
        </w:rPr>
        <w:t xml:space="preserve">проекту «Развитие системы оказания первичной медико-санитарной помощи» </w:t>
      </w:r>
      <w:r w:rsidRPr="0044740C">
        <w:rPr>
          <w:rFonts w:ascii="Times New Roman" w:hAnsi="Times New Roman"/>
          <w:sz w:val="28"/>
          <w:szCs w:val="28"/>
        </w:rPr>
        <w:t xml:space="preserve">кассовое исполнение составляет 95,7%. Не освоено 10,4 млн. руб. – это средства на оплату контракта по закупке 1 флюорографа, который был поставлен 25.01.2021. Оплата будет произведена до 01.04.21. </w:t>
      </w:r>
    </w:p>
    <w:p w:rsidR="004C0B4A" w:rsidRPr="0044740C" w:rsidRDefault="004C0B4A" w:rsidP="004C0B4A">
      <w:pPr>
        <w:spacing w:after="0"/>
        <w:rPr>
          <w:rFonts w:ascii="Times New Roman" w:hAnsi="Times New Roman"/>
          <w:sz w:val="28"/>
          <w:szCs w:val="28"/>
        </w:rPr>
      </w:pPr>
      <w:r w:rsidRPr="0044740C">
        <w:rPr>
          <w:rFonts w:ascii="Times New Roman" w:hAnsi="Times New Roman"/>
          <w:sz w:val="28"/>
          <w:szCs w:val="28"/>
        </w:rPr>
        <w:tab/>
        <w:t xml:space="preserve">Построено 6 новых фельдшерско-акушерских пунктов (ФАП), о которых я уже говорил ранее.  На территории ГУЗ «Центральная городская клиническая больница построена вертолетная площадка.  Закуплен 31 мобильный медицинских комплекс, в том числе 21 передвижной ФАП.  </w:t>
      </w:r>
    </w:p>
    <w:p w:rsidR="004C0B4A" w:rsidRPr="0044740C" w:rsidRDefault="004C0B4A" w:rsidP="004C0B4A">
      <w:pPr>
        <w:spacing w:after="0"/>
        <w:rPr>
          <w:rFonts w:ascii="Times New Roman" w:hAnsi="Times New Roman"/>
          <w:b/>
          <w:sz w:val="28"/>
          <w:szCs w:val="28"/>
        </w:rPr>
      </w:pPr>
      <w:r w:rsidRPr="0044740C">
        <w:rPr>
          <w:rFonts w:ascii="Times New Roman" w:hAnsi="Times New Roman"/>
          <w:b/>
          <w:sz w:val="28"/>
          <w:szCs w:val="28"/>
        </w:rPr>
        <w:tab/>
        <w:t xml:space="preserve">Не достигнуто 3 из 8 целевых показателей, на которые оказали влияние карантинные мероприятия: </w:t>
      </w:r>
    </w:p>
    <w:p w:rsidR="004C0B4A" w:rsidRPr="0044740C" w:rsidRDefault="004C0B4A" w:rsidP="004C0B4A">
      <w:pPr>
        <w:spacing w:after="0"/>
        <w:rPr>
          <w:rFonts w:ascii="Times New Roman" w:hAnsi="Times New Roman"/>
          <w:i/>
          <w:sz w:val="28"/>
          <w:szCs w:val="28"/>
        </w:rPr>
      </w:pPr>
      <w:r w:rsidRPr="0044740C">
        <w:rPr>
          <w:rFonts w:ascii="Times New Roman" w:hAnsi="Times New Roman"/>
          <w:sz w:val="28"/>
          <w:szCs w:val="28"/>
        </w:rPr>
        <w:t xml:space="preserve"> </w:t>
      </w:r>
      <w:r w:rsidRPr="0044740C">
        <w:rPr>
          <w:rFonts w:ascii="Times New Roman" w:hAnsi="Times New Roman"/>
          <w:sz w:val="28"/>
          <w:szCs w:val="28"/>
        </w:rPr>
        <w:tab/>
      </w:r>
      <w:r w:rsidRPr="0044740C">
        <w:rPr>
          <w:rFonts w:ascii="Times New Roman" w:hAnsi="Times New Roman"/>
          <w:i/>
          <w:sz w:val="28"/>
          <w:szCs w:val="28"/>
        </w:rPr>
        <w:t xml:space="preserve">- «Число граждан, прошедших профилактические осмотры» (226,5 тыс. чел при плане 232 тыс. - достижение 97,6%).  </w:t>
      </w:r>
    </w:p>
    <w:p w:rsidR="004C0B4A" w:rsidRPr="0044740C" w:rsidRDefault="004C0B4A" w:rsidP="004C0B4A">
      <w:pPr>
        <w:spacing w:after="0"/>
        <w:rPr>
          <w:rFonts w:ascii="Times New Roman" w:hAnsi="Times New Roman"/>
          <w:i/>
          <w:sz w:val="28"/>
          <w:szCs w:val="28"/>
        </w:rPr>
      </w:pPr>
      <w:r w:rsidRPr="0044740C">
        <w:rPr>
          <w:rFonts w:ascii="Times New Roman" w:hAnsi="Times New Roman"/>
          <w:i/>
          <w:sz w:val="28"/>
          <w:szCs w:val="28"/>
        </w:rPr>
        <w:tab/>
        <w:t xml:space="preserve">- «Доля впервые в жизни установленных неинфекционных заболеваний, выявленных при проведении диспансеризации и профосмотра» (11,7% при плане 13,4% - достижение 87,3%). </w:t>
      </w:r>
    </w:p>
    <w:p w:rsidR="004C0B4A" w:rsidRPr="0044740C" w:rsidRDefault="004C0B4A" w:rsidP="004C0B4A">
      <w:pPr>
        <w:spacing w:after="0"/>
        <w:rPr>
          <w:rFonts w:ascii="Times New Roman" w:hAnsi="Times New Roman"/>
          <w:i/>
          <w:sz w:val="28"/>
          <w:szCs w:val="28"/>
        </w:rPr>
      </w:pPr>
      <w:r w:rsidRPr="0044740C">
        <w:rPr>
          <w:rFonts w:ascii="Times New Roman" w:hAnsi="Times New Roman"/>
          <w:i/>
          <w:sz w:val="28"/>
          <w:szCs w:val="28"/>
        </w:rPr>
        <w:t xml:space="preserve"> </w:t>
      </w:r>
      <w:r w:rsidRPr="0044740C">
        <w:rPr>
          <w:rFonts w:ascii="Times New Roman" w:hAnsi="Times New Roman"/>
          <w:i/>
          <w:sz w:val="28"/>
          <w:szCs w:val="28"/>
        </w:rPr>
        <w:tab/>
        <w:t xml:space="preserve">- «Доля записей к врачу, без очного обращения в регистратуру» (14,63% при плане 25% - достижение 58,7%). </w:t>
      </w:r>
    </w:p>
    <w:p w:rsidR="0010577A" w:rsidRPr="0044740C" w:rsidRDefault="004C0B4A" w:rsidP="0010577A">
      <w:pPr>
        <w:spacing w:after="0"/>
        <w:jc w:val="both"/>
        <w:rPr>
          <w:rFonts w:ascii="Times New Roman" w:hAnsi="Times New Roman"/>
          <w:sz w:val="28"/>
          <w:szCs w:val="28"/>
        </w:rPr>
      </w:pPr>
      <w:r w:rsidRPr="0044740C">
        <w:rPr>
          <w:rFonts w:ascii="Times New Roman" w:hAnsi="Times New Roman"/>
          <w:b/>
          <w:sz w:val="28"/>
          <w:szCs w:val="28"/>
        </w:rPr>
        <w:tab/>
        <w:t>Задачи на 2021 год:</w:t>
      </w:r>
      <w:r w:rsidRPr="0044740C">
        <w:rPr>
          <w:rFonts w:ascii="Times New Roman" w:hAnsi="Times New Roman"/>
          <w:sz w:val="28"/>
          <w:szCs w:val="28"/>
        </w:rPr>
        <w:t xml:space="preserve"> для достижения данных показателей в 2021 году планируется поэтапное возобновление профосмотров, диспансеризации, расширение плановый помощи. Кроме того необходимо в полном объёме запустить в работу закупленные в 2020 г. передвижные медицинские комплексы которые позволят обеспечить доступность первичной медико-санитарной </w:t>
      </w:r>
      <w:r w:rsidR="0010577A" w:rsidRPr="0044740C">
        <w:rPr>
          <w:rFonts w:ascii="Times New Roman" w:hAnsi="Times New Roman"/>
          <w:sz w:val="28"/>
          <w:szCs w:val="28"/>
        </w:rPr>
        <w:t>помощи в каждом уголке региона.</w:t>
      </w:r>
    </w:p>
    <w:p w:rsidR="004C0B4A" w:rsidRPr="0044740C" w:rsidRDefault="004C0B4A" w:rsidP="0010577A">
      <w:pPr>
        <w:spacing w:after="0"/>
        <w:ind w:firstLine="567"/>
        <w:jc w:val="both"/>
        <w:rPr>
          <w:rFonts w:ascii="Times New Roman" w:hAnsi="Times New Roman"/>
          <w:sz w:val="28"/>
          <w:szCs w:val="28"/>
        </w:rPr>
      </w:pPr>
      <w:r w:rsidRPr="0044740C">
        <w:rPr>
          <w:rFonts w:ascii="Times New Roman" w:hAnsi="Times New Roman"/>
          <w:sz w:val="28"/>
          <w:szCs w:val="28"/>
        </w:rPr>
        <w:t xml:space="preserve">По </w:t>
      </w:r>
      <w:r w:rsidRPr="0044740C">
        <w:rPr>
          <w:rFonts w:ascii="Times New Roman" w:hAnsi="Times New Roman"/>
          <w:b/>
          <w:sz w:val="28"/>
          <w:szCs w:val="28"/>
        </w:rPr>
        <w:t>региональному проекту «Борьба с сердечно-сосудистыми заболеваниями»</w:t>
      </w:r>
      <w:r w:rsidRPr="0044740C">
        <w:rPr>
          <w:rFonts w:ascii="Times New Roman" w:hAnsi="Times New Roman"/>
          <w:sz w:val="28"/>
          <w:szCs w:val="28"/>
        </w:rPr>
        <w:t xml:space="preserve"> кассовое исполнение составляет 99,9%. </w:t>
      </w:r>
    </w:p>
    <w:p w:rsidR="004C0B4A" w:rsidRPr="0044740C" w:rsidRDefault="004C0B4A" w:rsidP="004C0B4A">
      <w:pPr>
        <w:spacing w:after="0"/>
        <w:rPr>
          <w:rFonts w:ascii="Times New Roman" w:hAnsi="Times New Roman"/>
          <w:sz w:val="28"/>
          <w:szCs w:val="28"/>
        </w:rPr>
      </w:pPr>
      <w:r w:rsidRPr="0044740C">
        <w:rPr>
          <w:rFonts w:ascii="Times New Roman" w:hAnsi="Times New Roman"/>
          <w:sz w:val="28"/>
          <w:szCs w:val="28"/>
        </w:rPr>
        <w:tab/>
        <w:t xml:space="preserve"> В 2020 году завершен капитальный ремонт части помещений 3 этажа здания стационара ГУЗ «Новоспасская РБ», где размещено первичное сосудистое  отделение. </w:t>
      </w:r>
    </w:p>
    <w:p w:rsidR="004C0B4A" w:rsidRPr="0044740C" w:rsidRDefault="004C0B4A" w:rsidP="004C0B4A">
      <w:pPr>
        <w:spacing w:after="0"/>
        <w:rPr>
          <w:rFonts w:ascii="Times New Roman" w:hAnsi="Times New Roman"/>
          <w:sz w:val="28"/>
          <w:szCs w:val="28"/>
        </w:rPr>
      </w:pPr>
      <w:r w:rsidRPr="0044740C">
        <w:rPr>
          <w:rFonts w:ascii="Times New Roman" w:hAnsi="Times New Roman"/>
          <w:sz w:val="28"/>
          <w:szCs w:val="28"/>
        </w:rPr>
        <w:tab/>
        <w:t xml:space="preserve">Не достигнуто 5 показателей из 7, на которые оказали косвенное влияние карантинные мероприятия:  </w:t>
      </w:r>
    </w:p>
    <w:p w:rsidR="004C0B4A" w:rsidRPr="0044740C" w:rsidRDefault="004C0B4A" w:rsidP="004C0B4A">
      <w:pPr>
        <w:spacing w:after="0"/>
        <w:rPr>
          <w:rFonts w:ascii="Times New Roman" w:hAnsi="Times New Roman"/>
          <w:i/>
          <w:sz w:val="28"/>
          <w:szCs w:val="28"/>
        </w:rPr>
      </w:pPr>
      <w:r w:rsidRPr="0044740C">
        <w:rPr>
          <w:rFonts w:ascii="Times New Roman" w:hAnsi="Times New Roman"/>
          <w:sz w:val="28"/>
          <w:szCs w:val="28"/>
        </w:rPr>
        <w:lastRenderedPageBreak/>
        <w:tab/>
      </w:r>
      <w:r w:rsidRPr="0044740C">
        <w:rPr>
          <w:rFonts w:ascii="Times New Roman" w:hAnsi="Times New Roman"/>
          <w:i/>
          <w:sz w:val="28"/>
          <w:szCs w:val="28"/>
        </w:rPr>
        <w:t xml:space="preserve">- «Смертности от инфаркта миокарда, на 100 тыс. населения» (77,5 при плане 72,5 – достижение 93,6%); </w:t>
      </w:r>
    </w:p>
    <w:p w:rsidR="004C0B4A" w:rsidRPr="0044740C" w:rsidRDefault="004C0B4A" w:rsidP="004C0B4A">
      <w:pPr>
        <w:spacing w:after="0"/>
        <w:rPr>
          <w:rFonts w:ascii="Times New Roman" w:hAnsi="Times New Roman"/>
          <w:i/>
          <w:sz w:val="28"/>
          <w:szCs w:val="28"/>
        </w:rPr>
      </w:pPr>
      <w:r w:rsidRPr="0044740C">
        <w:rPr>
          <w:rFonts w:ascii="Times New Roman" w:hAnsi="Times New Roman"/>
          <w:i/>
          <w:sz w:val="28"/>
          <w:szCs w:val="28"/>
        </w:rPr>
        <w:tab/>
        <w:t>-</w:t>
      </w:r>
      <w:r w:rsidRPr="0044740C">
        <w:rPr>
          <w:rFonts w:ascii="Times New Roman" w:hAnsi="Times New Roman"/>
          <w:i/>
          <w:sz w:val="28"/>
          <w:szCs w:val="28"/>
        </w:rPr>
        <w:tab/>
        <w:t xml:space="preserve"> «Смертность от острого нарушения мозгового кровообращения, на 100 тыс. населения» (138,4 при плане 109,6 – достижение 79,2%); </w:t>
      </w:r>
    </w:p>
    <w:p w:rsidR="004C0B4A" w:rsidRPr="0044740C" w:rsidRDefault="004C0B4A" w:rsidP="004C0B4A">
      <w:pPr>
        <w:spacing w:after="0"/>
        <w:rPr>
          <w:rFonts w:ascii="Times New Roman" w:hAnsi="Times New Roman"/>
          <w:i/>
          <w:sz w:val="28"/>
          <w:szCs w:val="28"/>
        </w:rPr>
      </w:pPr>
      <w:r w:rsidRPr="0044740C">
        <w:rPr>
          <w:rFonts w:ascii="Times New Roman" w:hAnsi="Times New Roman"/>
          <w:i/>
          <w:sz w:val="28"/>
          <w:szCs w:val="28"/>
        </w:rPr>
        <w:tab/>
        <w:t>-</w:t>
      </w:r>
      <w:r w:rsidRPr="0044740C">
        <w:rPr>
          <w:rFonts w:ascii="Times New Roman" w:hAnsi="Times New Roman"/>
          <w:i/>
          <w:sz w:val="28"/>
          <w:szCs w:val="28"/>
        </w:rPr>
        <w:tab/>
        <w:t xml:space="preserve">«Больничная летальность от инфаркта миокарда, %» (18,6% при плане 15,1% - достижение 81,2%) </w:t>
      </w:r>
    </w:p>
    <w:p w:rsidR="004C0B4A" w:rsidRPr="0044740C" w:rsidRDefault="004C0B4A" w:rsidP="004C0B4A">
      <w:pPr>
        <w:spacing w:after="0"/>
        <w:rPr>
          <w:rFonts w:ascii="Times New Roman" w:hAnsi="Times New Roman"/>
          <w:i/>
          <w:sz w:val="28"/>
          <w:szCs w:val="28"/>
        </w:rPr>
      </w:pPr>
      <w:r w:rsidRPr="0044740C">
        <w:rPr>
          <w:rFonts w:ascii="Times New Roman" w:hAnsi="Times New Roman"/>
          <w:i/>
          <w:sz w:val="28"/>
          <w:szCs w:val="28"/>
        </w:rPr>
        <w:tab/>
        <w:t>-</w:t>
      </w:r>
      <w:r w:rsidRPr="0044740C">
        <w:rPr>
          <w:rFonts w:ascii="Times New Roman" w:hAnsi="Times New Roman"/>
          <w:i/>
          <w:sz w:val="28"/>
          <w:szCs w:val="28"/>
        </w:rPr>
        <w:tab/>
        <w:t xml:space="preserve"> «Больничная летальность от острого нарушения мозгового кровообращения, %» (17,7% при плане 14,7% - достижение 83,1%). </w:t>
      </w:r>
    </w:p>
    <w:p w:rsidR="004C0B4A" w:rsidRPr="0044740C" w:rsidRDefault="004C0B4A" w:rsidP="004C0B4A">
      <w:pPr>
        <w:spacing w:after="0"/>
        <w:rPr>
          <w:rFonts w:ascii="Times New Roman" w:hAnsi="Times New Roman"/>
          <w:sz w:val="28"/>
          <w:szCs w:val="28"/>
        </w:rPr>
      </w:pPr>
      <w:r w:rsidRPr="0044740C">
        <w:rPr>
          <w:rFonts w:ascii="Times New Roman" w:hAnsi="Times New Roman"/>
          <w:i/>
          <w:sz w:val="28"/>
          <w:szCs w:val="28"/>
        </w:rPr>
        <w:tab/>
        <w:t xml:space="preserve">- </w:t>
      </w:r>
      <w:r w:rsidRPr="0044740C">
        <w:rPr>
          <w:rFonts w:ascii="Times New Roman" w:hAnsi="Times New Roman"/>
          <w:i/>
          <w:sz w:val="28"/>
          <w:szCs w:val="28"/>
        </w:rPr>
        <w:tab/>
        <w:t>«Доля профильных госпитализаций пациентов с острыми нарушениями мозгового кровообращения (64,6% при плане 66,9% - достижение 96,6%)</w:t>
      </w:r>
      <w:r w:rsidRPr="0044740C">
        <w:rPr>
          <w:rFonts w:ascii="Times New Roman" w:hAnsi="Times New Roman"/>
          <w:sz w:val="28"/>
          <w:szCs w:val="28"/>
        </w:rPr>
        <w:t xml:space="preserve">. </w:t>
      </w:r>
    </w:p>
    <w:p w:rsidR="004C0B4A" w:rsidRPr="0044740C" w:rsidRDefault="004C0B4A" w:rsidP="004C0B4A">
      <w:pPr>
        <w:spacing w:after="0"/>
        <w:rPr>
          <w:rFonts w:ascii="Times New Roman" w:hAnsi="Times New Roman"/>
          <w:sz w:val="28"/>
          <w:szCs w:val="28"/>
        </w:rPr>
      </w:pPr>
      <w:r w:rsidRPr="0044740C">
        <w:rPr>
          <w:rFonts w:ascii="Times New Roman" w:hAnsi="Times New Roman"/>
          <w:sz w:val="28"/>
          <w:szCs w:val="28"/>
        </w:rPr>
        <w:tab/>
        <w:t xml:space="preserve">Главной причиной стало то, что ГУЗ ЦГКБ полностью закрыта под лечение пациентов с COVID-19, в то время как она является первичным сосудистым отделением. </w:t>
      </w:r>
    </w:p>
    <w:p w:rsidR="004C0B4A" w:rsidRPr="0044740C" w:rsidRDefault="004C0B4A" w:rsidP="004C0B4A">
      <w:pPr>
        <w:spacing w:after="0"/>
        <w:rPr>
          <w:rFonts w:ascii="Times New Roman" w:hAnsi="Times New Roman"/>
          <w:b/>
          <w:sz w:val="28"/>
          <w:szCs w:val="28"/>
        </w:rPr>
      </w:pPr>
      <w:r w:rsidRPr="0044740C">
        <w:rPr>
          <w:rFonts w:ascii="Times New Roman" w:hAnsi="Times New Roman"/>
          <w:b/>
          <w:sz w:val="28"/>
          <w:szCs w:val="28"/>
        </w:rPr>
        <w:tab/>
        <w:t xml:space="preserve">Не достигнуто 2 результата из запланированных в 2020 году. </w:t>
      </w:r>
    </w:p>
    <w:p w:rsidR="004C0B4A" w:rsidRPr="0044740C" w:rsidRDefault="004C0B4A" w:rsidP="004C0B4A">
      <w:pPr>
        <w:spacing w:after="0"/>
        <w:rPr>
          <w:rFonts w:ascii="Times New Roman" w:hAnsi="Times New Roman"/>
          <w:i/>
          <w:sz w:val="28"/>
          <w:szCs w:val="28"/>
        </w:rPr>
      </w:pPr>
      <w:r w:rsidRPr="0044740C">
        <w:rPr>
          <w:rFonts w:ascii="Times New Roman" w:hAnsi="Times New Roman"/>
          <w:sz w:val="28"/>
          <w:szCs w:val="28"/>
        </w:rPr>
        <w:tab/>
      </w:r>
      <w:r w:rsidRPr="0044740C">
        <w:rPr>
          <w:rFonts w:ascii="Times New Roman" w:hAnsi="Times New Roman"/>
          <w:i/>
          <w:sz w:val="28"/>
          <w:szCs w:val="28"/>
        </w:rPr>
        <w:t xml:space="preserve">- </w:t>
      </w:r>
      <w:r w:rsidRPr="0044740C">
        <w:rPr>
          <w:rFonts w:ascii="Times New Roman" w:hAnsi="Times New Roman"/>
          <w:i/>
          <w:sz w:val="28"/>
          <w:szCs w:val="28"/>
        </w:rPr>
        <w:tab/>
        <w:t xml:space="preserve">не завершен ремонт помещений в сосудистом отделении ГУЗ «Ульяновская областная клиническая больница», предназначенных под установку магнитно-резонансного томографа и ангиографа.                  </w:t>
      </w:r>
    </w:p>
    <w:p w:rsidR="004C0B4A" w:rsidRPr="0044740C" w:rsidRDefault="004C0B4A" w:rsidP="004C0B4A">
      <w:pPr>
        <w:spacing w:after="0"/>
        <w:rPr>
          <w:rFonts w:ascii="Times New Roman" w:hAnsi="Times New Roman"/>
          <w:i/>
          <w:sz w:val="28"/>
          <w:szCs w:val="28"/>
        </w:rPr>
      </w:pPr>
      <w:r w:rsidRPr="0044740C">
        <w:rPr>
          <w:rFonts w:ascii="Times New Roman" w:hAnsi="Times New Roman"/>
          <w:i/>
          <w:sz w:val="28"/>
          <w:szCs w:val="28"/>
        </w:rPr>
        <w:tab/>
        <w:t xml:space="preserve">- не достигнут результат по обеспечению лекарствами пациентов, перенесших острое нарушение мозгового кровообращения, инфаркт миокарда, и другие сердечно-сосудистые заболевания.                </w:t>
      </w:r>
    </w:p>
    <w:p w:rsidR="004C0B4A" w:rsidRPr="0044740C" w:rsidRDefault="004C0B4A" w:rsidP="004C0B4A">
      <w:pPr>
        <w:spacing w:after="0"/>
        <w:rPr>
          <w:rFonts w:ascii="Times New Roman" w:hAnsi="Times New Roman"/>
          <w:sz w:val="28"/>
          <w:szCs w:val="28"/>
        </w:rPr>
      </w:pPr>
      <w:r w:rsidRPr="0044740C">
        <w:rPr>
          <w:rFonts w:ascii="Times New Roman" w:hAnsi="Times New Roman"/>
          <w:sz w:val="28"/>
          <w:szCs w:val="28"/>
        </w:rPr>
        <w:tab/>
        <w:t>Пояснения по  мерам по снижению смертности от болезней системы кровообращения мною сказаны ранее.</w:t>
      </w:r>
    </w:p>
    <w:p w:rsidR="004C0B4A" w:rsidRPr="0044740C" w:rsidRDefault="004C0B4A" w:rsidP="004C0B4A">
      <w:pPr>
        <w:spacing w:after="0"/>
        <w:rPr>
          <w:rFonts w:ascii="Times New Roman" w:hAnsi="Times New Roman"/>
          <w:b/>
          <w:sz w:val="28"/>
          <w:szCs w:val="28"/>
        </w:rPr>
      </w:pPr>
      <w:r w:rsidRPr="0044740C">
        <w:rPr>
          <w:rFonts w:ascii="Times New Roman" w:hAnsi="Times New Roman"/>
          <w:b/>
          <w:sz w:val="28"/>
          <w:szCs w:val="28"/>
        </w:rPr>
        <w:tab/>
        <w:t>Задачи на 2021 год:</w:t>
      </w:r>
    </w:p>
    <w:p w:rsidR="004C0B4A" w:rsidRPr="0044740C" w:rsidRDefault="004C0B4A" w:rsidP="004C0B4A">
      <w:pPr>
        <w:pStyle w:val="aff"/>
        <w:numPr>
          <w:ilvl w:val="0"/>
          <w:numId w:val="15"/>
        </w:numPr>
        <w:spacing w:after="0"/>
        <w:ind w:left="0" w:firstLine="709"/>
        <w:jc w:val="both"/>
        <w:rPr>
          <w:rFonts w:ascii="Times New Roman" w:hAnsi="Times New Roman"/>
          <w:sz w:val="28"/>
          <w:szCs w:val="28"/>
        </w:rPr>
      </w:pPr>
      <w:r w:rsidRPr="0044740C">
        <w:rPr>
          <w:rFonts w:ascii="Times New Roman" w:hAnsi="Times New Roman"/>
          <w:sz w:val="28"/>
          <w:szCs w:val="28"/>
        </w:rPr>
        <w:t>Установка магнитно-резонансного томографа и ангиографа в ГУЗ УОКБ до 01.04.2021 года.</w:t>
      </w:r>
    </w:p>
    <w:p w:rsidR="004C0B4A" w:rsidRPr="0044740C" w:rsidRDefault="004C0B4A" w:rsidP="004C0B4A">
      <w:pPr>
        <w:pStyle w:val="aff"/>
        <w:numPr>
          <w:ilvl w:val="0"/>
          <w:numId w:val="15"/>
        </w:numPr>
        <w:spacing w:after="0"/>
        <w:ind w:left="0" w:firstLine="709"/>
        <w:rPr>
          <w:rFonts w:ascii="Times New Roman" w:hAnsi="Times New Roman"/>
          <w:sz w:val="28"/>
          <w:szCs w:val="28"/>
        </w:rPr>
      </w:pPr>
      <w:r w:rsidRPr="0044740C">
        <w:rPr>
          <w:rFonts w:ascii="Times New Roman" w:hAnsi="Times New Roman"/>
          <w:sz w:val="28"/>
          <w:szCs w:val="28"/>
        </w:rPr>
        <w:t>Организация торгов для переоснащения ПСО ГУЗ ЦГКБ до 01.05.21.</w:t>
      </w:r>
    </w:p>
    <w:p w:rsidR="004C0B4A" w:rsidRPr="0044740C" w:rsidRDefault="004C0B4A" w:rsidP="004C0B4A">
      <w:pPr>
        <w:pStyle w:val="aff"/>
        <w:numPr>
          <w:ilvl w:val="0"/>
          <w:numId w:val="15"/>
        </w:numPr>
        <w:spacing w:after="0"/>
        <w:ind w:left="0" w:firstLine="709"/>
        <w:jc w:val="both"/>
        <w:rPr>
          <w:rFonts w:ascii="Times New Roman" w:hAnsi="Times New Roman"/>
          <w:sz w:val="28"/>
          <w:szCs w:val="28"/>
        </w:rPr>
      </w:pPr>
      <w:r w:rsidRPr="0044740C">
        <w:rPr>
          <w:rFonts w:ascii="Times New Roman" w:hAnsi="Times New Roman"/>
          <w:sz w:val="28"/>
          <w:szCs w:val="28"/>
        </w:rPr>
        <w:t xml:space="preserve">Усиление работы в направлении ранней диагностики сердечно-сосудистой патологии, как одного из механизмов снижения смертности населения.   </w:t>
      </w:r>
    </w:p>
    <w:p w:rsidR="004C0B4A" w:rsidRPr="0044740C" w:rsidRDefault="004C0B4A" w:rsidP="004C0B4A">
      <w:pPr>
        <w:spacing w:after="0"/>
        <w:rPr>
          <w:rFonts w:ascii="Times New Roman" w:hAnsi="Times New Roman"/>
          <w:sz w:val="28"/>
          <w:szCs w:val="28"/>
        </w:rPr>
      </w:pPr>
      <w:r w:rsidRPr="0044740C">
        <w:rPr>
          <w:rFonts w:ascii="Times New Roman" w:hAnsi="Times New Roman"/>
          <w:sz w:val="28"/>
          <w:szCs w:val="28"/>
        </w:rPr>
        <w:tab/>
        <w:t xml:space="preserve">По региональному проекту </w:t>
      </w:r>
      <w:r w:rsidRPr="0044740C">
        <w:rPr>
          <w:rFonts w:ascii="Times New Roman" w:hAnsi="Times New Roman"/>
          <w:b/>
          <w:sz w:val="28"/>
          <w:szCs w:val="28"/>
        </w:rPr>
        <w:t>«Борьба с онкологическими заболеваниями»</w:t>
      </w:r>
      <w:r w:rsidRPr="0044740C">
        <w:rPr>
          <w:rFonts w:ascii="Times New Roman" w:hAnsi="Times New Roman"/>
          <w:sz w:val="28"/>
          <w:szCs w:val="28"/>
        </w:rPr>
        <w:t xml:space="preserve"> кассовое исполнение составляет 99,9%. </w:t>
      </w:r>
    </w:p>
    <w:p w:rsidR="004C0B4A" w:rsidRPr="0044740C" w:rsidRDefault="004C0B4A" w:rsidP="004C0B4A">
      <w:pPr>
        <w:spacing w:after="0"/>
        <w:rPr>
          <w:rFonts w:ascii="Times New Roman" w:hAnsi="Times New Roman"/>
          <w:b/>
          <w:sz w:val="28"/>
          <w:szCs w:val="28"/>
        </w:rPr>
      </w:pPr>
      <w:r w:rsidRPr="0044740C">
        <w:rPr>
          <w:rFonts w:ascii="Times New Roman" w:hAnsi="Times New Roman"/>
          <w:b/>
          <w:sz w:val="28"/>
          <w:szCs w:val="28"/>
        </w:rPr>
        <w:tab/>
        <w:t xml:space="preserve">Достигнуты все показатели (3); </w:t>
      </w:r>
    </w:p>
    <w:p w:rsidR="004C0B4A" w:rsidRPr="0044740C" w:rsidRDefault="004C0B4A" w:rsidP="004C0B4A">
      <w:pPr>
        <w:spacing w:after="0"/>
        <w:rPr>
          <w:rFonts w:ascii="Times New Roman" w:hAnsi="Times New Roman"/>
          <w:sz w:val="28"/>
          <w:szCs w:val="28"/>
        </w:rPr>
      </w:pPr>
      <w:r w:rsidRPr="0044740C">
        <w:rPr>
          <w:rFonts w:ascii="Times New Roman" w:hAnsi="Times New Roman"/>
          <w:sz w:val="28"/>
          <w:szCs w:val="28"/>
        </w:rPr>
        <w:tab/>
        <w:t xml:space="preserve">Закуплено 28 единиц медицинского оборудования в ГУЗ «Областной онкологический диспансер», а также - 6 единиц медицинского оборудования ГУЗ «Ульяновская областная детская клиническая больница имени политического и общественного деятеля Ю.Ф. Горячева». </w:t>
      </w:r>
    </w:p>
    <w:p w:rsidR="004C0B4A" w:rsidRPr="0044740C" w:rsidRDefault="004C0B4A" w:rsidP="004C0B4A">
      <w:pPr>
        <w:spacing w:after="0"/>
        <w:rPr>
          <w:rFonts w:ascii="Times New Roman" w:hAnsi="Times New Roman"/>
          <w:sz w:val="28"/>
          <w:szCs w:val="28"/>
        </w:rPr>
      </w:pPr>
      <w:r w:rsidRPr="0044740C">
        <w:rPr>
          <w:rFonts w:ascii="Times New Roman" w:hAnsi="Times New Roman"/>
          <w:sz w:val="28"/>
          <w:szCs w:val="28"/>
        </w:rPr>
        <w:lastRenderedPageBreak/>
        <w:tab/>
        <w:t xml:space="preserve">Разработана проектно-сметная документация на строительство объекта «Лечебно-диагностический корпус на 250 коек по адресу: г. Ульяновск, ул. 12 Сентября, д.90». </w:t>
      </w:r>
    </w:p>
    <w:p w:rsidR="004C0B4A" w:rsidRPr="0044740C" w:rsidRDefault="004C0B4A" w:rsidP="004C0B4A">
      <w:pPr>
        <w:spacing w:after="0"/>
        <w:rPr>
          <w:rFonts w:ascii="Times New Roman" w:hAnsi="Times New Roman"/>
          <w:b/>
          <w:sz w:val="28"/>
          <w:szCs w:val="28"/>
        </w:rPr>
      </w:pPr>
      <w:r w:rsidRPr="0044740C">
        <w:rPr>
          <w:rFonts w:ascii="Times New Roman" w:hAnsi="Times New Roman"/>
          <w:b/>
          <w:sz w:val="28"/>
          <w:szCs w:val="28"/>
        </w:rPr>
        <w:t>Задачи на 2021 год:</w:t>
      </w:r>
    </w:p>
    <w:p w:rsidR="004C0B4A" w:rsidRPr="0044740C" w:rsidRDefault="004C0B4A" w:rsidP="004C0B4A">
      <w:pPr>
        <w:pStyle w:val="aff"/>
        <w:numPr>
          <w:ilvl w:val="0"/>
          <w:numId w:val="16"/>
        </w:numPr>
        <w:spacing w:after="0"/>
        <w:rPr>
          <w:rFonts w:ascii="Times New Roman" w:hAnsi="Times New Roman"/>
          <w:sz w:val="28"/>
          <w:szCs w:val="28"/>
        </w:rPr>
      </w:pPr>
      <w:r w:rsidRPr="0044740C">
        <w:rPr>
          <w:rFonts w:ascii="Times New Roman" w:hAnsi="Times New Roman"/>
          <w:sz w:val="28"/>
          <w:szCs w:val="28"/>
        </w:rPr>
        <w:t>Организация торгов на закупку оборудования в ГУЗ ОКОД в срок до  01.04.2021</w:t>
      </w:r>
    </w:p>
    <w:p w:rsidR="004C0B4A" w:rsidRPr="0044740C" w:rsidRDefault="004C0B4A" w:rsidP="004C0B4A">
      <w:pPr>
        <w:pStyle w:val="aff"/>
        <w:numPr>
          <w:ilvl w:val="0"/>
          <w:numId w:val="16"/>
        </w:numPr>
        <w:spacing w:after="0"/>
        <w:rPr>
          <w:rFonts w:ascii="Times New Roman" w:hAnsi="Times New Roman"/>
          <w:sz w:val="28"/>
          <w:szCs w:val="28"/>
        </w:rPr>
      </w:pPr>
      <w:r w:rsidRPr="0044740C">
        <w:rPr>
          <w:rFonts w:ascii="Times New Roman" w:hAnsi="Times New Roman"/>
          <w:sz w:val="28"/>
          <w:szCs w:val="28"/>
        </w:rPr>
        <w:t>Организация двух центров амбулаторной онкологической помощи (ГУЗ Новоспасская РБ в 1 квартале 2021 г., в ГУЗ ЦК МСЧ в IV квартале 2021 г.).</w:t>
      </w:r>
    </w:p>
    <w:p w:rsidR="004C0B4A" w:rsidRPr="0044740C" w:rsidRDefault="004C0B4A" w:rsidP="004C0B4A">
      <w:pPr>
        <w:pStyle w:val="aff"/>
        <w:spacing w:after="0"/>
        <w:ind w:left="1069"/>
        <w:rPr>
          <w:rFonts w:ascii="Times New Roman" w:hAnsi="Times New Roman"/>
          <w:sz w:val="28"/>
          <w:szCs w:val="28"/>
        </w:rPr>
      </w:pPr>
    </w:p>
    <w:p w:rsidR="004C0B4A" w:rsidRPr="0044740C" w:rsidRDefault="004C0B4A" w:rsidP="004C0B4A">
      <w:pPr>
        <w:spacing w:after="0"/>
        <w:rPr>
          <w:rFonts w:ascii="Times New Roman" w:hAnsi="Times New Roman"/>
          <w:sz w:val="28"/>
          <w:szCs w:val="28"/>
        </w:rPr>
      </w:pPr>
      <w:r w:rsidRPr="0044740C">
        <w:rPr>
          <w:rFonts w:ascii="Times New Roman" w:hAnsi="Times New Roman"/>
          <w:sz w:val="28"/>
          <w:szCs w:val="28"/>
        </w:rPr>
        <w:tab/>
        <w:t xml:space="preserve">По региональному проекту </w:t>
      </w:r>
      <w:r w:rsidRPr="0044740C">
        <w:rPr>
          <w:rFonts w:ascii="Times New Roman" w:hAnsi="Times New Roman"/>
          <w:b/>
          <w:sz w:val="28"/>
          <w:szCs w:val="28"/>
        </w:rPr>
        <w:t xml:space="preserve">«Развитие детского здравоохранения» </w:t>
      </w:r>
      <w:r w:rsidRPr="0044740C">
        <w:rPr>
          <w:rFonts w:ascii="Times New Roman" w:hAnsi="Times New Roman"/>
          <w:sz w:val="28"/>
          <w:szCs w:val="28"/>
        </w:rPr>
        <w:t xml:space="preserve">кассовое исполнение составляет 100%.  </w:t>
      </w:r>
    </w:p>
    <w:p w:rsidR="004C0B4A" w:rsidRPr="0044740C" w:rsidRDefault="004C0B4A" w:rsidP="004C0B4A">
      <w:pPr>
        <w:spacing w:after="0"/>
        <w:rPr>
          <w:rFonts w:ascii="Times New Roman" w:hAnsi="Times New Roman"/>
          <w:sz w:val="28"/>
          <w:szCs w:val="28"/>
        </w:rPr>
      </w:pPr>
      <w:r w:rsidRPr="0044740C">
        <w:rPr>
          <w:rFonts w:ascii="Times New Roman" w:hAnsi="Times New Roman"/>
          <w:sz w:val="28"/>
          <w:szCs w:val="28"/>
        </w:rPr>
        <w:tab/>
        <w:t xml:space="preserve">Достигнуты все 10 показателей. </w:t>
      </w:r>
    </w:p>
    <w:p w:rsidR="004C0B4A" w:rsidRPr="0044740C" w:rsidRDefault="004C0B4A" w:rsidP="004C0B4A">
      <w:pPr>
        <w:spacing w:after="0"/>
        <w:rPr>
          <w:rFonts w:ascii="Times New Roman" w:hAnsi="Times New Roman"/>
          <w:sz w:val="28"/>
          <w:szCs w:val="28"/>
        </w:rPr>
      </w:pPr>
      <w:r w:rsidRPr="0044740C">
        <w:rPr>
          <w:rFonts w:ascii="Times New Roman" w:hAnsi="Times New Roman"/>
          <w:sz w:val="28"/>
          <w:szCs w:val="28"/>
        </w:rPr>
        <w:tab/>
        <w:t xml:space="preserve">Проведены ремонты и реализованы организационно-планировочные решения в 10 учреждениях детского здравоохранения, из них 7 детских отделений районных больниц и 3 городских. Закуплены и поставлены 12 единиц медицинского оборудования </w:t>
      </w:r>
    </w:p>
    <w:p w:rsidR="004C0B4A" w:rsidRPr="0044740C" w:rsidRDefault="004C0B4A" w:rsidP="004C0B4A">
      <w:pPr>
        <w:spacing w:after="0"/>
        <w:jc w:val="both"/>
        <w:rPr>
          <w:rFonts w:ascii="Times New Roman" w:hAnsi="Times New Roman"/>
          <w:b/>
          <w:sz w:val="28"/>
          <w:szCs w:val="28"/>
        </w:rPr>
      </w:pPr>
      <w:r w:rsidRPr="0044740C">
        <w:rPr>
          <w:rFonts w:ascii="Times New Roman" w:hAnsi="Times New Roman"/>
          <w:b/>
          <w:sz w:val="28"/>
          <w:szCs w:val="28"/>
        </w:rPr>
        <w:t>Задачи на 2021 год:</w:t>
      </w:r>
    </w:p>
    <w:p w:rsidR="004C0B4A" w:rsidRPr="0044740C" w:rsidRDefault="004C0B4A" w:rsidP="004C0B4A">
      <w:pPr>
        <w:pStyle w:val="aff"/>
        <w:numPr>
          <w:ilvl w:val="0"/>
          <w:numId w:val="18"/>
        </w:numPr>
        <w:spacing w:after="0"/>
        <w:jc w:val="both"/>
        <w:rPr>
          <w:rFonts w:ascii="Times New Roman" w:hAnsi="Times New Roman"/>
          <w:sz w:val="28"/>
          <w:szCs w:val="28"/>
        </w:rPr>
      </w:pPr>
      <w:r w:rsidRPr="0044740C">
        <w:rPr>
          <w:rFonts w:ascii="Times New Roman" w:hAnsi="Times New Roman"/>
          <w:sz w:val="28"/>
          <w:szCs w:val="28"/>
        </w:rPr>
        <w:t>Возобновление профилактических осмотров детского населения всех возрастных групп в целях ранней профилактики и выявления патологии. Приоритет – охрана репродуктивного здоровья подрастающего поколения.</w:t>
      </w:r>
    </w:p>
    <w:p w:rsidR="004C0B4A" w:rsidRPr="0044740C" w:rsidRDefault="004C0B4A" w:rsidP="004C0B4A">
      <w:pPr>
        <w:spacing w:after="0"/>
        <w:jc w:val="both"/>
        <w:rPr>
          <w:rFonts w:ascii="Times New Roman" w:hAnsi="Times New Roman"/>
          <w:sz w:val="28"/>
          <w:szCs w:val="28"/>
        </w:rPr>
      </w:pPr>
    </w:p>
    <w:p w:rsidR="004C0B4A" w:rsidRPr="0044740C" w:rsidRDefault="004C0B4A" w:rsidP="004C0B4A">
      <w:pPr>
        <w:spacing w:after="0"/>
        <w:jc w:val="both"/>
        <w:rPr>
          <w:rFonts w:ascii="Times New Roman" w:hAnsi="Times New Roman"/>
          <w:sz w:val="28"/>
          <w:szCs w:val="28"/>
        </w:rPr>
      </w:pPr>
      <w:r w:rsidRPr="0044740C">
        <w:rPr>
          <w:rFonts w:ascii="Times New Roman" w:hAnsi="Times New Roman"/>
          <w:sz w:val="28"/>
          <w:szCs w:val="28"/>
        </w:rPr>
        <w:tab/>
        <w:t xml:space="preserve">По региональному проекту </w:t>
      </w:r>
      <w:r w:rsidRPr="0044740C">
        <w:rPr>
          <w:rFonts w:ascii="Times New Roman" w:hAnsi="Times New Roman"/>
          <w:b/>
          <w:sz w:val="28"/>
          <w:szCs w:val="28"/>
        </w:rPr>
        <w:t>«Обеспечение медицинских организаций системы здравоохранения квалифицированными кадрами»</w:t>
      </w:r>
      <w:r w:rsidRPr="0044740C">
        <w:rPr>
          <w:rFonts w:ascii="Times New Roman" w:hAnsi="Times New Roman"/>
          <w:sz w:val="28"/>
          <w:szCs w:val="28"/>
        </w:rPr>
        <w:t xml:space="preserve"> кассовое исполнение составляет 97,5%. В проекте предусмотрено 53 млн. руб. из регионального бюджета. Данная ситуация сложилась ввиду перевода сотрудников МО на уровень госпитальных баз и поздним формированием федеральной нормативной базы по этому вопросу.</w:t>
      </w:r>
    </w:p>
    <w:p w:rsidR="004C0B4A" w:rsidRPr="0044740C" w:rsidRDefault="004C0B4A" w:rsidP="004C0B4A">
      <w:pPr>
        <w:spacing w:after="0" w:line="240" w:lineRule="auto"/>
        <w:jc w:val="both"/>
        <w:rPr>
          <w:rFonts w:ascii="Times New Roman" w:hAnsi="Times New Roman"/>
          <w:sz w:val="28"/>
          <w:szCs w:val="28"/>
        </w:rPr>
      </w:pPr>
      <w:r w:rsidRPr="0044740C">
        <w:rPr>
          <w:rFonts w:ascii="Times New Roman" w:hAnsi="Times New Roman"/>
          <w:sz w:val="28"/>
          <w:szCs w:val="28"/>
        </w:rPr>
        <w:tab/>
        <w:t xml:space="preserve">О реализации мероприятий проекта я обозначал в своем докладе ранее в разделе кадрового обеспечения. </w:t>
      </w:r>
    </w:p>
    <w:p w:rsidR="004C0B4A" w:rsidRPr="0044740C" w:rsidRDefault="004C0B4A" w:rsidP="004C0B4A">
      <w:pPr>
        <w:spacing w:after="0" w:line="240" w:lineRule="auto"/>
        <w:jc w:val="both"/>
        <w:rPr>
          <w:rFonts w:ascii="Times New Roman" w:hAnsi="Times New Roman"/>
          <w:b/>
          <w:sz w:val="28"/>
          <w:szCs w:val="28"/>
        </w:rPr>
      </w:pPr>
      <w:r w:rsidRPr="0044740C">
        <w:rPr>
          <w:rFonts w:ascii="Times New Roman" w:hAnsi="Times New Roman"/>
          <w:b/>
          <w:sz w:val="28"/>
          <w:szCs w:val="28"/>
        </w:rPr>
        <w:tab/>
        <w:t>Не достигнуты 2 показателя из 6.</w:t>
      </w:r>
    </w:p>
    <w:p w:rsidR="004C0B4A" w:rsidRPr="0044740C" w:rsidRDefault="004C0B4A" w:rsidP="004C0B4A">
      <w:pPr>
        <w:spacing w:after="0" w:line="240" w:lineRule="auto"/>
        <w:jc w:val="both"/>
        <w:rPr>
          <w:rFonts w:ascii="Times New Roman" w:hAnsi="Times New Roman"/>
          <w:i/>
          <w:sz w:val="28"/>
          <w:szCs w:val="28"/>
        </w:rPr>
      </w:pPr>
      <w:r w:rsidRPr="0044740C">
        <w:rPr>
          <w:rFonts w:ascii="Times New Roman" w:hAnsi="Times New Roman"/>
          <w:sz w:val="28"/>
          <w:szCs w:val="28"/>
        </w:rPr>
        <w:tab/>
      </w:r>
      <w:r w:rsidRPr="0044740C">
        <w:rPr>
          <w:rFonts w:ascii="Times New Roman" w:hAnsi="Times New Roman"/>
          <w:i/>
          <w:sz w:val="28"/>
          <w:szCs w:val="28"/>
        </w:rPr>
        <w:t xml:space="preserve">- Обеспеченность врачами, работающими в государственных и муниципальных медицинских организациях, (чел. на 10 тыс. населения) (36,2 при плане 38,3-  достижение 94,5%); </w:t>
      </w:r>
    </w:p>
    <w:p w:rsidR="004C0B4A" w:rsidRPr="0044740C" w:rsidRDefault="004C0B4A" w:rsidP="004C0B4A">
      <w:pPr>
        <w:spacing w:after="0" w:line="240" w:lineRule="auto"/>
        <w:jc w:val="both"/>
        <w:rPr>
          <w:rFonts w:ascii="Times New Roman" w:hAnsi="Times New Roman"/>
          <w:i/>
          <w:sz w:val="28"/>
          <w:szCs w:val="28"/>
        </w:rPr>
      </w:pPr>
      <w:r w:rsidRPr="0044740C">
        <w:rPr>
          <w:rFonts w:ascii="Times New Roman" w:hAnsi="Times New Roman"/>
          <w:i/>
          <w:sz w:val="28"/>
          <w:szCs w:val="28"/>
        </w:rPr>
        <w:tab/>
        <w:t>-  Обеспеченность средними медицинскими работниками, работающими в государственных и муниципальных медицинских организациях, (чел. на 10 тыс. населения) (112,3 при плане 113,4 –   достижение 99,03%). .</w:t>
      </w:r>
    </w:p>
    <w:p w:rsidR="004C0B4A" w:rsidRPr="0044740C" w:rsidRDefault="004C0B4A" w:rsidP="004C0B4A">
      <w:pPr>
        <w:spacing w:after="0" w:line="240" w:lineRule="auto"/>
        <w:jc w:val="both"/>
        <w:rPr>
          <w:rFonts w:ascii="Times New Roman" w:hAnsi="Times New Roman"/>
          <w:b/>
          <w:sz w:val="28"/>
          <w:szCs w:val="28"/>
        </w:rPr>
      </w:pPr>
      <w:r w:rsidRPr="0044740C">
        <w:rPr>
          <w:rFonts w:ascii="Times New Roman" w:hAnsi="Times New Roman"/>
          <w:b/>
          <w:sz w:val="28"/>
          <w:szCs w:val="28"/>
        </w:rPr>
        <w:tab/>
        <w:t>Не достигнуты 2 результата из 4.</w:t>
      </w:r>
    </w:p>
    <w:p w:rsidR="004C0B4A" w:rsidRPr="0044740C" w:rsidRDefault="004C0B4A" w:rsidP="004C0B4A">
      <w:pPr>
        <w:spacing w:after="0" w:line="240" w:lineRule="auto"/>
        <w:jc w:val="both"/>
        <w:rPr>
          <w:rFonts w:ascii="Times New Roman" w:hAnsi="Times New Roman"/>
          <w:i/>
          <w:sz w:val="28"/>
          <w:szCs w:val="28"/>
        </w:rPr>
      </w:pPr>
      <w:r w:rsidRPr="0044740C">
        <w:rPr>
          <w:rFonts w:ascii="Times New Roman" w:hAnsi="Times New Roman"/>
          <w:sz w:val="28"/>
          <w:szCs w:val="28"/>
        </w:rPr>
        <w:lastRenderedPageBreak/>
        <w:t xml:space="preserve"> </w:t>
      </w:r>
      <w:r w:rsidRPr="0044740C">
        <w:rPr>
          <w:rFonts w:ascii="Times New Roman" w:hAnsi="Times New Roman"/>
          <w:sz w:val="28"/>
          <w:szCs w:val="28"/>
        </w:rPr>
        <w:tab/>
      </w:r>
      <w:r w:rsidRPr="0044740C">
        <w:rPr>
          <w:rFonts w:ascii="Times New Roman" w:hAnsi="Times New Roman"/>
          <w:i/>
          <w:sz w:val="28"/>
          <w:szCs w:val="28"/>
        </w:rPr>
        <w:t xml:space="preserve">- Численность врачей и средних медицинских работников в медицинских организациях, находящихся в ведении Министерства здравоохранения Ульяновской области (4,452 при плане 4,708 тыс. чел.); </w:t>
      </w:r>
    </w:p>
    <w:p w:rsidR="004C0B4A" w:rsidRPr="0044740C" w:rsidRDefault="004C0B4A" w:rsidP="004C0B4A">
      <w:pPr>
        <w:spacing w:after="0" w:line="240" w:lineRule="auto"/>
        <w:jc w:val="both"/>
        <w:rPr>
          <w:rFonts w:ascii="Times New Roman" w:hAnsi="Times New Roman"/>
          <w:sz w:val="28"/>
          <w:szCs w:val="28"/>
        </w:rPr>
      </w:pPr>
    </w:p>
    <w:p w:rsidR="004C0B4A" w:rsidRPr="0044740C" w:rsidRDefault="004C0B4A" w:rsidP="004C0B4A">
      <w:pPr>
        <w:spacing w:after="0" w:line="240" w:lineRule="auto"/>
        <w:jc w:val="both"/>
        <w:rPr>
          <w:rFonts w:ascii="Times New Roman" w:hAnsi="Times New Roman"/>
          <w:sz w:val="28"/>
          <w:szCs w:val="28"/>
        </w:rPr>
      </w:pPr>
      <w:r w:rsidRPr="0044740C">
        <w:rPr>
          <w:rFonts w:ascii="Times New Roman" w:hAnsi="Times New Roman"/>
          <w:sz w:val="28"/>
          <w:szCs w:val="28"/>
        </w:rPr>
        <w:t xml:space="preserve">- Данные показатели не достигнуты ввиду того что в расчет не включена численность сотрудников федеральных учреждений здравоохранения ФМБА 172, ФРЦМР. Решение данного вопроса прорабатывается с профильным департаментом МЗ в части актуализации формы статистического наблюдения № 30. </w:t>
      </w:r>
    </w:p>
    <w:p w:rsidR="004C0B4A" w:rsidRPr="0044740C" w:rsidRDefault="004C0B4A" w:rsidP="004C0B4A">
      <w:pPr>
        <w:spacing w:after="0" w:line="240" w:lineRule="auto"/>
        <w:jc w:val="both"/>
        <w:rPr>
          <w:rFonts w:ascii="Times New Roman" w:hAnsi="Times New Roman"/>
          <w:sz w:val="28"/>
          <w:szCs w:val="28"/>
        </w:rPr>
      </w:pPr>
      <w:r w:rsidRPr="0044740C">
        <w:rPr>
          <w:rFonts w:ascii="Times New Roman" w:hAnsi="Times New Roman"/>
          <w:sz w:val="28"/>
          <w:szCs w:val="28"/>
        </w:rPr>
        <w:tab/>
        <w:t>-</w:t>
      </w:r>
      <w:r w:rsidRPr="0044740C">
        <w:rPr>
          <w:rFonts w:ascii="Times New Roman" w:hAnsi="Times New Roman"/>
          <w:sz w:val="28"/>
          <w:szCs w:val="28"/>
        </w:rPr>
        <w:tab/>
        <w:t xml:space="preserve"> Увеличена численность средних медицинских работников, работающих в государственных медицинских организациях, тыс. человек нарастающим итогом (13,810 при плане 13,939 тыс. чел.)</w:t>
      </w:r>
    </w:p>
    <w:p w:rsidR="004C0B4A" w:rsidRPr="0044740C" w:rsidRDefault="004C0B4A" w:rsidP="004C0B4A">
      <w:pPr>
        <w:spacing w:after="0"/>
        <w:jc w:val="both"/>
        <w:rPr>
          <w:rFonts w:ascii="Times New Roman" w:hAnsi="Times New Roman"/>
          <w:sz w:val="28"/>
          <w:szCs w:val="28"/>
        </w:rPr>
      </w:pPr>
      <w:r w:rsidRPr="0044740C">
        <w:rPr>
          <w:rFonts w:ascii="Times New Roman" w:hAnsi="Times New Roman"/>
          <w:sz w:val="28"/>
          <w:szCs w:val="28"/>
        </w:rPr>
        <w:tab/>
      </w:r>
    </w:p>
    <w:p w:rsidR="004C0B4A" w:rsidRPr="0044740C" w:rsidRDefault="004C0B4A" w:rsidP="004C0B4A">
      <w:pPr>
        <w:spacing w:after="0"/>
        <w:jc w:val="both"/>
        <w:rPr>
          <w:rFonts w:ascii="Times New Roman" w:hAnsi="Times New Roman"/>
          <w:sz w:val="28"/>
          <w:szCs w:val="28"/>
        </w:rPr>
      </w:pPr>
      <w:r w:rsidRPr="0044740C">
        <w:rPr>
          <w:rFonts w:ascii="Times New Roman" w:hAnsi="Times New Roman"/>
          <w:sz w:val="28"/>
          <w:szCs w:val="28"/>
        </w:rPr>
        <w:tab/>
        <w:t xml:space="preserve">По региональному проекту </w:t>
      </w:r>
      <w:r w:rsidRPr="0044740C">
        <w:rPr>
          <w:rFonts w:ascii="Times New Roman" w:hAnsi="Times New Roman"/>
          <w:b/>
          <w:sz w:val="28"/>
          <w:szCs w:val="28"/>
        </w:rPr>
        <w:t xml:space="preserve">«Создание единого цифрового контура в здравоохранении на основе единой государственной информационной системы здравоохранения (ЕГИСЗ)» </w:t>
      </w:r>
      <w:r w:rsidRPr="0044740C">
        <w:rPr>
          <w:rFonts w:ascii="Times New Roman" w:hAnsi="Times New Roman"/>
          <w:sz w:val="28"/>
          <w:szCs w:val="28"/>
        </w:rPr>
        <w:t xml:space="preserve">кассовое исполнение составляет 41,8%.  </w:t>
      </w:r>
    </w:p>
    <w:p w:rsidR="004C0B4A" w:rsidRPr="0044740C" w:rsidRDefault="004C0B4A" w:rsidP="004C0B4A">
      <w:pPr>
        <w:spacing w:after="0"/>
        <w:jc w:val="both"/>
        <w:rPr>
          <w:rFonts w:ascii="Times New Roman" w:hAnsi="Times New Roman"/>
          <w:sz w:val="28"/>
          <w:szCs w:val="28"/>
        </w:rPr>
      </w:pPr>
      <w:r w:rsidRPr="0044740C">
        <w:rPr>
          <w:rFonts w:ascii="Times New Roman" w:hAnsi="Times New Roman"/>
          <w:sz w:val="28"/>
          <w:szCs w:val="28"/>
        </w:rPr>
        <w:tab/>
        <w:t xml:space="preserve">В рамках реализации мероприятий проекта в 2020 году: </w:t>
      </w:r>
    </w:p>
    <w:p w:rsidR="004C0B4A" w:rsidRPr="0044740C" w:rsidRDefault="004C0B4A" w:rsidP="004C0B4A">
      <w:pPr>
        <w:spacing w:after="0"/>
        <w:jc w:val="both"/>
        <w:rPr>
          <w:rFonts w:ascii="Times New Roman" w:hAnsi="Times New Roman"/>
          <w:sz w:val="28"/>
          <w:szCs w:val="28"/>
        </w:rPr>
      </w:pPr>
      <w:r w:rsidRPr="0044740C">
        <w:rPr>
          <w:rFonts w:ascii="Times New Roman" w:hAnsi="Times New Roman"/>
          <w:sz w:val="28"/>
          <w:szCs w:val="28"/>
        </w:rPr>
        <w:t xml:space="preserve">- обеспечена защищенная сеть передачи данных, к которой подключены 37,3% территориально-выделенных структурных подразделений медицинских организаций  (в том числе ФАП); </w:t>
      </w:r>
    </w:p>
    <w:p w:rsidR="004C0B4A" w:rsidRPr="0044740C" w:rsidRDefault="004C0B4A" w:rsidP="004C0B4A">
      <w:pPr>
        <w:spacing w:after="0"/>
        <w:jc w:val="both"/>
        <w:rPr>
          <w:rFonts w:ascii="Times New Roman" w:hAnsi="Times New Roman"/>
          <w:sz w:val="28"/>
          <w:szCs w:val="28"/>
        </w:rPr>
      </w:pPr>
      <w:r w:rsidRPr="0044740C">
        <w:rPr>
          <w:rFonts w:ascii="Times New Roman" w:hAnsi="Times New Roman"/>
          <w:sz w:val="28"/>
          <w:szCs w:val="28"/>
        </w:rPr>
        <w:t xml:space="preserve">- 76,8% медицинских организаций государственной и муниципальной систем здравоохранения Ульяновской области обеспечивают межведомственное электронное взаимодействие, в том числе с учреждениями медико-социальной экспертизы (при плане 50%). </w:t>
      </w:r>
    </w:p>
    <w:p w:rsidR="004C0B4A" w:rsidRPr="0044740C" w:rsidRDefault="004C0B4A" w:rsidP="004C0B4A">
      <w:pPr>
        <w:spacing w:after="0"/>
        <w:jc w:val="both"/>
        <w:rPr>
          <w:rFonts w:ascii="Times New Roman" w:hAnsi="Times New Roman"/>
          <w:sz w:val="28"/>
          <w:szCs w:val="28"/>
        </w:rPr>
      </w:pPr>
      <w:r w:rsidRPr="0044740C">
        <w:rPr>
          <w:rFonts w:ascii="Times New Roman" w:hAnsi="Times New Roman"/>
          <w:sz w:val="28"/>
          <w:szCs w:val="28"/>
        </w:rPr>
        <w:tab/>
        <w:t xml:space="preserve">По данному проекту сложилось самое низкое кассовое освоение - 41,8%.  </w:t>
      </w:r>
      <w:r w:rsidRPr="0044740C">
        <w:rPr>
          <w:rFonts w:ascii="Times New Roman" w:hAnsi="Times New Roman"/>
          <w:sz w:val="28"/>
          <w:szCs w:val="28"/>
        </w:rPr>
        <w:tab/>
        <w:t>Денежные средства в размере 224 млн. будут оплачены по контрактам, поставка по которым будет осуществлена до 26 февраля 2021 года.</w:t>
      </w:r>
    </w:p>
    <w:p w:rsidR="004C0B4A" w:rsidRPr="0044740C" w:rsidRDefault="004C0B4A" w:rsidP="008A35DD">
      <w:pPr>
        <w:tabs>
          <w:tab w:val="left" w:pos="1134"/>
        </w:tabs>
        <w:jc w:val="both"/>
        <w:rPr>
          <w:rFonts w:ascii="Times New Roman" w:hAnsi="Times New Roman"/>
          <w:b/>
          <w:sz w:val="28"/>
          <w:szCs w:val="28"/>
        </w:rPr>
      </w:pPr>
    </w:p>
    <w:p w:rsidR="00253C97" w:rsidRPr="0044740C" w:rsidRDefault="00253C97" w:rsidP="008A35DD">
      <w:pPr>
        <w:tabs>
          <w:tab w:val="left" w:pos="1134"/>
        </w:tabs>
        <w:jc w:val="both"/>
        <w:rPr>
          <w:rFonts w:ascii="Times New Roman" w:hAnsi="Times New Roman"/>
          <w:b/>
          <w:sz w:val="28"/>
          <w:szCs w:val="28"/>
        </w:rPr>
      </w:pPr>
      <w:r w:rsidRPr="0044740C">
        <w:rPr>
          <w:rFonts w:ascii="Times New Roman" w:hAnsi="Times New Roman"/>
          <w:b/>
          <w:sz w:val="28"/>
          <w:szCs w:val="28"/>
        </w:rPr>
        <w:t xml:space="preserve">По региональному проекту </w:t>
      </w:r>
      <w:r w:rsidRPr="0044740C">
        <w:rPr>
          <w:rFonts w:ascii="Times New Roman" w:hAnsi="Times New Roman"/>
          <w:b/>
          <w:sz w:val="28"/>
          <w:szCs w:val="28"/>
          <w:u w:val="single"/>
        </w:rPr>
        <w:t>«Развитие экспорта медицинских услуг»</w:t>
      </w:r>
      <w:r w:rsidRPr="0044740C">
        <w:rPr>
          <w:rFonts w:ascii="Times New Roman" w:hAnsi="Times New Roman"/>
          <w:b/>
          <w:sz w:val="28"/>
          <w:szCs w:val="28"/>
        </w:rPr>
        <w:t xml:space="preserve"> </w:t>
      </w:r>
      <w:r w:rsidRPr="0044740C">
        <w:rPr>
          <w:rFonts w:ascii="Times New Roman" w:hAnsi="Times New Roman"/>
          <w:sz w:val="28"/>
          <w:szCs w:val="28"/>
        </w:rPr>
        <w:t>финансирование не предусмотрено.</w:t>
      </w:r>
    </w:p>
    <w:p w:rsidR="00253C97" w:rsidRPr="0044740C" w:rsidRDefault="00253C97" w:rsidP="008A35DD">
      <w:pPr>
        <w:tabs>
          <w:tab w:val="left" w:pos="1134"/>
        </w:tabs>
        <w:jc w:val="both"/>
        <w:rPr>
          <w:rFonts w:ascii="Times New Roman" w:hAnsi="Times New Roman"/>
          <w:sz w:val="28"/>
          <w:szCs w:val="28"/>
        </w:rPr>
      </w:pPr>
      <w:r w:rsidRPr="0044740C">
        <w:rPr>
          <w:rFonts w:ascii="Times New Roman" w:hAnsi="Times New Roman"/>
          <w:sz w:val="28"/>
          <w:szCs w:val="28"/>
        </w:rPr>
        <w:t>В рамках проекта проводится внедрение программы коммуникационных мероприятий по повышению уровня информированности иностранных граждан о медицинских услугах, оказываемых на территории Ульяновской области на период 2019-2024 гг.</w:t>
      </w:r>
    </w:p>
    <w:p w:rsidR="00253C97" w:rsidRPr="0044740C" w:rsidRDefault="00253C97" w:rsidP="008A35DD">
      <w:pPr>
        <w:tabs>
          <w:tab w:val="left" w:pos="1134"/>
        </w:tabs>
        <w:jc w:val="both"/>
        <w:rPr>
          <w:rFonts w:ascii="Times New Roman" w:hAnsi="Times New Roman"/>
          <w:sz w:val="28"/>
          <w:szCs w:val="28"/>
        </w:rPr>
      </w:pPr>
      <w:r w:rsidRPr="0044740C">
        <w:rPr>
          <w:rFonts w:ascii="Times New Roman" w:hAnsi="Times New Roman"/>
          <w:sz w:val="28"/>
          <w:szCs w:val="28"/>
        </w:rPr>
        <w:t>Показатель «Количество пролеченных иностранных граждан (тыс. чел.)» перевыполнен более чем в 3 раза.</w:t>
      </w:r>
    </w:p>
    <w:p w:rsidR="004C0B4A" w:rsidRPr="0044740C" w:rsidRDefault="0010577A" w:rsidP="004C0B4A">
      <w:pPr>
        <w:spacing w:after="0" w:line="240" w:lineRule="auto"/>
        <w:jc w:val="center"/>
        <w:rPr>
          <w:rFonts w:ascii="Times New Roman" w:hAnsi="Times New Roman"/>
          <w:b/>
          <w:sz w:val="28"/>
          <w:szCs w:val="28"/>
        </w:rPr>
      </w:pPr>
      <w:r w:rsidRPr="0044740C">
        <w:rPr>
          <w:rFonts w:ascii="Times New Roman" w:hAnsi="Times New Roman"/>
          <w:b/>
          <w:sz w:val="28"/>
          <w:szCs w:val="28"/>
        </w:rPr>
        <w:t>ПРИОРИТЕТНЫЕ НАПРАВЛЕНИЯ СИСТЕМЫ ЗДРАВООХРАНЕНИЯ УЛЬЯНОВСКОЙ ОБЛАСТИ НА 2021 ГОД</w:t>
      </w:r>
    </w:p>
    <w:p w:rsidR="0010577A" w:rsidRPr="0044740C" w:rsidRDefault="00505A00" w:rsidP="008A35DD">
      <w:pPr>
        <w:widowControl w:val="0"/>
        <w:pBdr>
          <w:bottom w:val="single" w:sz="6" w:space="29" w:color="FFFFFF"/>
        </w:pBdr>
        <w:tabs>
          <w:tab w:val="left" w:pos="440"/>
        </w:tabs>
        <w:snapToGrid w:val="0"/>
        <w:spacing w:after="0"/>
        <w:contextualSpacing/>
        <w:rPr>
          <w:rFonts w:ascii="Times New Roman" w:hAnsi="Times New Roman"/>
          <w:b/>
          <w:color w:val="000000"/>
          <w:sz w:val="28"/>
          <w:szCs w:val="28"/>
        </w:rPr>
      </w:pPr>
      <w:r w:rsidRPr="0044740C">
        <w:rPr>
          <w:rFonts w:ascii="Times New Roman" w:hAnsi="Times New Roman"/>
          <w:b/>
          <w:color w:val="000000"/>
          <w:sz w:val="28"/>
          <w:szCs w:val="28"/>
        </w:rPr>
        <w:lastRenderedPageBreak/>
        <w:tab/>
      </w:r>
    </w:p>
    <w:p w:rsidR="00505A00" w:rsidRPr="0044740C" w:rsidRDefault="00505A00" w:rsidP="0010577A">
      <w:pPr>
        <w:widowControl w:val="0"/>
        <w:pBdr>
          <w:bottom w:val="single" w:sz="6" w:space="29" w:color="FFFFFF"/>
        </w:pBdr>
        <w:tabs>
          <w:tab w:val="left" w:pos="440"/>
        </w:tabs>
        <w:snapToGrid w:val="0"/>
        <w:spacing w:after="0"/>
        <w:contextualSpacing/>
        <w:jc w:val="center"/>
        <w:rPr>
          <w:rFonts w:ascii="Times New Roman" w:hAnsi="Times New Roman"/>
          <w:b/>
          <w:color w:val="000000"/>
          <w:sz w:val="28"/>
          <w:szCs w:val="28"/>
          <w:u w:val="single"/>
        </w:rPr>
      </w:pPr>
      <w:r w:rsidRPr="0044740C">
        <w:rPr>
          <w:rFonts w:ascii="Times New Roman" w:hAnsi="Times New Roman"/>
          <w:b/>
          <w:color w:val="000000"/>
          <w:sz w:val="28"/>
          <w:szCs w:val="28"/>
          <w:u w:val="single"/>
        </w:rPr>
        <w:t>В части реализации Национальных проектов и программ:</w:t>
      </w:r>
    </w:p>
    <w:p w:rsidR="00505A00" w:rsidRPr="0044740C" w:rsidRDefault="00505A00" w:rsidP="008A35DD">
      <w:pPr>
        <w:widowControl w:val="0"/>
        <w:pBdr>
          <w:bottom w:val="single" w:sz="6" w:space="29" w:color="FFFFFF"/>
        </w:pBdr>
        <w:tabs>
          <w:tab w:val="left" w:pos="440"/>
        </w:tabs>
        <w:snapToGrid w:val="0"/>
        <w:spacing w:after="0"/>
        <w:contextualSpacing/>
        <w:rPr>
          <w:rFonts w:ascii="Times New Roman" w:hAnsi="Times New Roman"/>
          <w:b/>
          <w:color w:val="000000"/>
          <w:sz w:val="28"/>
          <w:szCs w:val="28"/>
          <w:u w:val="single"/>
        </w:rPr>
      </w:pP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color w:val="000000"/>
          <w:sz w:val="28"/>
          <w:szCs w:val="28"/>
        </w:rPr>
      </w:pPr>
      <w:r w:rsidRPr="0044740C">
        <w:rPr>
          <w:rFonts w:ascii="Times New Roman" w:hAnsi="Times New Roman"/>
          <w:color w:val="000000"/>
          <w:sz w:val="28"/>
          <w:szCs w:val="28"/>
        </w:rPr>
        <w:t>Достижение  медико-демографических показателей, соответствующих целевым показателям  проектов «Здравоохранение» и «Демография» - ежеквартально</w:t>
      </w:r>
    </w:p>
    <w:p w:rsidR="00505A00" w:rsidRPr="0044740C" w:rsidRDefault="00505A00" w:rsidP="008A35DD">
      <w:pPr>
        <w:widowControl w:val="0"/>
        <w:numPr>
          <w:ilvl w:val="0"/>
          <w:numId w:val="14"/>
        </w:numPr>
        <w:pBdr>
          <w:bottom w:val="single" w:sz="6" w:space="29" w:color="FFFFFF"/>
        </w:pBdr>
        <w:tabs>
          <w:tab w:val="left" w:pos="440"/>
        </w:tabs>
        <w:spacing w:after="0"/>
        <w:contextualSpacing/>
        <w:jc w:val="both"/>
        <w:rPr>
          <w:rFonts w:ascii="Times New Roman" w:hAnsi="Times New Roman"/>
          <w:sz w:val="28"/>
          <w:szCs w:val="28"/>
        </w:rPr>
      </w:pPr>
      <w:r w:rsidRPr="0044740C">
        <w:rPr>
          <w:rFonts w:ascii="Times New Roman" w:hAnsi="Times New Roman"/>
          <w:sz w:val="28"/>
          <w:szCs w:val="28"/>
        </w:rPr>
        <w:t>Организация торгов на закупку оборудования в ГУЗ ОКОД в срок до  01.04.2021</w:t>
      </w:r>
    </w:p>
    <w:p w:rsidR="00505A00" w:rsidRPr="0044740C" w:rsidRDefault="00505A00" w:rsidP="008A35DD">
      <w:pPr>
        <w:widowControl w:val="0"/>
        <w:numPr>
          <w:ilvl w:val="0"/>
          <w:numId w:val="14"/>
        </w:numPr>
        <w:pBdr>
          <w:bottom w:val="single" w:sz="6" w:space="29" w:color="FFFFFF"/>
        </w:pBdr>
        <w:tabs>
          <w:tab w:val="left" w:pos="440"/>
        </w:tabs>
        <w:spacing w:after="0"/>
        <w:contextualSpacing/>
        <w:jc w:val="both"/>
        <w:rPr>
          <w:rFonts w:ascii="Times New Roman" w:hAnsi="Times New Roman"/>
          <w:sz w:val="28"/>
          <w:szCs w:val="28"/>
        </w:rPr>
      </w:pPr>
      <w:r w:rsidRPr="0044740C">
        <w:rPr>
          <w:rFonts w:ascii="Times New Roman" w:hAnsi="Times New Roman"/>
          <w:sz w:val="28"/>
          <w:szCs w:val="28"/>
        </w:rPr>
        <w:t xml:space="preserve">Организация двух центров амбулаторной онкологической помощи (ГУЗ Новоспасская РБ в 1 квартале 2021 г., в ГУЗ ЦК МСЧ в </w:t>
      </w:r>
      <w:r w:rsidRPr="0044740C">
        <w:rPr>
          <w:rFonts w:ascii="Times New Roman" w:hAnsi="Times New Roman"/>
          <w:sz w:val="28"/>
          <w:szCs w:val="28"/>
          <w:lang w:val="en-US"/>
        </w:rPr>
        <w:t>IV</w:t>
      </w:r>
      <w:r w:rsidRPr="0044740C">
        <w:rPr>
          <w:rFonts w:ascii="Times New Roman" w:hAnsi="Times New Roman"/>
          <w:sz w:val="28"/>
          <w:szCs w:val="28"/>
        </w:rPr>
        <w:t xml:space="preserve"> квартале 2021 г.).</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sz w:val="28"/>
          <w:szCs w:val="28"/>
        </w:rPr>
        <w:t>Организация торгов на закупку оборудования для переоснащения ПСО ГУЗ ЦГКБ до 01.05.2021 г.</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color w:val="000000"/>
          <w:sz w:val="28"/>
          <w:szCs w:val="28"/>
        </w:rPr>
      </w:pPr>
      <w:r w:rsidRPr="0044740C">
        <w:rPr>
          <w:rFonts w:ascii="Times New Roman" w:hAnsi="Times New Roman"/>
          <w:color w:val="000000"/>
          <w:sz w:val="28"/>
          <w:szCs w:val="28"/>
        </w:rPr>
        <w:t xml:space="preserve">Реализация мероприятий программы «Модернизация первичного звена здравоохранения на территории Ульяновской области» (приобретение  30 единиц медицинского оборудования  (рентгенаппараты,  флюорографы, маммографы, аппараты УЗИ и эндоскопическое оборудование), 5 единиц автотранспорта для перевозки пациентов, строительство 15 ФАП и капитальный ремонт 8 поликлиник и поликлинических отделений государственных учреждений здравоохранения)  – в срок до 01.12.2021 </w:t>
      </w:r>
    </w:p>
    <w:p w:rsidR="00505A00" w:rsidRPr="0044740C" w:rsidRDefault="00505A00" w:rsidP="008A35DD">
      <w:pPr>
        <w:widowControl w:val="0"/>
        <w:numPr>
          <w:ilvl w:val="0"/>
          <w:numId w:val="14"/>
        </w:numPr>
        <w:pBdr>
          <w:bottom w:val="single" w:sz="6" w:space="29" w:color="FFFFFF"/>
        </w:pBdr>
        <w:tabs>
          <w:tab w:val="left" w:pos="440"/>
        </w:tabs>
        <w:spacing w:after="0"/>
        <w:contextualSpacing/>
        <w:jc w:val="both"/>
        <w:rPr>
          <w:rFonts w:ascii="Times New Roman" w:hAnsi="Times New Roman"/>
          <w:sz w:val="28"/>
          <w:szCs w:val="28"/>
        </w:rPr>
      </w:pPr>
      <w:r w:rsidRPr="0044740C">
        <w:rPr>
          <w:rFonts w:ascii="Times New Roman" w:hAnsi="Times New Roman"/>
          <w:sz w:val="28"/>
          <w:szCs w:val="28"/>
        </w:rPr>
        <w:t xml:space="preserve">Установка магнитно-резонансного томографа и ангиографа в ГУЗ УОКБ до 01.04.2021 года.                  </w:t>
      </w:r>
    </w:p>
    <w:p w:rsidR="00505A00" w:rsidRPr="0044740C" w:rsidRDefault="00505A00" w:rsidP="008A35DD">
      <w:pPr>
        <w:widowControl w:val="0"/>
        <w:pBdr>
          <w:bottom w:val="single" w:sz="6" w:space="29" w:color="FFFFFF"/>
        </w:pBdr>
        <w:tabs>
          <w:tab w:val="left" w:pos="440"/>
        </w:tabs>
        <w:snapToGrid w:val="0"/>
        <w:spacing w:after="0"/>
        <w:contextualSpacing/>
        <w:jc w:val="center"/>
        <w:rPr>
          <w:rFonts w:ascii="Times New Roman" w:hAnsi="Times New Roman"/>
          <w:b/>
          <w:bCs/>
          <w:sz w:val="28"/>
          <w:szCs w:val="28"/>
        </w:rPr>
      </w:pPr>
    </w:p>
    <w:p w:rsidR="00505A00" w:rsidRPr="0044740C" w:rsidRDefault="00505A00" w:rsidP="008A35DD">
      <w:pPr>
        <w:widowControl w:val="0"/>
        <w:pBdr>
          <w:bottom w:val="single" w:sz="6" w:space="29" w:color="FFFFFF"/>
        </w:pBdr>
        <w:tabs>
          <w:tab w:val="left" w:pos="440"/>
        </w:tabs>
        <w:snapToGrid w:val="0"/>
        <w:spacing w:after="0"/>
        <w:contextualSpacing/>
        <w:jc w:val="both"/>
        <w:rPr>
          <w:rFonts w:ascii="Times New Roman" w:hAnsi="Times New Roman"/>
          <w:b/>
          <w:bCs/>
          <w:sz w:val="28"/>
          <w:szCs w:val="28"/>
          <w:u w:val="single"/>
        </w:rPr>
      </w:pPr>
      <w:r w:rsidRPr="0044740C">
        <w:rPr>
          <w:rFonts w:ascii="Times New Roman" w:hAnsi="Times New Roman"/>
          <w:b/>
          <w:bCs/>
          <w:sz w:val="28"/>
          <w:szCs w:val="28"/>
        </w:rPr>
        <w:tab/>
      </w:r>
      <w:r w:rsidRPr="0044740C">
        <w:rPr>
          <w:rFonts w:ascii="Times New Roman" w:hAnsi="Times New Roman"/>
          <w:b/>
          <w:bCs/>
          <w:sz w:val="28"/>
          <w:szCs w:val="28"/>
          <w:u w:val="single"/>
        </w:rPr>
        <w:t>В части организации медицинской помощи:</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sz w:val="28"/>
          <w:szCs w:val="28"/>
        </w:rPr>
        <w:t>Увеличение плановой медицинской помощи и поэтапное восстановление профилактических осмотров и диспансеизации взрослого и детского населения. Срок - 1 квартал 2021 года.</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sz w:val="28"/>
          <w:szCs w:val="28"/>
        </w:rPr>
        <w:t xml:space="preserve">Улучшение качества диспансерного наблюдения хронических больных, в том числе дистанционно с привлечением телемедицинского центра.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color w:val="000000"/>
          <w:sz w:val="28"/>
          <w:szCs w:val="28"/>
        </w:rPr>
      </w:pPr>
      <w:r w:rsidRPr="0044740C">
        <w:rPr>
          <w:rFonts w:ascii="Times New Roman" w:hAnsi="Times New Roman"/>
          <w:color w:val="000000"/>
          <w:sz w:val="28"/>
          <w:szCs w:val="28"/>
        </w:rPr>
        <w:t xml:space="preserve">Развитие медицинской реабилитации с утверждением соответствующей региональной программы – в срок до 01.05.2021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sz w:val="28"/>
          <w:szCs w:val="28"/>
        </w:rPr>
        <w:t xml:space="preserve">Проведение вакцинации от пневмококковой инфекции, новой коронавирусной инфекции, гриппа (в эпидсезон 2021/2022) пациентов групп риска (ХОБЛ, сахарный диабет, ХСН, лиц находящихся в соцучреждениях).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sz w:val="28"/>
          <w:szCs w:val="28"/>
        </w:rPr>
        <w:t>Гибкое управление ковидным коечным фондом в зависимости от эпидситуации.</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sz w:val="28"/>
          <w:szCs w:val="28"/>
        </w:rPr>
        <w:t xml:space="preserve">Постоянный контроль лекарственного обеспечения больных с ковид в стационарных и амбулаторных условиях.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sz w:val="28"/>
          <w:szCs w:val="28"/>
        </w:rPr>
        <w:t xml:space="preserve">Сохранение оптимального уровня тестирования на ковид. </w:t>
      </w:r>
    </w:p>
    <w:p w:rsidR="00505A00" w:rsidRPr="0044740C" w:rsidRDefault="00505A00" w:rsidP="008A35DD">
      <w:pPr>
        <w:widowControl w:val="0"/>
        <w:pBdr>
          <w:bottom w:val="single" w:sz="6" w:space="29" w:color="FFFFFF"/>
        </w:pBdr>
        <w:tabs>
          <w:tab w:val="left" w:pos="440"/>
        </w:tabs>
        <w:snapToGrid w:val="0"/>
        <w:spacing w:after="0"/>
        <w:contextualSpacing/>
        <w:jc w:val="both"/>
        <w:rPr>
          <w:rFonts w:ascii="Times New Roman" w:hAnsi="Times New Roman"/>
          <w:sz w:val="28"/>
          <w:szCs w:val="28"/>
        </w:rPr>
      </w:pPr>
    </w:p>
    <w:p w:rsidR="00505A00" w:rsidRPr="0044740C" w:rsidRDefault="00505A00" w:rsidP="008A35DD">
      <w:pPr>
        <w:widowControl w:val="0"/>
        <w:pBdr>
          <w:bottom w:val="single" w:sz="6" w:space="29" w:color="FFFFFF"/>
        </w:pBdr>
        <w:tabs>
          <w:tab w:val="left" w:pos="440"/>
        </w:tabs>
        <w:snapToGrid w:val="0"/>
        <w:spacing w:after="0"/>
        <w:contextualSpacing/>
        <w:rPr>
          <w:rFonts w:ascii="Times New Roman" w:hAnsi="Times New Roman"/>
          <w:b/>
          <w:color w:val="000000"/>
          <w:sz w:val="28"/>
          <w:szCs w:val="28"/>
          <w:u w:val="single"/>
        </w:rPr>
      </w:pPr>
      <w:r w:rsidRPr="0044740C">
        <w:rPr>
          <w:rFonts w:ascii="Times New Roman" w:hAnsi="Times New Roman"/>
          <w:b/>
          <w:color w:val="000000"/>
          <w:sz w:val="28"/>
          <w:szCs w:val="28"/>
        </w:rPr>
        <w:tab/>
      </w:r>
      <w:r w:rsidRPr="0044740C">
        <w:rPr>
          <w:rFonts w:ascii="Times New Roman" w:hAnsi="Times New Roman"/>
          <w:b/>
          <w:color w:val="000000"/>
          <w:sz w:val="28"/>
          <w:szCs w:val="28"/>
          <w:u w:val="single"/>
        </w:rPr>
        <w:t xml:space="preserve">В части финансового обеспечения: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rPr>
          <w:rFonts w:ascii="Times New Roman" w:hAnsi="Times New Roman"/>
          <w:sz w:val="28"/>
          <w:szCs w:val="28"/>
        </w:rPr>
      </w:pPr>
      <w:r w:rsidRPr="0044740C">
        <w:rPr>
          <w:rFonts w:ascii="Times New Roman" w:hAnsi="Times New Roman"/>
          <w:sz w:val="28"/>
          <w:szCs w:val="28"/>
        </w:rPr>
        <w:lastRenderedPageBreak/>
        <w:t xml:space="preserve">Участие 21 медицинской организации в проекте реструктуризации просроченной кредиторской задолженности по страховым взносам на общую сумму 982 млн рублей.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rPr>
          <w:rFonts w:ascii="Times New Roman" w:hAnsi="Times New Roman"/>
          <w:sz w:val="28"/>
          <w:szCs w:val="28"/>
        </w:rPr>
      </w:pPr>
      <w:r w:rsidRPr="0044740C">
        <w:rPr>
          <w:rFonts w:ascii="Times New Roman" w:hAnsi="Times New Roman"/>
          <w:sz w:val="28"/>
          <w:szCs w:val="28"/>
        </w:rPr>
        <w:t xml:space="preserve">Недопущение роста кредиторской задолженности медицинских организаций в целом по отрасли свыше 800 млн. рублей по итогу финансового года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color w:val="000000"/>
          <w:sz w:val="28"/>
          <w:szCs w:val="28"/>
        </w:rPr>
      </w:pPr>
      <w:r w:rsidRPr="0044740C">
        <w:rPr>
          <w:rFonts w:ascii="Times New Roman" w:hAnsi="Times New Roman"/>
          <w:color w:val="000000"/>
          <w:sz w:val="28"/>
          <w:szCs w:val="28"/>
        </w:rPr>
        <w:t xml:space="preserve">Эффективное расходование средств бюджета по отрасли «Здравоохранение» (100%), недопущение нецелевого использования бюджетных средств  - в срок до 23.12.2021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rPr>
          <w:rFonts w:ascii="Times New Roman" w:hAnsi="Times New Roman"/>
          <w:color w:val="000000"/>
          <w:sz w:val="28"/>
          <w:szCs w:val="28"/>
          <w:u w:val="single"/>
        </w:rPr>
      </w:pPr>
      <w:r w:rsidRPr="0044740C">
        <w:rPr>
          <w:rFonts w:ascii="Times New Roman" w:hAnsi="Times New Roman"/>
          <w:sz w:val="28"/>
          <w:szCs w:val="28"/>
        </w:rPr>
        <w:t xml:space="preserve">Разработка новой отраслевой системы оплаты труда работников государственных учреждений здравоохранения, предусматривающей поэтапный рост уровня должностного оклада медицинских работников, в 2021 г. на 10%  </w:t>
      </w:r>
    </w:p>
    <w:p w:rsidR="00505A00" w:rsidRPr="0044740C" w:rsidRDefault="00505A00" w:rsidP="008A35DD">
      <w:pPr>
        <w:widowControl w:val="0"/>
        <w:pBdr>
          <w:bottom w:val="single" w:sz="6" w:space="29" w:color="FFFFFF"/>
        </w:pBdr>
        <w:tabs>
          <w:tab w:val="left" w:pos="440"/>
        </w:tabs>
        <w:snapToGrid w:val="0"/>
        <w:spacing w:after="0"/>
        <w:contextualSpacing/>
        <w:rPr>
          <w:rFonts w:ascii="Times New Roman" w:hAnsi="Times New Roman"/>
          <w:color w:val="000000"/>
          <w:sz w:val="28"/>
          <w:szCs w:val="28"/>
          <w:u w:val="single"/>
        </w:rPr>
      </w:pPr>
    </w:p>
    <w:p w:rsidR="00505A00" w:rsidRPr="0044740C" w:rsidRDefault="00505A00" w:rsidP="008A35DD">
      <w:pPr>
        <w:widowControl w:val="0"/>
        <w:pBdr>
          <w:bottom w:val="single" w:sz="6" w:space="29" w:color="FFFFFF"/>
        </w:pBdr>
        <w:tabs>
          <w:tab w:val="left" w:pos="440"/>
        </w:tabs>
        <w:snapToGrid w:val="0"/>
        <w:spacing w:after="0"/>
        <w:contextualSpacing/>
        <w:rPr>
          <w:rFonts w:ascii="Times New Roman" w:hAnsi="Times New Roman"/>
          <w:b/>
          <w:color w:val="000000"/>
          <w:sz w:val="28"/>
          <w:szCs w:val="28"/>
          <w:u w:val="single"/>
        </w:rPr>
      </w:pPr>
      <w:r w:rsidRPr="0044740C">
        <w:rPr>
          <w:rFonts w:ascii="Times New Roman" w:hAnsi="Times New Roman"/>
          <w:b/>
          <w:color w:val="000000"/>
          <w:sz w:val="28"/>
          <w:szCs w:val="28"/>
        </w:rPr>
        <w:tab/>
      </w:r>
      <w:r w:rsidRPr="0044740C">
        <w:rPr>
          <w:rFonts w:ascii="Times New Roman" w:hAnsi="Times New Roman"/>
          <w:b/>
          <w:color w:val="000000"/>
          <w:sz w:val="28"/>
          <w:szCs w:val="28"/>
          <w:u w:val="single"/>
        </w:rPr>
        <w:t xml:space="preserve">В части лекарственного обеспечения: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rPr>
          <w:rFonts w:ascii="Times New Roman" w:hAnsi="Times New Roman"/>
          <w:sz w:val="28"/>
          <w:szCs w:val="28"/>
          <w:u w:val="single"/>
        </w:rPr>
      </w:pPr>
      <w:r w:rsidRPr="0044740C">
        <w:rPr>
          <w:rFonts w:ascii="Times New Roman" w:hAnsi="Times New Roman"/>
          <w:color w:val="000000"/>
          <w:sz w:val="28"/>
          <w:szCs w:val="28"/>
        </w:rPr>
        <w:t>Организация дополнительных закупочных процедур в связи с расширением в 2021 году в 2,5 раза территориального и федерального перечней льготных лекарственных препаратов до перечня ЖНВЛП -  в течение года.</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rPr>
          <w:rFonts w:ascii="Times New Roman" w:hAnsi="Times New Roman"/>
          <w:sz w:val="28"/>
          <w:szCs w:val="28"/>
        </w:rPr>
      </w:pPr>
      <w:r w:rsidRPr="0044740C">
        <w:rPr>
          <w:rFonts w:ascii="Times New Roman" w:hAnsi="Times New Roman"/>
          <w:color w:val="000000"/>
          <w:sz w:val="28"/>
          <w:szCs w:val="28"/>
        </w:rPr>
        <w:t>Выделение дополнительного финансирования на обеспечение лечением граждан по решениям судов, а также  для обеспечения граждан препаратами, не входящими в перечень ЖНВЛП и незарегистрированными на территории РФ  - по итогам 1 квартала 2021 года  </w:t>
      </w:r>
    </w:p>
    <w:p w:rsidR="00505A00" w:rsidRPr="0044740C" w:rsidRDefault="00505A00" w:rsidP="008A35DD">
      <w:pPr>
        <w:widowControl w:val="0"/>
        <w:pBdr>
          <w:bottom w:val="single" w:sz="6" w:space="29" w:color="FFFFFF"/>
        </w:pBdr>
        <w:tabs>
          <w:tab w:val="left" w:pos="440"/>
        </w:tabs>
        <w:snapToGrid w:val="0"/>
        <w:spacing w:after="0"/>
        <w:contextualSpacing/>
        <w:rPr>
          <w:rFonts w:ascii="Times New Roman" w:hAnsi="Times New Roman"/>
          <w:sz w:val="28"/>
          <w:szCs w:val="28"/>
        </w:rPr>
      </w:pPr>
    </w:p>
    <w:p w:rsidR="00505A00" w:rsidRPr="0044740C" w:rsidRDefault="00505A00" w:rsidP="008A35DD">
      <w:pPr>
        <w:widowControl w:val="0"/>
        <w:pBdr>
          <w:bottom w:val="single" w:sz="6" w:space="29" w:color="FFFFFF"/>
        </w:pBdr>
        <w:tabs>
          <w:tab w:val="left" w:pos="440"/>
        </w:tabs>
        <w:snapToGrid w:val="0"/>
        <w:spacing w:after="0"/>
        <w:contextualSpacing/>
        <w:rPr>
          <w:rFonts w:ascii="Times New Roman" w:hAnsi="Times New Roman"/>
          <w:b/>
          <w:bCs/>
          <w:sz w:val="28"/>
          <w:szCs w:val="28"/>
          <w:u w:val="single"/>
        </w:rPr>
      </w:pPr>
      <w:r w:rsidRPr="0044740C">
        <w:rPr>
          <w:rFonts w:ascii="Times New Roman" w:hAnsi="Times New Roman"/>
          <w:sz w:val="28"/>
          <w:szCs w:val="28"/>
        </w:rPr>
        <w:tab/>
      </w:r>
      <w:r w:rsidRPr="0044740C">
        <w:rPr>
          <w:rFonts w:ascii="Times New Roman" w:hAnsi="Times New Roman"/>
          <w:b/>
          <w:bCs/>
          <w:sz w:val="28"/>
          <w:szCs w:val="28"/>
          <w:u w:val="single"/>
        </w:rPr>
        <w:t xml:space="preserve">В части материально-технического обеспечения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color w:val="000000"/>
          <w:sz w:val="28"/>
          <w:szCs w:val="28"/>
        </w:rPr>
        <w:t xml:space="preserve">Модернизация материально-технической базы не менее чем на 5 объектах стационарного звена государственных учреждений здравоохранения – в срок до 20.12.2021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color w:val="000000"/>
          <w:sz w:val="28"/>
          <w:szCs w:val="28"/>
        </w:rPr>
        <w:t xml:space="preserve">Запуск строительства детского инфекционного корпуса  – в срок до 01.06.2021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color w:val="000000"/>
          <w:sz w:val="28"/>
          <w:szCs w:val="28"/>
        </w:rPr>
        <w:t>Решение вопроса финансирования строительства нового инфекционного госпиталя для взрослых, а также нового корпуса ГКУЗ «Областная клиническая психиатрическая больница имени В.А.Копосова» и лечебно-диагностического корпуса ГУЗ Областной клинический онкологический диспансер – в срок до 20.07.2021</w:t>
      </w:r>
      <w:r w:rsidRPr="0044740C">
        <w:rPr>
          <w:rFonts w:ascii="Times New Roman" w:hAnsi="Times New Roman"/>
          <w:sz w:val="28"/>
          <w:szCs w:val="28"/>
        </w:rPr>
        <w:t xml:space="preserve">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b/>
          <w:bCs/>
          <w:sz w:val="28"/>
          <w:szCs w:val="28"/>
        </w:rPr>
      </w:pPr>
      <w:r w:rsidRPr="0044740C">
        <w:rPr>
          <w:rFonts w:ascii="Times New Roman" w:hAnsi="Times New Roman"/>
          <w:color w:val="000000"/>
          <w:sz w:val="28"/>
          <w:szCs w:val="28"/>
        </w:rPr>
        <w:t xml:space="preserve">Заключение концессионного соглашения в отношении финансирования, проектирования, создания и эксплуатации объекта здравоохранения – Центра специализированных видов медицинской помощи на базе ГУЗ «Ульяновский областной клинический центр специализированных видов медицинской помощи имени заслуженного врача России Е.М. Чучкалова» » – в срок до 01.04.2021 </w:t>
      </w:r>
    </w:p>
    <w:p w:rsidR="00505A00" w:rsidRPr="0044740C" w:rsidRDefault="00505A00" w:rsidP="008A35DD">
      <w:pPr>
        <w:widowControl w:val="0"/>
        <w:pBdr>
          <w:bottom w:val="single" w:sz="6" w:space="29" w:color="FFFFFF"/>
        </w:pBdr>
        <w:tabs>
          <w:tab w:val="left" w:pos="440"/>
        </w:tabs>
        <w:snapToGrid w:val="0"/>
        <w:spacing w:after="0"/>
        <w:contextualSpacing/>
        <w:jc w:val="both"/>
        <w:rPr>
          <w:rFonts w:ascii="Times New Roman" w:hAnsi="Times New Roman"/>
          <w:b/>
          <w:bCs/>
          <w:sz w:val="28"/>
          <w:szCs w:val="28"/>
        </w:rPr>
      </w:pPr>
    </w:p>
    <w:p w:rsidR="00505A00" w:rsidRPr="0044740C" w:rsidRDefault="007D1053" w:rsidP="008A35DD">
      <w:pPr>
        <w:widowControl w:val="0"/>
        <w:pBdr>
          <w:bottom w:val="single" w:sz="6" w:space="29" w:color="FFFFFF"/>
        </w:pBdr>
        <w:tabs>
          <w:tab w:val="left" w:pos="440"/>
        </w:tabs>
        <w:snapToGrid w:val="0"/>
        <w:spacing w:after="0"/>
        <w:contextualSpacing/>
        <w:rPr>
          <w:rFonts w:ascii="Times New Roman" w:hAnsi="Times New Roman"/>
          <w:b/>
          <w:color w:val="000000"/>
          <w:sz w:val="28"/>
          <w:szCs w:val="28"/>
          <w:u w:val="single"/>
        </w:rPr>
      </w:pPr>
      <w:r w:rsidRPr="0044740C">
        <w:rPr>
          <w:rFonts w:ascii="Times New Roman" w:hAnsi="Times New Roman"/>
          <w:b/>
          <w:color w:val="000000"/>
          <w:sz w:val="28"/>
          <w:szCs w:val="28"/>
        </w:rPr>
        <w:t xml:space="preserve">      </w:t>
      </w:r>
      <w:r w:rsidR="00505A00" w:rsidRPr="0044740C">
        <w:rPr>
          <w:rFonts w:ascii="Times New Roman" w:hAnsi="Times New Roman"/>
          <w:b/>
          <w:color w:val="000000"/>
          <w:sz w:val="28"/>
          <w:szCs w:val="28"/>
          <w:u w:val="single"/>
        </w:rPr>
        <w:t xml:space="preserve">В части информатизации: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color w:val="000000"/>
          <w:sz w:val="28"/>
          <w:szCs w:val="28"/>
        </w:rPr>
      </w:pPr>
      <w:r w:rsidRPr="0044740C">
        <w:rPr>
          <w:rFonts w:ascii="Times New Roman" w:hAnsi="Times New Roman"/>
          <w:color w:val="000000"/>
          <w:sz w:val="28"/>
          <w:szCs w:val="28"/>
        </w:rPr>
        <w:t xml:space="preserve">Переход на юридически значимый электронный медицинский </w:t>
      </w:r>
      <w:r w:rsidRPr="0044740C">
        <w:rPr>
          <w:rFonts w:ascii="Times New Roman" w:hAnsi="Times New Roman"/>
          <w:color w:val="000000"/>
          <w:sz w:val="28"/>
          <w:szCs w:val="28"/>
        </w:rPr>
        <w:lastRenderedPageBreak/>
        <w:t xml:space="preserve">документооборот для исключения бумажных носителей - в срок до 20.11.2021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color w:val="000000"/>
          <w:sz w:val="28"/>
          <w:szCs w:val="28"/>
        </w:rPr>
      </w:pPr>
      <w:r w:rsidRPr="0044740C">
        <w:rPr>
          <w:rFonts w:ascii="Times New Roman" w:hAnsi="Times New Roman"/>
          <w:color w:val="000000"/>
          <w:sz w:val="28"/>
          <w:szCs w:val="28"/>
        </w:rPr>
        <w:t xml:space="preserve">Внедрение информационной системы «Лабораторные исследования» в РБ – в срок до 01.07.2021 </w:t>
      </w:r>
      <w:r w:rsidRPr="0044740C">
        <w:rPr>
          <w:rFonts w:ascii="Times New Roman" w:hAnsi="Times New Roman"/>
          <w:sz w:val="28"/>
          <w:szCs w:val="28"/>
        </w:rPr>
        <w:t xml:space="preserve">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sz w:val="28"/>
          <w:szCs w:val="28"/>
        </w:rPr>
        <w:t>П</w:t>
      </w:r>
      <w:r w:rsidRPr="0044740C">
        <w:rPr>
          <w:rFonts w:ascii="Times New Roman" w:hAnsi="Times New Roman"/>
          <w:color w:val="000000"/>
          <w:sz w:val="28"/>
          <w:szCs w:val="28"/>
        </w:rPr>
        <w:t xml:space="preserve">одключение к сети «Интернет» и оснащение компьютерной техникой 213 фельдшерских пунктов – в срок до 20.11.2021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sz w:val="28"/>
          <w:szCs w:val="28"/>
        </w:rPr>
        <w:t xml:space="preserve">Полное укомплектование всех рабочих мест специалистов автоматизированными рабочими местами (АРМ) - </w:t>
      </w:r>
      <w:r w:rsidRPr="0044740C">
        <w:rPr>
          <w:rFonts w:ascii="Times New Roman" w:hAnsi="Times New Roman"/>
          <w:color w:val="000000"/>
          <w:sz w:val="28"/>
          <w:szCs w:val="28"/>
        </w:rPr>
        <w:t xml:space="preserve">в срок до 20.11.2021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sz w:val="28"/>
          <w:szCs w:val="28"/>
        </w:rPr>
      </w:pPr>
      <w:r w:rsidRPr="0044740C">
        <w:rPr>
          <w:rFonts w:ascii="Times New Roman" w:hAnsi="Times New Roman"/>
          <w:sz w:val="28"/>
          <w:szCs w:val="28"/>
        </w:rPr>
        <w:t xml:space="preserve">Внедрение системы искусственного интеллекта в целях повышения качества лучевой диагностики для анализа КТ, МРТ  исследований - </w:t>
      </w:r>
      <w:r w:rsidRPr="0044740C">
        <w:rPr>
          <w:rFonts w:ascii="Times New Roman" w:hAnsi="Times New Roman"/>
          <w:color w:val="000000"/>
          <w:sz w:val="28"/>
          <w:szCs w:val="28"/>
        </w:rPr>
        <w:t xml:space="preserve">в срок до 20.10.2021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color w:val="000000"/>
          <w:sz w:val="28"/>
          <w:szCs w:val="28"/>
        </w:rPr>
      </w:pPr>
      <w:r w:rsidRPr="0044740C">
        <w:rPr>
          <w:rFonts w:ascii="Times New Roman" w:hAnsi="Times New Roman"/>
          <w:sz w:val="28"/>
          <w:szCs w:val="28"/>
        </w:rPr>
        <w:t xml:space="preserve">Внедрение системы СМС информирования пациентов о плановых обследованиях, времени приема, получения результатов исследований. </w:t>
      </w:r>
      <w:r w:rsidRPr="0044740C">
        <w:rPr>
          <w:rFonts w:ascii="Times New Roman" w:hAnsi="Times New Roman"/>
          <w:color w:val="000000"/>
          <w:sz w:val="28"/>
          <w:szCs w:val="28"/>
        </w:rPr>
        <w:t xml:space="preserve">в срок до 20.11.2021 </w:t>
      </w:r>
    </w:p>
    <w:p w:rsidR="00505A00" w:rsidRPr="0044740C" w:rsidRDefault="00505A00" w:rsidP="008A35DD">
      <w:pPr>
        <w:widowControl w:val="0"/>
        <w:numPr>
          <w:ilvl w:val="0"/>
          <w:numId w:val="14"/>
        </w:numPr>
        <w:pBdr>
          <w:bottom w:val="single" w:sz="6" w:space="29" w:color="FFFFFF"/>
        </w:pBdr>
        <w:tabs>
          <w:tab w:val="left" w:pos="440"/>
        </w:tabs>
        <w:snapToGrid w:val="0"/>
        <w:spacing w:after="0"/>
        <w:contextualSpacing/>
        <w:jc w:val="both"/>
        <w:rPr>
          <w:rFonts w:ascii="Times New Roman" w:hAnsi="Times New Roman"/>
          <w:color w:val="000000"/>
          <w:sz w:val="28"/>
          <w:szCs w:val="28"/>
        </w:rPr>
      </w:pPr>
      <w:r w:rsidRPr="0044740C">
        <w:rPr>
          <w:rFonts w:ascii="Times New Roman" w:hAnsi="Times New Roman"/>
          <w:color w:val="000000"/>
          <w:sz w:val="28"/>
          <w:szCs w:val="28"/>
        </w:rPr>
        <w:t>Создание и внедрение основных централизованных систем: −телемедицинские консультации в формате врач-пациент; − организация оказания медицинской помощи больным сердечно-сосудистыми и онкологическими заболеваниями в срок до 20.11.2021</w:t>
      </w:r>
    </w:p>
    <w:p w:rsidR="006416BA" w:rsidRPr="0044740C" w:rsidRDefault="006416BA" w:rsidP="008A35DD">
      <w:pPr>
        <w:spacing w:after="0"/>
        <w:jc w:val="both"/>
        <w:rPr>
          <w:rFonts w:ascii="Times New Roman" w:hAnsi="Times New Roman"/>
          <w:sz w:val="28"/>
          <w:szCs w:val="28"/>
        </w:rPr>
      </w:pPr>
      <w:bookmarkStart w:id="1" w:name="_GoBack"/>
      <w:bookmarkEnd w:id="1"/>
    </w:p>
    <w:sectPr w:rsidR="006416BA" w:rsidRPr="0044740C" w:rsidSect="00CB6273">
      <w:headerReference w:type="default" r:id="rId9"/>
      <w:pgSz w:w="11906" w:h="16838"/>
      <w:pgMar w:top="1134" w:right="567" w:bottom="1134" w:left="1418" w:header="709"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BB0" w:rsidRDefault="00CC6BB0">
      <w:pPr>
        <w:spacing w:after="0" w:line="240" w:lineRule="auto"/>
      </w:pPr>
      <w:r>
        <w:separator/>
      </w:r>
    </w:p>
  </w:endnote>
  <w:endnote w:type="continuationSeparator" w:id="0">
    <w:p w:rsidR="00CC6BB0" w:rsidRDefault="00CC6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BB0" w:rsidRDefault="00CC6BB0">
      <w:pPr>
        <w:spacing w:after="0" w:line="240" w:lineRule="auto"/>
      </w:pPr>
      <w:r>
        <w:separator/>
      </w:r>
    </w:p>
  </w:footnote>
  <w:footnote w:type="continuationSeparator" w:id="0">
    <w:p w:rsidR="00CC6BB0" w:rsidRDefault="00CC6B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D4" w:rsidRPr="00773EF2" w:rsidRDefault="007B427D" w:rsidP="00773EF2">
    <w:pPr>
      <w:pStyle w:val="a5"/>
      <w:jc w:val="center"/>
      <w:rPr>
        <w:rFonts w:ascii="Times New Roman" w:hAnsi="Times New Roman"/>
        <w:sz w:val="28"/>
        <w:szCs w:val="28"/>
      </w:rPr>
    </w:pPr>
    <w:r w:rsidRPr="00773EF2">
      <w:rPr>
        <w:rFonts w:ascii="Times New Roman" w:hAnsi="Times New Roman"/>
        <w:sz w:val="28"/>
        <w:szCs w:val="28"/>
      </w:rPr>
      <w:fldChar w:fldCharType="begin"/>
    </w:r>
    <w:r w:rsidR="004C0CD4" w:rsidRPr="00773EF2">
      <w:rPr>
        <w:rFonts w:ascii="Times New Roman" w:hAnsi="Times New Roman"/>
        <w:sz w:val="28"/>
        <w:szCs w:val="28"/>
      </w:rPr>
      <w:instrText>PAGE   \* MERGEFORMAT</w:instrText>
    </w:r>
    <w:r w:rsidRPr="00773EF2">
      <w:rPr>
        <w:rFonts w:ascii="Times New Roman" w:hAnsi="Times New Roman"/>
        <w:sz w:val="28"/>
        <w:szCs w:val="28"/>
      </w:rPr>
      <w:fldChar w:fldCharType="separate"/>
    </w:r>
    <w:r w:rsidR="006951CF">
      <w:rPr>
        <w:rFonts w:ascii="Times New Roman" w:hAnsi="Times New Roman"/>
        <w:noProof/>
        <w:sz w:val="28"/>
        <w:szCs w:val="28"/>
      </w:rPr>
      <w:t>42</w:t>
    </w:r>
    <w:r w:rsidRPr="00773EF2">
      <w:rPr>
        <w:rFonts w:ascii="Times New Roman" w:hAnsi="Times New Roman"/>
        <w:sz w:val="28"/>
        <w:szCs w:val="28"/>
      </w:rPr>
      <w:fldChar w:fldCharType="end"/>
    </w:r>
  </w:p>
  <w:p w:rsidR="004C0CD4" w:rsidRDefault="004C0CD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DE620388"/>
    <w:lvl w:ilvl="0" w:tplc="8186761C">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57515C7"/>
    <w:multiLevelType w:val="multilevel"/>
    <w:tmpl w:val="5E7AC476"/>
    <w:lvl w:ilvl="0">
      <w:start w:val="7"/>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93D0DF9"/>
    <w:multiLevelType w:val="hybridMultilevel"/>
    <w:tmpl w:val="E8C2FFFC"/>
    <w:lvl w:ilvl="0" w:tplc="7500FCB2">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A80902"/>
    <w:multiLevelType w:val="hybridMultilevel"/>
    <w:tmpl w:val="B352E90E"/>
    <w:lvl w:ilvl="0" w:tplc="77AC9E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A630A77"/>
    <w:multiLevelType w:val="hybridMultilevel"/>
    <w:tmpl w:val="054C9B20"/>
    <w:lvl w:ilvl="0" w:tplc="677805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DA4ECF"/>
    <w:multiLevelType w:val="multilevel"/>
    <w:tmpl w:val="29A404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660348B"/>
    <w:multiLevelType w:val="multilevel"/>
    <w:tmpl w:val="14F44F9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84C77DF"/>
    <w:multiLevelType w:val="multilevel"/>
    <w:tmpl w:val="14F44F9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11E5BBD"/>
    <w:multiLevelType w:val="hybridMultilevel"/>
    <w:tmpl w:val="4DEA6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497883"/>
    <w:multiLevelType w:val="hybridMultilevel"/>
    <w:tmpl w:val="BBB21594"/>
    <w:lvl w:ilvl="0" w:tplc="26A29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5E6042"/>
    <w:multiLevelType w:val="hybridMultilevel"/>
    <w:tmpl w:val="6F5482A0"/>
    <w:lvl w:ilvl="0" w:tplc="DA160ED6">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542A29CA"/>
    <w:multiLevelType w:val="multilevel"/>
    <w:tmpl w:val="14F44F9C"/>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6CA53364"/>
    <w:multiLevelType w:val="hybridMultilevel"/>
    <w:tmpl w:val="F3B89E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FC9B81D"/>
    <w:multiLevelType w:val="singleLevel"/>
    <w:tmpl w:val="6FC9B81D"/>
    <w:lvl w:ilvl="0">
      <w:start w:val="1"/>
      <w:numFmt w:val="decimal"/>
      <w:suff w:val="space"/>
      <w:lvlText w:val="%1."/>
      <w:lvlJc w:val="left"/>
      <w:pPr>
        <w:ind w:left="0" w:firstLine="0"/>
      </w:pPr>
    </w:lvl>
  </w:abstractNum>
  <w:abstractNum w:abstractNumId="14">
    <w:nsid w:val="70A425F0"/>
    <w:multiLevelType w:val="hybridMultilevel"/>
    <w:tmpl w:val="4CAE26D4"/>
    <w:lvl w:ilvl="0" w:tplc="87F8B788">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15">
    <w:nsid w:val="7345688E"/>
    <w:multiLevelType w:val="hybridMultilevel"/>
    <w:tmpl w:val="0D8AEAC4"/>
    <w:lvl w:ilvl="0" w:tplc="FBB854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8A6E98"/>
    <w:multiLevelType w:val="hybridMultilevel"/>
    <w:tmpl w:val="E366865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0B089F"/>
    <w:multiLevelType w:val="hybridMultilevel"/>
    <w:tmpl w:val="D11EE7D0"/>
    <w:lvl w:ilvl="0" w:tplc="45FAF11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14"/>
  </w:num>
  <w:num w:numId="6">
    <w:abstractNumId w:val="1"/>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2"/>
  </w:num>
  <w:num w:numId="13">
    <w:abstractNumId w:val="4"/>
  </w:num>
  <w:num w:numId="14">
    <w:abstractNumId w:val="13"/>
    <w:lvlOverride w:ilvl="0">
      <w:startOverride w:val="1"/>
    </w:lvlOverride>
  </w:num>
  <w:num w:numId="15">
    <w:abstractNumId w:val="7"/>
  </w:num>
  <w:num w:numId="16">
    <w:abstractNumId w:val="11"/>
  </w:num>
  <w:num w:numId="17">
    <w:abstractNumId w:val="6"/>
  </w:num>
  <w:num w:numId="18">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drawingGridHorizontalSpacing w:val="110"/>
  <w:displayHorizontalDrawingGridEvery w:val="2"/>
  <w:doNotShadeFormData/>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172A27"/>
    <w:rsid w:val="00000961"/>
    <w:rsid w:val="00001310"/>
    <w:rsid w:val="00001F7D"/>
    <w:rsid w:val="000035BA"/>
    <w:rsid w:val="000052AD"/>
    <w:rsid w:val="00010F06"/>
    <w:rsid w:val="00011A05"/>
    <w:rsid w:val="00013384"/>
    <w:rsid w:val="00017916"/>
    <w:rsid w:val="00017A89"/>
    <w:rsid w:val="00022BD2"/>
    <w:rsid w:val="000231E1"/>
    <w:rsid w:val="00024365"/>
    <w:rsid w:val="000263A7"/>
    <w:rsid w:val="00026B5C"/>
    <w:rsid w:val="000309A1"/>
    <w:rsid w:val="00032C8F"/>
    <w:rsid w:val="0003701B"/>
    <w:rsid w:val="000370DE"/>
    <w:rsid w:val="00041888"/>
    <w:rsid w:val="00042E82"/>
    <w:rsid w:val="00044E80"/>
    <w:rsid w:val="0004686B"/>
    <w:rsid w:val="0005315A"/>
    <w:rsid w:val="0005511E"/>
    <w:rsid w:val="000607D1"/>
    <w:rsid w:val="00062132"/>
    <w:rsid w:val="0007196D"/>
    <w:rsid w:val="0007225A"/>
    <w:rsid w:val="00074B61"/>
    <w:rsid w:val="00074C1F"/>
    <w:rsid w:val="00080336"/>
    <w:rsid w:val="00084D4C"/>
    <w:rsid w:val="00084FD0"/>
    <w:rsid w:val="000856FD"/>
    <w:rsid w:val="0008605D"/>
    <w:rsid w:val="00094B36"/>
    <w:rsid w:val="00095D54"/>
    <w:rsid w:val="00097473"/>
    <w:rsid w:val="000A0506"/>
    <w:rsid w:val="000A2295"/>
    <w:rsid w:val="000A26BB"/>
    <w:rsid w:val="000A2C6E"/>
    <w:rsid w:val="000A2DE4"/>
    <w:rsid w:val="000A3515"/>
    <w:rsid w:val="000A5F82"/>
    <w:rsid w:val="000B14ED"/>
    <w:rsid w:val="000B16B0"/>
    <w:rsid w:val="000B4F44"/>
    <w:rsid w:val="000B64BE"/>
    <w:rsid w:val="000C2017"/>
    <w:rsid w:val="000C2F60"/>
    <w:rsid w:val="000D0798"/>
    <w:rsid w:val="000D3ED5"/>
    <w:rsid w:val="000D5C78"/>
    <w:rsid w:val="000D7BFF"/>
    <w:rsid w:val="000E10D2"/>
    <w:rsid w:val="000E1165"/>
    <w:rsid w:val="000E2FCC"/>
    <w:rsid w:val="000E7020"/>
    <w:rsid w:val="000F0653"/>
    <w:rsid w:val="000F4BE2"/>
    <w:rsid w:val="000F4F5F"/>
    <w:rsid w:val="000F5611"/>
    <w:rsid w:val="000F5728"/>
    <w:rsid w:val="000F7578"/>
    <w:rsid w:val="000F7CCD"/>
    <w:rsid w:val="00102A1E"/>
    <w:rsid w:val="00103755"/>
    <w:rsid w:val="001039C6"/>
    <w:rsid w:val="0010577A"/>
    <w:rsid w:val="001100C8"/>
    <w:rsid w:val="00110B6C"/>
    <w:rsid w:val="00111782"/>
    <w:rsid w:val="00112B47"/>
    <w:rsid w:val="00114E56"/>
    <w:rsid w:val="0011550D"/>
    <w:rsid w:val="001213D6"/>
    <w:rsid w:val="001232BE"/>
    <w:rsid w:val="001238FE"/>
    <w:rsid w:val="00127176"/>
    <w:rsid w:val="00127414"/>
    <w:rsid w:val="00127612"/>
    <w:rsid w:val="00130B8A"/>
    <w:rsid w:val="001313AD"/>
    <w:rsid w:val="00131B4E"/>
    <w:rsid w:val="001338D8"/>
    <w:rsid w:val="001360DB"/>
    <w:rsid w:val="001365D8"/>
    <w:rsid w:val="00137242"/>
    <w:rsid w:val="00141100"/>
    <w:rsid w:val="00142BAA"/>
    <w:rsid w:val="00144E80"/>
    <w:rsid w:val="001456F2"/>
    <w:rsid w:val="00145BD0"/>
    <w:rsid w:val="0014779B"/>
    <w:rsid w:val="00151CC2"/>
    <w:rsid w:val="00154D7D"/>
    <w:rsid w:val="00162300"/>
    <w:rsid w:val="00163BED"/>
    <w:rsid w:val="00167E6C"/>
    <w:rsid w:val="00170268"/>
    <w:rsid w:val="00172A27"/>
    <w:rsid w:val="00185D97"/>
    <w:rsid w:val="00186B6F"/>
    <w:rsid w:val="00190BB4"/>
    <w:rsid w:val="00190C39"/>
    <w:rsid w:val="001923CA"/>
    <w:rsid w:val="0019403D"/>
    <w:rsid w:val="0019490B"/>
    <w:rsid w:val="001A09E1"/>
    <w:rsid w:val="001A2AAD"/>
    <w:rsid w:val="001A6406"/>
    <w:rsid w:val="001B1E82"/>
    <w:rsid w:val="001B2D81"/>
    <w:rsid w:val="001B65B6"/>
    <w:rsid w:val="001B6AE4"/>
    <w:rsid w:val="001B7E05"/>
    <w:rsid w:val="001C0FD6"/>
    <w:rsid w:val="001C3F2C"/>
    <w:rsid w:val="001D2302"/>
    <w:rsid w:val="001D4FFA"/>
    <w:rsid w:val="001D5852"/>
    <w:rsid w:val="001D62BA"/>
    <w:rsid w:val="001D643F"/>
    <w:rsid w:val="001E59CB"/>
    <w:rsid w:val="001E5F97"/>
    <w:rsid w:val="001E64B1"/>
    <w:rsid w:val="001E6FE7"/>
    <w:rsid w:val="001E742E"/>
    <w:rsid w:val="001E7CFD"/>
    <w:rsid w:val="001F0533"/>
    <w:rsid w:val="001F2B65"/>
    <w:rsid w:val="001F2D41"/>
    <w:rsid w:val="001F324B"/>
    <w:rsid w:val="001F32A9"/>
    <w:rsid w:val="001F3D44"/>
    <w:rsid w:val="001F4993"/>
    <w:rsid w:val="001F4A59"/>
    <w:rsid w:val="001F7E1E"/>
    <w:rsid w:val="0020305D"/>
    <w:rsid w:val="00205FF2"/>
    <w:rsid w:val="00207179"/>
    <w:rsid w:val="00207A05"/>
    <w:rsid w:val="002110E7"/>
    <w:rsid w:val="002112BA"/>
    <w:rsid w:val="002129B3"/>
    <w:rsid w:val="00212D00"/>
    <w:rsid w:val="002147FF"/>
    <w:rsid w:val="00215640"/>
    <w:rsid w:val="00215A98"/>
    <w:rsid w:val="00216E03"/>
    <w:rsid w:val="0021735B"/>
    <w:rsid w:val="002173D2"/>
    <w:rsid w:val="0022162A"/>
    <w:rsid w:val="00223A96"/>
    <w:rsid w:val="0022569F"/>
    <w:rsid w:val="00231046"/>
    <w:rsid w:val="00231DA4"/>
    <w:rsid w:val="0023264F"/>
    <w:rsid w:val="00232EF7"/>
    <w:rsid w:val="00233A3F"/>
    <w:rsid w:val="00235290"/>
    <w:rsid w:val="00236C34"/>
    <w:rsid w:val="00237396"/>
    <w:rsid w:val="002375EA"/>
    <w:rsid w:val="00237C6C"/>
    <w:rsid w:val="002408D4"/>
    <w:rsid w:val="002436EA"/>
    <w:rsid w:val="00243B02"/>
    <w:rsid w:val="00243EF9"/>
    <w:rsid w:val="002443F8"/>
    <w:rsid w:val="002463DD"/>
    <w:rsid w:val="00252F11"/>
    <w:rsid w:val="00253960"/>
    <w:rsid w:val="00253C97"/>
    <w:rsid w:val="002558E1"/>
    <w:rsid w:val="00255BF7"/>
    <w:rsid w:val="00260E66"/>
    <w:rsid w:val="002623C3"/>
    <w:rsid w:val="00265819"/>
    <w:rsid w:val="002673C6"/>
    <w:rsid w:val="0027293F"/>
    <w:rsid w:val="0027454C"/>
    <w:rsid w:val="0028067B"/>
    <w:rsid w:val="0028745D"/>
    <w:rsid w:val="002943C1"/>
    <w:rsid w:val="00294FB8"/>
    <w:rsid w:val="0029640F"/>
    <w:rsid w:val="002A149D"/>
    <w:rsid w:val="002A46C4"/>
    <w:rsid w:val="002A54B1"/>
    <w:rsid w:val="002A62FF"/>
    <w:rsid w:val="002A6D06"/>
    <w:rsid w:val="002B2B34"/>
    <w:rsid w:val="002B57EB"/>
    <w:rsid w:val="002B6B1E"/>
    <w:rsid w:val="002C7714"/>
    <w:rsid w:val="002D3435"/>
    <w:rsid w:val="002D554B"/>
    <w:rsid w:val="002E5986"/>
    <w:rsid w:val="002F35A4"/>
    <w:rsid w:val="002F4884"/>
    <w:rsid w:val="002F4BEE"/>
    <w:rsid w:val="002F6619"/>
    <w:rsid w:val="002F6BD9"/>
    <w:rsid w:val="003015CE"/>
    <w:rsid w:val="003032A2"/>
    <w:rsid w:val="00303D97"/>
    <w:rsid w:val="00305DBA"/>
    <w:rsid w:val="00306924"/>
    <w:rsid w:val="003141E6"/>
    <w:rsid w:val="0031621F"/>
    <w:rsid w:val="00317DF1"/>
    <w:rsid w:val="00322A0C"/>
    <w:rsid w:val="003256CC"/>
    <w:rsid w:val="0032665D"/>
    <w:rsid w:val="00327574"/>
    <w:rsid w:val="00327BAB"/>
    <w:rsid w:val="00327EF8"/>
    <w:rsid w:val="00331D4A"/>
    <w:rsid w:val="003320EA"/>
    <w:rsid w:val="00332FFD"/>
    <w:rsid w:val="003334AB"/>
    <w:rsid w:val="00333C88"/>
    <w:rsid w:val="00337523"/>
    <w:rsid w:val="00340A4F"/>
    <w:rsid w:val="00341ED5"/>
    <w:rsid w:val="0034614C"/>
    <w:rsid w:val="00350026"/>
    <w:rsid w:val="00350B93"/>
    <w:rsid w:val="003527FC"/>
    <w:rsid w:val="003532B6"/>
    <w:rsid w:val="00356090"/>
    <w:rsid w:val="00357FDB"/>
    <w:rsid w:val="003603A2"/>
    <w:rsid w:val="00361D82"/>
    <w:rsid w:val="003644C3"/>
    <w:rsid w:val="0036491C"/>
    <w:rsid w:val="00365736"/>
    <w:rsid w:val="00367535"/>
    <w:rsid w:val="003710B3"/>
    <w:rsid w:val="00371D69"/>
    <w:rsid w:val="0037278E"/>
    <w:rsid w:val="0037472F"/>
    <w:rsid w:val="003761E6"/>
    <w:rsid w:val="003802B4"/>
    <w:rsid w:val="00382E1B"/>
    <w:rsid w:val="0038543F"/>
    <w:rsid w:val="00387361"/>
    <w:rsid w:val="003874E3"/>
    <w:rsid w:val="00390726"/>
    <w:rsid w:val="00390FA4"/>
    <w:rsid w:val="00391FFF"/>
    <w:rsid w:val="0039346B"/>
    <w:rsid w:val="00393E96"/>
    <w:rsid w:val="00393F64"/>
    <w:rsid w:val="00393FD0"/>
    <w:rsid w:val="00395D62"/>
    <w:rsid w:val="00396821"/>
    <w:rsid w:val="003971A1"/>
    <w:rsid w:val="003A1F7B"/>
    <w:rsid w:val="003A2C57"/>
    <w:rsid w:val="003A3AEA"/>
    <w:rsid w:val="003A41B5"/>
    <w:rsid w:val="003A646C"/>
    <w:rsid w:val="003A735B"/>
    <w:rsid w:val="003B0803"/>
    <w:rsid w:val="003B0FD5"/>
    <w:rsid w:val="003B1956"/>
    <w:rsid w:val="003B1F51"/>
    <w:rsid w:val="003B4083"/>
    <w:rsid w:val="003B4AA4"/>
    <w:rsid w:val="003B7892"/>
    <w:rsid w:val="003C255C"/>
    <w:rsid w:val="003C5992"/>
    <w:rsid w:val="003C6499"/>
    <w:rsid w:val="003D1BED"/>
    <w:rsid w:val="003E04EF"/>
    <w:rsid w:val="003E39B3"/>
    <w:rsid w:val="003E5B45"/>
    <w:rsid w:val="003E5E3B"/>
    <w:rsid w:val="003F5BB9"/>
    <w:rsid w:val="003F71F6"/>
    <w:rsid w:val="00400377"/>
    <w:rsid w:val="00400709"/>
    <w:rsid w:val="00401DD8"/>
    <w:rsid w:val="004025EC"/>
    <w:rsid w:val="00405767"/>
    <w:rsid w:val="00406053"/>
    <w:rsid w:val="00406990"/>
    <w:rsid w:val="004147D6"/>
    <w:rsid w:val="00414EDC"/>
    <w:rsid w:val="00414EDE"/>
    <w:rsid w:val="00416076"/>
    <w:rsid w:val="0041669E"/>
    <w:rsid w:val="00420572"/>
    <w:rsid w:val="00421FE3"/>
    <w:rsid w:val="0042437E"/>
    <w:rsid w:val="004249D9"/>
    <w:rsid w:val="00424FE3"/>
    <w:rsid w:val="00425267"/>
    <w:rsid w:val="004337E5"/>
    <w:rsid w:val="004350EF"/>
    <w:rsid w:val="00442A14"/>
    <w:rsid w:val="00442F2B"/>
    <w:rsid w:val="00442F83"/>
    <w:rsid w:val="004437DC"/>
    <w:rsid w:val="0044381A"/>
    <w:rsid w:val="00445B9C"/>
    <w:rsid w:val="00445F54"/>
    <w:rsid w:val="00446C04"/>
    <w:rsid w:val="0044740C"/>
    <w:rsid w:val="00452DE3"/>
    <w:rsid w:val="0045701A"/>
    <w:rsid w:val="00460751"/>
    <w:rsid w:val="004626AE"/>
    <w:rsid w:val="00462870"/>
    <w:rsid w:val="004634FC"/>
    <w:rsid w:val="00464076"/>
    <w:rsid w:val="0046488D"/>
    <w:rsid w:val="004670E1"/>
    <w:rsid w:val="00471F8F"/>
    <w:rsid w:val="00472137"/>
    <w:rsid w:val="004732DE"/>
    <w:rsid w:val="00473B94"/>
    <w:rsid w:val="00474F1A"/>
    <w:rsid w:val="00484C9D"/>
    <w:rsid w:val="00485CCA"/>
    <w:rsid w:val="00485D38"/>
    <w:rsid w:val="00485E41"/>
    <w:rsid w:val="004902D4"/>
    <w:rsid w:val="004909BF"/>
    <w:rsid w:val="00490E7F"/>
    <w:rsid w:val="00492111"/>
    <w:rsid w:val="0049326B"/>
    <w:rsid w:val="00493C0E"/>
    <w:rsid w:val="00495293"/>
    <w:rsid w:val="00495415"/>
    <w:rsid w:val="004961A4"/>
    <w:rsid w:val="004A003D"/>
    <w:rsid w:val="004A0E74"/>
    <w:rsid w:val="004A263C"/>
    <w:rsid w:val="004A3007"/>
    <w:rsid w:val="004A3756"/>
    <w:rsid w:val="004A4088"/>
    <w:rsid w:val="004A5461"/>
    <w:rsid w:val="004A5CB0"/>
    <w:rsid w:val="004A66F6"/>
    <w:rsid w:val="004B1B22"/>
    <w:rsid w:val="004B1CE1"/>
    <w:rsid w:val="004B20A4"/>
    <w:rsid w:val="004B2880"/>
    <w:rsid w:val="004B3832"/>
    <w:rsid w:val="004B6164"/>
    <w:rsid w:val="004B71C8"/>
    <w:rsid w:val="004B71F5"/>
    <w:rsid w:val="004C0153"/>
    <w:rsid w:val="004C0B4A"/>
    <w:rsid w:val="004C0CD4"/>
    <w:rsid w:val="004C3A80"/>
    <w:rsid w:val="004C4507"/>
    <w:rsid w:val="004C46F1"/>
    <w:rsid w:val="004C4E45"/>
    <w:rsid w:val="004C6311"/>
    <w:rsid w:val="004C6D1E"/>
    <w:rsid w:val="004D4901"/>
    <w:rsid w:val="004D5656"/>
    <w:rsid w:val="004E2E53"/>
    <w:rsid w:val="004E49C0"/>
    <w:rsid w:val="004E7B55"/>
    <w:rsid w:val="004F1E8A"/>
    <w:rsid w:val="004F3262"/>
    <w:rsid w:val="004F742E"/>
    <w:rsid w:val="00503699"/>
    <w:rsid w:val="0050431D"/>
    <w:rsid w:val="005050A7"/>
    <w:rsid w:val="00505A00"/>
    <w:rsid w:val="00507D6E"/>
    <w:rsid w:val="00510004"/>
    <w:rsid w:val="00511AA6"/>
    <w:rsid w:val="005229A7"/>
    <w:rsid w:val="005274E7"/>
    <w:rsid w:val="0052765D"/>
    <w:rsid w:val="0053125C"/>
    <w:rsid w:val="0053360E"/>
    <w:rsid w:val="0053447E"/>
    <w:rsid w:val="0053462F"/>
    <w:rsid w:val="00535F1F"/>
    <w:rsid w:val="00537028"/>
    <w:rsid w:val="005404D1"/>
    <w:rsid w:val="00540964"/>
    <w:rsid w:val="00540BB5"/>
    <w:rsid w:val="00542A76"/>
    <w:rsid w:val="00542D90"/>
    <w:rsid w:val="00543BEC"/>
    <w:rsid w:val="00544CFB"/>
    <w:rsid w:val="00544EA6"/>
    <w:rsid w:val="00545AEE"/>
    <w:rsid w:val="00545CD6"/>
    <w:rsid w:val="005509A1"/>
    <w:rsid w:val="00551377"/>
    <w:rsid w:val="00551D22"/>
    <w:rsid w:val="00555013"/>
    <w:rsid w:val="00560CE8"/>
    <w:rsid w:val="00561419"/>
    <w:rsid w:val="00562007"/>
    <w:rsid w:val="005621CA"/>
    <w:rsid w:val="00562FA2"/>
    <w:rsid w:val="00566427"/>
    <w:rsid w:val="00573AB4"/>
    <w:rsid w:val="00574741"/>
    <w:rsid w:val="00574B05"/>
    <w:rsid w:val="005771D1"/>
    <w:rsid w:val="00577E95"/>
    <w:rsid w:val="00577F3F"/>
    <w:rsid w:val="0058005B"/>
    <w:rsid w:val="00581D91"/>
    <w:rsid w:val="00581FCF"/>
    <w:rsid w:val="00582307"/>
    <w:rsid w:val="0058383D"/>
    <w:rsid w:val="00587EC2"/>
    <w:rsid w:val="00591AF3"/>
    <w:rsid w:val="00592957"/>
    <w:rsid w:val="00593AC7"/>
    <w:rsid w:val="00594CF5"/>
    <w:rsid w:val="00595935"/>
    <w:rsid w:val="00595C3D"/>
    <w:rsid w:val="00597C58"/>
    <w:rsid w:val="005A0B4F"/>
    <w:rsid w:val="005A120C"/>
    <w:rsid w:val="005A20B4"/>
    <w:rsid w:val="005A3F79"/>
    <w:rsid w:val="005A7B1D"/>
    <w:rsid w:val="005B006E"/>
    <w:rsid w:val="005B10C1"/>
    <w:rsid w:val="005B3B30"/>
    <w:rsid w:val="005B41EE"/>
    <w:rsid w:val="005B5E3F"/>
    <w:rsid w:val="005B7A32"/>
    <w:rsid w:val="005B7D2E"/>
    <w:rsid w:val="005C0035"/>
    <w:rsid w:val="005C08F5"/>
    <w:rsid w:val="005C2399"/>
    <w:rsid w:val="005C2FC7"/>
    <w:rsid w:val="005C4BF4"/>
    <w:rsid w:val="005C66E2"/>
    <w:rsid w:val="005C6DF3"/>
    <w:rsid w:val="005D50BC"/>
    <w:rsid w:val="005D7C88"/>
    <w:rsid w:val="005E21FF"/>
    <w:rsid w:val="005E3132"/>
    <w:rsid w:val="005E5CA7"/>
    <w:rsid w:val="005F0605"/>
    <w:rsid w:val="005F2217"/>
    <w:rsid w:val="005F3747"/>
    <w:rsid w:val="005F3875"/>
    <w:rsid w:val="005F3A98"/>
    <w:rsid w:val="005F46B3"/>
    <w:rsid w:val="005F641C"/>
    <w:rsid w:val="005F7BEF"/>
    <w:rsid w:val="00600EF8"/>
    <w:rsid w:val="00603290"/>
    <w:rsid w:val="00603A9B"/>
    <w:rsid w:val="00604480"/>
    <w:rsid w:val="00604790"/>
    <w:rsid w:val="00610EC8"/>
    <w:rsid w:val="00613388"/>
    <w:rsid w:val="006151E9"/>
    <w:rsid w:val="006153FF"/>
    <w:rsid w:val="00615EED"/>
    <w:rsid w:val="0062021A"/>
    <w:rsid w:val="006204DE"/>
    <w:rsid w:val="006205AE"/>
    <w:rsid w:val="006214D3"/>
    <w:rsid w:val="00624232"/>
    <w:rsid w:val="0062425B"/>
    <w:rsid w:val="006250B3"/>
    <w:rsid w:val="00625FAC"/>
    <w:rsid w:val="0062664A"/>
    <w:rsid w:val="00627AA7"/>
    <w:rsid w:val="006305FC"/>
    <w:rsid w:val="0063274D"/>
    <w:rsid w:val="00634408"/>
    <w:rsid w:val="0063504E"/>
    <w:rsid w:val="006414A9"/>
    <w:rsid w:val="00641534"/>
    <w:rsid w:val="00641587"/>
    <w:rsid w:val="006416BA"/>
    <w:rsid w:val="00647448"/>
    <w:rsid w:val="006500EC"/>
    <w:rsid w:val="0065209A"/>
    <w:rsid w:val="00655041"/>
    <w:rsid w:val="00655274"/>
    <w:rsid w:val="00656415"/>
    <w:rsid w:val="006602EF"/>
    <w:rsid w:val="00660606"/>
    <w:rsid w:val="006627F6"/>
    <w:rsid w:val="006670E5"/>
    <w:rsid w:val="00667327"/>
    <w:rsid w:val="00667598"/>
    <w:rsid w:val="006678F8"/>
    <w:rsid w:val="00670FDD"/>
    <w:rsid w:val="006727B4"/>
    <w:rsid w:val="00673953"/>
    <w:rsid w:val="006755FF"/>
    <w:rsid w:val="006768C4"/>
    <w:rsid w:val="00677E6F"/>
    <w:rsid w:val="00680DB0"/>
    <w:rsid w:val="00684514"/>
    <w:rsid w:val="00693BC6"/>
    <w:rsid w:val="006951CF"/>
    <w:rsid w:val="0069664F"/>
    <w:rsid w:val="006971B7"/>
    <w:rsid w:val="006A0919"/>
    <w:rsid w:val="006A652A"/>
    <w:rsid w:val="006A7440"/>
    <w:rsid w:val="006A7622"/>
    <w:rsid w:val="006B0B85"/>
    <w:rsid w:val="006B1755"/>
    <w:rsid w:val="006B17D1"/>
    <w:rsid w:val="006B5893"/>
    <w:rsid w:val="006B68ED"/>
    <w:rsid w:val="006C6249"/>
    <w:rsid w:val="006D2C25"/>
    <w:rsid w:val="006D2E25"/>
    <w:rsid w:val="006D3383"/>
    <w:rsid w:val="006D4A36"/>
    <w:rsid w:val="006D4D51"/>
    <w:rsid w:val="006D60B0"/>
    <w:rsid w:val="006E4FC5"/>
    <w:rsid w:val="006E60A7"/>
    <w:rsid w:val="006E623F"/>
    <w:rsid w:val="006E7401"/>
    <w:rsid w:val="006F08C5"/>
    <w:rsid w:val="006F0FF5"/>
    <w:rsid w:val="006F1BBD"/>
    <w:rsid w:val="006F3167"/>
    <w:rsid w:val="006F4D1C"/>
    <w:rsid w:val="006F669A"/>
    <w:rsid w:val="007002CC"/>
    <w:rsid w:val="00701B8C"/>
    <w:rsid w:val="00707F9F"/>
    <w:rsid w:val="00711BD5"/>
    <w:rsid w:val="0071252D"/>
    <w:rsid w:val="007142B8"/>
    <w:rsid w:val="007163CC"/>
    <w:rsid w:val="00721665"/>
    <w:rsid w:val="00722515"/>
    <w:rsid w:val="00722D2A"/>
    <w:rsid w:val="00722F59"/>
    <w:rsid w:val="00724396"/>
    <w:rsid w:val="00730BAB"/>
    <w:rsid w:val="00732904"/>
    <w:rsid w:val="007331BC"/>
    <w:rsid w:val="007357CF"/>
    <w:rsid w:val="0073660B"/>
    <w:rsid w:val="00741AF9"/>
    <w:rsid w:val="0074401E"/>
    <w:rsid w:val="00746698"/>
    <w:rsid w:val="007472AA"/>
    <w:rsid w:val="007503EA"/>
    <w:rsid w:val="0075049B"/>
    <w:rsid w:val="00750975"/>
    <w:rsid w:val="00752940"/>
    <w:rsid w:val="0075370C"/>
    <w:rsid w:val="00753E3F"/>
    <w:rsid w:val="00754634"/>
    <w:rsid w:val="007560AF"/>
    <w:rsid w:val="007567D0"/>
    <w:rsid w:val="00760886"/>
    <w:rsid w:val="007655FE"/>
    <w:rsid w:val="00766A5D"/>
    <w:rsid w:val="007708BC"/>
    <w:rsid w:val="00771B00"/>
    <w:rsid w:val="00771FDC"/>
    <w:rsid w:val="00773EF2"/>
    <w:rsid w:val="00773F42"/>
    <w:rsid w:val="0077493C"/>
    <w:rsid w:val="007802E4"/>
    <w:rsid w:val="007830C3"/>
    <w:rsid w:val="00783478"/>
    <w:rsid w:val="00783F68"/>
    <w:rsid w:val="00784614"/>
    <w:rsid w:val="0078590C"/>
    <w:rsid w:val="00790E34"/>
    <w:rsid w:val="00791183"/>
    <w:rsid w:val="00793B43"/>
    <w:rsid w:val="00796A12"/>
    <w:rsid w:val="00797BB6"/>
    <w:rsid w:val="007A170D"/>
    <w:rsid w:val="007B09EE"/>
    <w:rsid w:val="007B1255"/>
    <w:rsid w:val="007B427D"/>
    <w:rsid w:val="007B4C1C"/>
    <w:rsid w:val="007B4C59"/>
    <w:rsid w:val="007B7FDC"/>
    <w:rsid w:val="007C1138"/>
    <w:rsid w:val="007C7031"/>
    <w:rsid w:val="007D1053"/>
    <w:rsid w:val="007D1712"/>
    <w:rsid w:val="007D2284"/>
    <w:rsid w:val="007D3979"/>
    <w:rsid w:val="007D6C51"/>
    <w:rsid w:val="007E17AA"/>
    <w:rsid w:val="007E24F0"/>
    <w:rsid w:val="007E2DB1"/>
    <w:rsid w:val="007E4FEE"/>
    <w:rsid w:val="007E5435"/>
    <w:rsid w:val="007E6C2C"/>
    <w:rsid w:val="007F28C7"/>
    <w:rsid w:val="007F58EF"/>
    <w:rsid w:val="0080366B"/>
    <w:rsid w:val="00807B0C"/>
    <w:rsid w:val="00820B71"/>
    <w:rsid w:val="0082257E"/>
    <w:rsid w:val="00823C69"/>
    <w:rsid w:val="0082592C"/>
    <w:rsid w:val="00826847"/>
    <w:rsid w:val="00826D00"/>
    <w:rsid w:val="00826FC7"/>
    <w:rsid w:val="00827D68"/>
    <w:rsid w:val="008326D5"/>
    <w:rsid w:val="00833121"/>
    <w:rsid w:val="00834280"/>
    <w:rsid w:val="0083790B"/>
    <w:rsid w:val="00837B11"/>
    <w:rsid w:val="00840333"/>
    <w:rsid w:val="00841CD2"/>
    <w:rsid w:val="0084609E"/>
    <w:rsid w:val="00851797"/>
    <w:rsid w:val="00852AB3"/>
    <w:rsid w:val="00852EB3"/>
    <w:rsid w:val="00855FB7"/>
    <w:rsid w:val="00857BBB"/>
    <w:rsid w:val="0086200E"/>
    <w:rsid w:val="00862D5A"/>
    <w:rsid w:val="00863355"/>
    <w:rsid w:val="008635CB"/>
    <w:rsid w:val="008677F0"/>
    <w:rsid w:val="00870ACF"/>
    <w:rsid w:val="00870AE9"/>
    <w:rsid w:val="00871399"/>
    <w:rsid w:val="008756A7"/>
    <w:rsid w:val="00880AB5"/>
    <w:rsid w:val="00883149"/>
    <w:rsid w:val="0088406B"/>
    <w:rsid w:val="00884EAC"/>
    <w:rsid w:val="0089205A"/>
    <w:rsid w:val="008946A6"/>
    <w:rsid w:val="008956E9"/>
    <w:rsid w:val="00895C25"/>
    <w:rsid w:val="00897B61"/>
    <w:rsid w:val="008A043B"/>
    <w:rsid w:val="008A35DD"/>
    <w:rsid w:val="008A483D"/>
    <w:rsid w:val="008A58CD"/>
    <w:rsid w:val="008B0D82"/>
    <w:rsid w:val="008B22D9"/>
    <w:rsid w:val="008B2C74"/>
    <w:rsid w:val="008B452F"/>
    <w:rsid w:val="008B5883"/>
    <w:rsid w:val="008B6770"/>
    <w:rsid w:val="008C3B85"/>
    <w:rsid w:val="008C3C80"/>
    <w:rsid w:val="008C3E0D"/>
    <w:rsid w:val="008C50CF"/>
    <w:rsid w:val="008C5109"/>
    <w:rsid w:val="008C5D91"/>
    <w:rsid w:val="008C6C4B"/>
    <w:rsid w:val="008D147C"/>
    <w:rsid w:val="008D2CFD"/>
    <w:rsid w:val="008D63D5"/>
    <w:rsid w:val="008D788E"/>
    <w:rsid w:val="008E3CA9"/>
    <w:rsid w:val="008E5D6F"/>
    <w:rsid w:val="008E6A95"/>
    <w:rsid w:val="008E7431"/>
    <w:rsid w:val="008E78D3"/>
    <w:rsid w:val="008F0736"/>
    <w:rsid w:val="008F2AF0"/>
    <w:rsid w:val="008F410E"/>
    <w:rsid w:val="008F47D3"/>
    <w:rsid w:val="009048FF"/>
    <w:rsid w:val="0090793F"/>
    <w:rsid w:val="009104A4"/>
    <w:rsid w:val="009121FA"/>
    <w:rsid w:val="00912221"/>
    <w:rsid w:val="009128B1"/>
    <w:rsid w:val="00915CE2"/>
    <w:rsid w:val="0091673D"/>
    <w:rsid w:val="00916B04"/>
    <w:rsid w:val="00921184"/>
    <w:rsid w:val="009312BF"/>
    <w:rsid w:val="00931CD2"/>
    <w:rsid w:val="00936CF3"/>
    <w:rsid w:val="00940D60"/>
    <w:rsid w:val="00941779"/>
    <w:rsid w:val="009419CD"/>
    <w:rsid w:val="0094357E"/>
    <w:rsid w:val="0094377F"/>
    <w:rsid w:val="009455DC"/>
    <w:rsid w:val="009468A5"/>
    <w:rsid w:val="00952A8D"/>
    <w:rsid w:val="009532D9"/>
    <w:rsid w:val="00955009"/>
    <w:rsid w:val="0095538A"/>
    <w:rsid w:val="009564ED"/>
    <w:rsid w:val="0096032A"/>
    <w:rsid w:val="00961722"/>
    <w:rsid w:val="00961F7E"/>
    <w:rsid w:val="00974173"/>
    <w:rsid w:val="00975306"/>
    <w:rsid w:val="00975307"/>
    <w:rsid w:val="009846E8"/>
    <w:rsid w:val="00984923"/>
    <w:rsid w:val="00985057"/>
    <w:rsid w:val="009867DF"/>
    <w:rsid w:val="00987250"/>
    <w:rsid w:val="00990AFC"/>
    <w:rsid w:val="009927F2"/>
    <w:rsid w:val="00993643"/>
    <w:rsid w:val="00995636"/>
    <w:rsid w:val="009A05E7"/>
    <w:rsid w:val="009A0F10"/>
    <w:rsid w:val="009A225F"/>
    <w:rsid w:val="009A2B3F"/>
    <w:rsid w:val="009A3009"/>
    <w:rsid w:val="009A5353"/>
    <w:rsid w:val="009A6BCD"/>
    <w:rsid w:val="009A6BF0"/>
    <w:rsid w:val="009B04A3"/>
    <w:rsid w:val="009B46B5"/>
    <w:rsid w:val="009B6509"/>
    <w:rsid w:val="009B729F"/>
    <w:rsid w:val="009B7E2B"/>
    <w:rsid w:val="009C36E0"/>
    <w:rsid w:val="009D0FF0"/>
    <w:rsid w:val="009D1A97"/>
    <w:rsid w:val="009D3281"/>
    <w:rsid w:val="009D3D60"/>
    <w:rsid w:val="009D582B"/>
    <w:rsid w:val="009D6F1E"/>
    <w:rsid w:val="009D7E9D"/>
    <w:rsid w:val="009E4A6C"/>
    <w:rsid w:val="009F17E0"/>
    <w:rsid w:val="009F6A1E"/>
    <w:rsid w:val="009F75B4"/>
    <w:rsid w:val="00A03756"/>
    <w:rsid w:val="00A042D2"/>
    <w:rsid w:val="00A04CEF"/>
    <w:rsid w:val="00A0571F"/>
    <w:rsid w:val="00A05DB9"/>
    <w:rsid w:val="00A13D05"/>
    <w:rsid w:val="00A15720"/>
    <w:rsid w:val="00A229BF"/>
    <w:rsid w:val="00A2326D"/>
    <w:rsid w:val="00A31446"/>
    <w:rsid w:val="00A315EB"/>
    <w:rsid w:val="00A31FEE"/>
    <w:rsid w:val="00A3368A"/>
    <w:rsid w:val="00A358BD"/>
    <w:rsid w:val="00A36E61"/>
    <w:rsid w:val="00A41527"/>
    <w:rsid w:val="00A43421"/>
    <w:rsid w:val="00A43C65"/>
    <w:rsid w:val="00A450E7"/>
    <w:rsid w:val="00A451A3"/>
    <w:rsid w:val="00A5041F"/>
    <w:rsid w:val="00A5340B"/>
    <w:rsid w:val="00A54FE9"/>
    <w:rsid w:val="00A550B1"/>
    <w:rsid w:val="00A57AA3"/>
    <w:rsid w:val="00A57FA0"/>
    <w:rsid w:val="00A6092D"/>
    <w:rsid w:val="00A613E3"/>
    <w:rsid w:val="00A63F54"/>
    <w:rsid w:val="00A6440C"/>
    <w:rsid w:val="00A659C3"/>
    <w:rsid w:val="00A66073"/>
    <w:rsid w:val="00A7054B"/>
    <w:rsid w:val="00A7476C"/>
    <w:rsid w:val="00A74FCC"/>
    <w:rsid w:val="00A75CFE"/>
    <w:rsid w:val="00A7664C"/>
    <w:rsid w:val="00A77CDA"/>
    <w:rsid w:val="00A8114B"/>
    <w:rsid w:val="00A81FC1"/>
    <w:rsid w:val="00A849FA"/>
    <w:rsid w:val="00A86DBF"/>
    <w:rsid w:val="00A87A84"/>
    <w:rsid w:val="00A912E5"/>
    <w:rsid w:val="00A94AE0"/>
    <w:rsid w:val="00A94DE0"/>
    <w:rsid w:val="00AA0091"/>
    <w:rsid w:val="00AA0D02"/>
    <w:rsid w:val="00AB0733"/>
    <w:rsid w:val="00AB0D74"/>
    <w:rsid w:val="00AB182B"/>
    <w:rsid w:val="00AB2663"/>
    <w:rsid w:val="00AB2CD1"/>
    <w:rsid w:val="00AB5510"/>
    <w:rsid w:val="00AB58BF"/>
    <w:rsid w:val="00AB71FA"/>
    <w:rsid w:val="00AB79C3"/>
    <w:rsid w:val="00AC002F"/>
    <w:rsid w:val="00AC0195"/>
    <w:rsid w:val="00AC13BC"/>
    <w:rsid w:val="00AC1D87"/>
    <w:rsid w:val="00AC2D9A"/>
    <w:rsid w:val="00AC4558"/>
    <w:rsid w:val="00AC4A28"/>
    <w:rsid w:val="00AC7277"/>
    <w:rsid w:val="00AD0AEE"/>
    <w:rsid w:val="00AD357B"/>
    <w:rsid w:val="00AD5FC8"/>
    <w:rsid w:val="00AD64E7"/>
    <w:rsid w:val="00AD6F02"/>
    <w:rsid w:val="00AD7E21"/>
    <w:rsid w:val="00AE0BB0"/>
    <w:rsid w:val="00AE0E3E"/>
    <w:rsid w:val="00AE136A"/>
    <w:rsid w:val="00AE1576"/>
    <w:rsid w:val="00AE230D"/>
    <w:rsid w:val="00AE2664"/>
    <w:rsid w:val="00AE3043"/>
    <w:rsid w:val="00AE6138"/>
    <w:rsid w:val="00AF155F"/>
    <w:rsid w:val="00B02E61"/>
    <w:rsid w:val="00B066BA"/>
    <w:rsid w:val="00B06F50"/>
    <w:rsid w:val="00B10E29"/>
    <w:rsid w:val="00B12A9C"/>
    <w:rsid w:val="00B13374"/>
    <w:rsid w:val="00B13FAB"/>
    <w:rsid w:val="00B14B8C"/>
    <w:rsid w:val="00B16E80"/>
    <w:rsid w:val="00B20843"/>
    <w:rsid w:val="00B211FE"/>
    <w:rsid w:val="00B23CF2"/>
    <w:rsid w:val="00B24C5A"/>
    <w:rsid w:val="00B26769"/>
    <w:rsid w:val="00B30968"/>
    <w:rsid w:val="00B31C07"/>
    <w:rsid w:val="00B35015"/>
    <w:rsid w:val="00B352E2"/>
    <w:rsid w:val="00B40990"/>
    <w:rsid w:val="00B433F8"/>
    <w:rsid w:val="00B4412C"/>
    <w:rsid w:val="00B443C7"/>
    <w:rsid w:val="00B45049"/>
    <w:rsid w:val="00B45680"/>
    <w:rsid w:val="00B464FC"/>
    <w:rsid w:val="00B5424B"/>
    <w:rsid w:val="00B56FE0"/>
    <w:rsid w:val="00B570C4"/>
    <w:rsid w:val="00B57892"/>
    <w:rsid w:val="00B57907"/>
    <w:rsid w:val="00B60521"/>
    <w:rsid w:val="00B65E0D"/>
    <w:rsid w:val="00B6665C"/>
    <w:rsid w:val="00B66D33"/>
    <w:rsid w:val="00B67F08"/>
    <w:rsid w:val="00B7006D"/>
    <w:rsid w:val="00B70E5F"/>
    <w:rsid w:val="00B72710"/>
    <w:rsid w:val="00B75FC2"/>
    <w:rsid w:val="00B76858"/>
    <w:rsid w:val="00B76968"/>
    <w:rsid w:val="00B80B93"/>
    <w:rsid w:val="00B815B2"/>
    <w:rsid w:val="00B81F66"/>
    <w:rsid w:val="00B83431"/>
    <w:rsid w:val="00B848F0"/>
    <w:rsid w:val="00B8545D"/>
    <w:rsid w:val="00B91922"/>
    <w:rsid w:val="00B926E3"/>
    <w:rsid w:val="00B92874"/>
    <w:rsid w:val="00B93561"/>
    <w:rsid w:val="00B93DB6"/>
    <w:rsid w:val="00B94776"/>
    <w:rsid w:val="00B9555D"/>
    <w:rsid w:val="00B959CB"/>
    <w:rsid w:val="00BA47D4"/>
    <w:rsid w:val="00BA5256"/>
    <w:rsid w:val="00BA52B0"/>
    <w:rsid w:val="00BA592F"/>
    <w:rsid w:val="00BA6182"/>
    <w:rsid w:val="00BB1CD1"/>
    <w:rsid w:val="00BB1F90"/>
    <w:rsid w:val="00BB28F4"/>
    <w:rsid w:val="00BB3796"/>
    <w:rsid w:val="00BB531B"/>
    <w:rsid w:val="00BB5417"/>
    <w:rsid w:val="00BB58EC"/>
    <w:rsid w:val="00BB6631"/>
    <w:rsid w:val="00BC1DAC"/>
    <w:rsid w:val="00BC3552"/>
    <w:rsid w:val="00BC5519"/>
    <w:rsid w:val="00BC61AE"/>
    <w:rsid w:val="00BD0B6A"/>
    <w:rsid w:val="00BD11E9"/>
    <w:rsid w:val="00BD1FBD"/>
    <w:rsid w:val="00BD566C"/>
    <w:rsid w:val="00BD71E1"/>
    <w:rsid w:val="00BD78B4"/>
    <w:rsid w:val="00BE0FD3"/>
    <w:rsid w:val="00BE1131"/>
    <w:rsid w:val="00BE1598"/>
    <w:rsid w:val="00BE2376"/>
    <w:rsid w:val="00BE5ABF"/>
    <w:rsid w:val="00BE6F36"/>
    <w:rsid w:val="00BF0FBE"/>
    <w:rsid w:val="00BF586F"/>
    <w:rsid w:val="00BF66CA"/>
    <w:rsid w:val="00BF682B"/>
    <w:rsid w:val="00C0005C"/>
    <w:rsid w:val="00C0135A"/>
    <w:rsid w:val="00C0247B"/>
    <w:rsid w:val="00C028B5"/>
    <w:rsid w:val="00C03EFB"/>
    <w:rsid w:val="00C1070C"/>
    <w:rsid w:val="00C107AD"/>
    <w:rsid w:val="00C112C2"/>
    <w:rsid w:val="00C12F0C"/>
    <w:rsid w:val="00C164D5"/>
    <w:rsid w:val="00C204F5"/>
    <w:rsid w:val="00C20868"/>
    <w:rsid w:val="00C2220C"/>
    <w:rsid w:val="00C226DD"/>
    <w:rsid w:val="00C23E05"/>
    <w:rsid w:val="00C2463B"/>
    <w:rsid w:val="00C252BB"/>
    <w:rsid w:val="00C272FE"/>
    <w:rsid w:val="00C3008E"/>
    <w:rsid w:val="00C32BCF"/>
    <w:rsid w:val="00C37479"/>
    <w:rsid w:val="00C4043E"/>
    <w:rsid w:val="00C41C69"/>
    <w:rsid w:val="00C41FBB"/>
    <w:rsid w:val="00C430CC"/>
    <w:rsid w:val="00C44F72"/>
    <w:rsid w:val="00C44FE2"/>
    <w:rsid w:val="00C47FBE"/>
    <w:rsid w:val="00C502D2"/>
    <w:rsid w:val="00C511E2"/>
    <w:rsid w:val="00C537EC"/>
    <w:rsid w:val="00C54369"/>
    <w:rsid w:val="00C55323"/>
    <w:rsid w:val="00C65CF0"/>
    <w:rsid w:val="00C7222F"/>
    <w:rsid w:val="00C72C14"/>
    <w:rsid w:val="00C744D0"/>
    <w:rsid w:val="00C74D69"/>
    <w:rsid w:val="00C80384"/>
    <w:rsid w:val="00C81A4B"/>
    <w:rsid w:val="00C82F77"/>
    <w:rsid w:val="00C851EC"/>
    <w:rsid w:val="00C90CE0"/>
    <w:rsid w:val="00C92028"/>
    <w:rsid w:val="00C938DF"/>
    <w:rsid w:val="00CA08BC"/>
    <w:rsid w:val="00CA2F3E"/>
    <w:rsid w:val="00CB6273"/>
    <w:rsid w:val="00CC0E61"/>
    <w:rsid w:val="00CC15E2"/>
    <w:rsid w:val="00CC3449"/>
    <w:rsid w:val="00CC39DF"/>
    <w:rsid w:val="00CC4354"/>
    <w:rsid w:val="00CC492A"/>
    <w:rsid w:val="00CC6BB0"/>
    <w:rsid w:val="00CD192C"/>
    <w:rsid w:val="00CD4E9C"/>
    <w:rsid w:val="00CD66D3"/>
    <w:rsid w:val="00CE24F9"/>
    <w:rsid w:val="00CE51FF"/>
    <w:rsid w:val="00CF101B"/>
    <w:rsid w:val="00CF1D66"/>
    <w:rsid w:val="00CF408D"/>
    <w:rsid w:val="00CF5ACC"/>
    <w:rsid w:val="00CF74E3"/>
    <w:rsid w:val="00D006AE"/>
    <w:rsid w:val="00D04053"/>
    <w:rsid w:val="00D0534F"/>
    <w:rsid w:val="00D059E1"/>
    <w:rsid w:val="00D0606C"/>
    <w:rsid w:val="00D071AE"/>
    <w:rsid w:val="00D10DF5"/>
    <w:rsid w:val="00D11B83"/>
    <w:rsid w:val="00D128C0"/>
    <w:rsid w:val="00D133DF"/>
    <w:rsid w:val="00D1595A"/>
    <w:rsid w:val="00D15EA8"/>
    <w:rsid w:val="00D1756C"/>
    <w:rsid w:val="00D336B8"/>
    <w:rsid w:val="00D3375D"/>
    <w:rsid w:val="00D343BE"/>
    <w:rsid w:val="00D35336"/>
    <w:rsid w:val="00D37359"/>
    <w:rsid w:val="00D37754"/>
    <w:rsid w:val="00D37C6B"/>
    <w:rsid w:val="00D42759"/>
    <w:rsid w:val="00D47408"/>
    <w:rsid w:val="00D5378D"/>
    <w:rsid w:val="00D54D0C"/>
    <w:rsid w:val="00D56DBA"/>
    <w:rsid w:val="00D57051"/>
    <w:rsid w:val="00D62AAF"/>
    <w:rsid w:val="00D65104"/>
    <w:rsid w:val="00D65795"/>
    <w:rsid w:val="00D67122"/>
    <w:rsid w:val="00D67893"/>
    <w:rsid w:val="00D70621"/>
    <w:rsid w:val="00D70888"/>
    <w:rsid w:val="00D70D75"/>
    <w:rsid w:val="00D71B6A"/>
    <w:rsid w:val="00D73CB8"/>
    <w:rsid w:val="00D7421A"/>
    <w:rsid w:val="00D761D9"/>
    <w:rsid w:val="00D839AF"/>
    <w:rsid w:val="00D83D37"/>
    <w:rsid w:val="00D86C9D"/>
    <w:rsid w:val="00D902DD"/>
    <w:rsid w:val="00D910E9"/>
    <w:rsid w:val="00D911F9"/>
    <w:rsid w:val="00D962B4"/>
    <w:rsid w:val="00D965B0"/>
    <w:rsid w:val="00D97906"/>
    <w:rsid w:val="00DA0038"/>
    <w:rsid w:val="00DA080D"/>
    <w:rsid w:val="00DA215B"/>
    <w:rsid w:val="00DA5798"/>
    <w:rsid w:val="00DB0267"/>
    <w:rsid w:val="00DB26DB"/>
    <w:rsid w:val="00DB2902"/>
    <w:rsid w:val="00DB423E"/>
    <w:rsid w:val="00DB70AD"/>
    <w:rsid w:val="00DB7163"/>
    <w:rsid w:val="00DC31EC"/>
    <w:rsid w:val="00DC3D8E"/>
    <w:rsid w:val="00DC5038"/>
    <w:rsid w:val="00DC520E"/>
    <w:rsid w:val="00DC74A4"/>
    <w:rsid w:val="00DD00B8"/>
    <w:rsid w:val="00DD1D98"/>
    <w:rsid w:val="00DD225E"/>
    <w:rsid w:val="00DD32A3"/>
    <w:rsid w:val="00DD37FA"/>
    <w:rsid w:val="00DE09F6"/>
    <w:rsid w:val="00DE2998"/>
    <w:rsid w:val="00DE34AE"/>
    <w:rsid w:val="00DE78C3"/>
    <w:rsid w:val="00DE7A5B"/>
    <w:rsid w:val="00DF12FA"/>
    <w:rsid w:val="00DF1DCB"/>
    <w:rsid w:val="00DF1E42"/>
    <w:rsid w:val="00DF4810"/>
    <w:rsid w:val="00DF4E3B"/>
    <w:rsid w:val="00DF673D"/>
    <w:rsid w:val="00E0028B"/>
    <w:rsid w:val="00E00519"/>
    <w:rsid w:val="00E010DC"/>
    <w:rsid w:val="00E01F1E"/>
    <w:rsid w:val="00E02FBF"/>
    <w:rsid w:val="00E0375F"/>
    <w:rsid w:val="00E04F3F"/>
    <w:rsid w:val="00E12502"/>
    <w:rsid w:val="00E1392E"/>
    <w:rsid w:val="00E14814"/>
    <w:rsid w:val="00E14AF1"/>
    <w:rsid w:val="00E16EB0"/>
    <w:rsid w:val="00E177C7"/>
    <w:rsid w:val="00E21EC9"/>
    <w:rsid w:val="00E22B01"/>
    <w:rsid w:val="00E23AF4"/>
    <w:rsid w:val="00E24F7B"/>
    <w:rsid w:val="00E252BE"/>
    <w:rsid w:val="00E27422"/>
    <w:rsid w:val="00E322AA"/>
    <w:rsid w:val="00E32B2B"/>
    <w:rsid w:val="00E35E19"/>
    <w:rsid w:val="00E42537"/>
    <w:rsid w:val="00E44985"/>
    <w:rsid w:val="00E44F19"/>
    <w:rsid w:val="00E463D9"/>
    <w:rsid w:val="00E472C5"/>
    <w:rsid w:val="00E5279F"/>
    <w:rsid w:val="00E5694F"/>
    <w:rsid w:val="00E616A3"/>
    <w:rsid w:val="00E62472"/>
    <w:rsid w:val="00E6247E"/>
    <w:rsid w:val="00E65E18"/>
    <w:rsid w:val="00E7100F"/>
    <w:rsid w:val="00E71DA2"/>
    <w:rsid w:val="00E72B8B"/>
    <w:rsid w:val="00E73061"/>
    <w:rsid w:val="00E7467B"/>
    <w:rsid w:val="00E74BAF"/>
    <w:rsid w:val="00E75259"/>
    <w:rsid w:val="00E7645F"/>
    <w:rsid w:val="00E76E22"/>
    <w:rsid w:val="00E77A3F"/>
    <w:rsid w:val="00E8293E"/>
    <w:rsid w:val="00E84F97"/>
    <w:rsid w:val="00E85EDF"/>
    <w:rsid w:val="00E8697E"/>
    <w:rsid w:val="00E872AF"/>
    <w:rsid w:val="00E8784D"/>
    <w:rsid w:val="00E90CF8"/>
    <w:rsid w:val="00E92353"/>
    <w:rsid w:val="00EA0CA4"/>
    <w:rsid w:val="00EA0DFC"/>
    <w:rsid w:val="00EA0F7D"/>
    <w:rsid w:val="00EA2FF1"/>
    <w:rsid w:val="00EA352E"/>
    <w:rsid w:val="00EA542F"/>
    <w:rsid w:val="00EB0B0E"/>
    <w:rsid w:val="00EB1E6B"/>
    <w:rsid w:val="00EB5149"/>
    <w:rsid w:val="00EB58CF"/>
    <w:rsid w:val="00EC0790"/>
    <w:rsid w:val="00EC0F02"/>
    <w:rsid w:val="00EC1191"/>
    <w:rsid w:val="00EC40A0"/>
    <w:rsid w:val="00EC5584"/>
    <w:rsid w:val="00EC7702"/>
    <w:rsid w:val="00ED0004"/>
    <w:rsid w:val="00ED0F43"/>
    <w:rsid w:val="00ED5B1A"/>
    <w:rsid w:val="00ED6D79"/>
    <w:rsid w:val="00ED6F87"/>
    <w:rsid w:val="00EE11E5"/>
    <w:rsid w:val="00EE156C"/>
    <w:rsid w:val="00EE1888"/>
    <w:rsid w:val="00EE1F61"/>
    <w:rsid w:val="00EE3458"/>
    <w:rsid w:val="00EE454C"/>
    <w:rsid w:val="00EF08C3"/>
    <w:rsid w:val="00EF15BF"/>
    <w:rsid w:val="00F00537"/>
    <w:rsid w:val="00F023A3"/>
    <w:rsid w:val="00F03156"/>
    <w:rsid w:val="00F03665"/>
    <w:rsid w:val="00F06044"/>
    <w:rsid w:val="00F06EA0"/>
    <w:rsid w:val="00F10FDE"/>
    <w:rsid w:val="00F119A5"/>
    <w:rsid w:val="00F11F7D"/>
    <w:rsid w:val="00F129FE"/>
    <w:rsid w:val="00F12CAD"/>
    <w:rsid w:val="00F141A7"/>
    <w:rsid w:val="00F15145"/>
    <w:rsid w:val="00F170AA"/>
    <w:rsid w:val="00F2287E"/>
    <w:rsid w:val="00F258E4"/>
    <w:rsid w:val="00F2619B"/>
    <w:rsid w:val="00F32A35"/>
    <w:rsid w:val="00F3581B"/>
    <w:rsid w:val="00F35F3A"/>
    <w:rsid w:val="00F360B9"/>
    <w:rsid w:val="00F414B8"/>
    <w:rsid w:val="00F422D4"/>
    <w:rsid w:val="00F444B6"/>
    <w:rsid w:val="00F5006C"/>
    <w:rsid w:val="00F5060C"/>
    <w:rsid w:val="00F5188E"/>
    <w:rsid w:val="00F52D9E"/>
    <w:rsid w:val="00F56BED"/>
    <w:rsid w:val="00F608EC"/>
    <w:rsid w:val="00F62450"/>
    <w:rsid w:val="00F65788"/>
    <w:rsid w:val="00F67BFB"/>
    <w:rsid w:val="00F7037A"/>
    <w:rsid w:val="00F72114"/>
    <w:rsid w:val="00F747F2"/>
    <w:rsid w:val="00F74D2E"/>
    <w:rsid w:val="00F750D9"/>
    <w:rsid w:val="00F75110"/>
    <w:rsid w:val="00F756B3"/>
    <w:rsid w:val="00F76B96"/>
    <w:rsid w:val="00F7733D"/>
    <w:rsid w:val="00F82295"/>
    <w:rsid w:val="00F85C63"/>
    <w:rsid w:val="00F8611A"/>
    <w:rsid w:val="00F86E92"/>
    <w:rsid w:val="00F91DEB"/>
    <w:rsid w:val="00F92D69"/>
    <w:rsid w:val="00F942BA"/>
    <w:rsid w:val="00F95471"/>
    <w:rsid w:val="00F9572D"/>
    <w:rsid w:val="00F95A30"/>
    <w:rsid w:val="00F970A3"/>
    <w:rsid w:val="00FA033B"/>
    <w:rsid w:val="00FA04E7"/>
    <w:rsid w:val="00FA1FF8"/>
    <w:rsid w:val="00FA234C"/>
    <w:rsid w:val="00FB050F"/>
    <w:rsid w:val="00FB5353"/>
    <w:rsid w:val="00FB6DBA"/>
    <w:rsid w:val="00FC103B"/>
    <w:rsid w:val="00FC1DC8"/>
    <w:rsid w:val="00FC4C12"/>
    <w:rsid w:val="00FC50C7"/>
    <w:rsid w:val="00FC6FBC"/>
    <w:rsid w:val="00FD4484"/>
    <w:rsid w:val="00FD7235"/>
    <w:rsid w:val="00FD7E7D"/>
    <w:rsid w:val="00FE0406"/>
    <w:rsid w:val="00FE5EDF"/>
    <w:rsid w:val="00FE687C"/>
    <w:rsid w:val="00FE717B"/>
    <w:rsid w:val="00FF0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10"/>
    <w:pPr>
      <w:spacing w:after="200" w:line="276" w:lineRule="auto"/>
    </w:pPr>
    <w:rPr>
      <w:sz w:val="22"/>
      <w:szCs w:val="22"/>
    </w:rPr>
  </w:style>
  <w:style w:type="paragraph" w:styleId="1">
    <w:name w:val="heading 1"/>
    <w:basedOn w:val="a"/>
    <w:link w:val="10"/>
    <w:qFormat/>
    <w:rsid w:val="00B7271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B72710"/>
    <w:pPr>
      <w:keepNext/>
      <w:jc w:val="center"/>
      <w:outlineLvl w:val="1"/>
    </w:pPr>
    <w:rPr>
      <w:szCs w:val="20"/>
    </w:rPr>
  </w:style>
  <w:style w:type="paragraph" w:styleId="3">
    <w:name w:val="heading 3"/>
    <w:basedOn w:val="a"/>
    <w:next w:val="a"/>
    <w:link w:val="30"/>
    <w:qFormat/>
    <w:rsid w:val="00B72710"/>
    <w:pPr>
      <w:keepNext/>
      <w:spacing w:before="240" w:after="60"/>
      <w:jc w:val="both"/>
      <w:outlineLvl w:val="2"/>
    </w:pPr>
    <w:rPr>
      <w:rFonts w:ascii="Arial" w:hAnsi="Arial"/>
      <w:b/>
      <w:bCs/>
      <w:sz w:val="26"/>
      <w:szCs w:val="26"/>
      <w:lang w:eastAsia="en-US"/>
    </w:rPr>
  </w:style>
  <w:style w:type="paragraph" w:styleId="4">
    <w:name w:val="heading 4"/>
    <w:basedOn w:val="a"/>
    <w:next w:val="a"/>
    <w:link w:val="40"/>
    <w:qFormat/>
    <w:rsid w:val="00B72710"/>
    <w:pPr>
      <w:keepNext/>
      <w:spacing w:before="240" w:after="60"/>
      <w:outlineLvl w:val="3"/>
    </w:pPr>
    <w:rPr>
      <w:b/>
      <w:bCs/>
      <w:sz w:val="28"/>
      <w:szCs w:val="28"/>
    </w:rPr>
  </w:style>
  <w:style w:type="paragraph" w:styleId="5">
    <w:name w:val="heading 5"/>
    <w:basedOn w:val="a"/>
    <w:next w:val="a"/>
    <w:link w:val="50"/>
    <w:qFormat/>
    <w:rsid w:val="00B7271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72710"/>
    <w:rPr>
      <w:rFonts w:ascii="Times New Roman" w:eastAsia="Times New Roman" w:hAnsi="Times New Roman" w:cs="Times New Roman"/>
      <w:b/>
      <w:bCs/>
      <w:kern w:val="36"/>
      <w:sz w:val="48"/>
      <w:szCs w:val="48"/>
    </w:rPr>
  </w:style>
  <w:style w:type="character" w:customStyle="1" w:styleId="20">
    <w:name w:val="Заголовок 2 Знак"/>
    <w:link w:val="2"/>
    <w:rsid w:val="00B72710"/>
    <w:rPr>
      <w:rFonts w:ascii="Calibri" w:eastAsia="Times New Roman" w:hAnsi="Calibri" w:cs="Times New Roman"/>
      <w:sz w:val="22"/>
    </w:rPr>
  </w:style>
  <w:style w:type="character" w:customStyle="1" w:styleId="30">
    <w:name w:val="Заголовок 3 Знак"/>
    <w:link w:val="3"/>
    <w:rsid w:val="00B72710"/>
    <w:rPr>
      <w:rFonts w:ascii="Arial" w:eastAsia="Times New Roman" w:hAnsi="Arial" w:cs="Arial"/>
      <w:b/>
      <w:bCs/>
      <w:sz w:val="26"/>
      <w:szCs w:val="26"/>
      <w:lang w:eastAsia="en-US"/>
    </w:rPr>
  </w:style>
  <w:style w:type="character" w:customStyle="1" w:styleId="40">
    <w:name w:val="Заголовок 4 Знак"/>
    <w:link w:val="4"/>
    <w:rsid w:val="00B72710"/>
    <w:rPr>
      <w:rFonts w:ascii="Calibri" w:eastAsia="Times New Roman" w:hAnsi="Calibri" w:cs="Times New Roman"/>
      <w:b/>
      <w:bCs/>
      <w:sz w:val="28"/>
      <w:szCs w:val="28"/>
    </w:rPr>
  </w:style>
  <w:style w:type="character" w:customStyle="1" w:styleId="50">
    <w:name w:val="Заголовок 5 Знак"/>
    <w:link w:val="5"/>
    <w:rsid w:val="00B72710"/>
    <w:rPr>
      <w:rFonts w:ascii="Calibri" w:eastAsia="Times New Roman" w:hAnsi="Calibri" w:cs="Times New Roman"/>
      <w:b/>
      <w:bCs/>
      <w:i/>
      <w:iCs/>
      <w:sz w:val="26"/>
      <w:szCs w:val="26"/>
    </w:rPr>
  </w:style>
  <w:style w:type="paragraph" w:styleId="a3">
    <w:name w:val="Balloon Text"/>
    <w:basedOn w:val="a"/>
    <w:link w:val="a4"/>
    <w:rsid w:val="00B72710"/>
    <w:pPr>
      <w:spacing w:after="0" w:line="240" w:lineRule="auto"/>
    </w:pPr>
    <w:rPr>
      <w:rFonts w:ascii="Tahoma" w:hAnsi="Tahoma"/>
      <w:sz w:val="16"/>
      <w:szCs w:val="16"/>
    </w:rPr>
  </w:style>
  <w:style w:type="character" w:customStyle="1" w:styleId="a4">
    <w:name w:val="Текст выноски Знак"/>
    <w:link w:val="a3"/>
    <w:rsid w:val="00B72710"/>
    <w:rPr>
      <w:rFonts w:ascii="Tahoma" w:eastAsia="Times New Roman" w:hAnsi="Tahoma" w:cs="Tahoma"/>
      <w:sz w:val="16"/>
      <w:szCs w:val="16"/>
    </w:rPr>
  </w:style>
  <w:style w:type="paragraph" w:styleId="a5">
    <w:name w:val="header"/>
    <w:basedOn w:val="a"/>
    <w:link w:val="a6"/>
    <w:rsid w:val="00B72710"/>
    <w:pPr>
      <w:tabs>
        <w:tab w:val="center" w:pos="4677"/>
        <w:tab w:val="right" w:pos="9355"/>
      </w:tabs>
      <w:spacing w:after="0" w:line="240" w:lineRule="auto"/>
    </w:pPr>
    <w:rPr>
      <w:sz w:val="20"/>
      <w:szCs w:val="20"/>
    </w:rPr>
  </w:style>
  <w:style w:type="character" w:customStyle="1" w:styleId="a6">
    <w:name w:val="Верхний колонтитул Знак"/>
    <w:link w:val="a5"/>
    <w:rsid w:val="00B72710"/>
    <w:rPr>
      <w:rFonts w:ascii="Calibri" w:eastAsia="Times New Roman" w:hAnsi="Calibri" w:cs="Times New Roman"/>
    </w:rPr>
  </w:style>
  <w:style w:type="paragraph" w:styleId="a7">
    <w:name w:val="footer"/>
    <w:basedOn w:val="a"/>
    <w:link w:val="a8"/>
    <w:rsid w:val="00B72710"/>
    <w:pPr>
      <w:tabs>
        <w:tab w:val="center" w:pos="4677"/>
        <w:tab w:val="right" w:pos="9355"/>
      </w:tabs>
      <w:spacing w:after="0" w:line="240" w:lineRule="auto"/>
    </w:pPr>
    <w:rPr>
      <w:sz w:val="20"/>
      <w:szCs w:val="20"/>
    </w:rPr>
  </w:style>
  <w:style w:type="character" w:customStyle="1" w:styleId="a8">
    <w:name w:val="Нижний колонтитул Знак"/>
    <w:link w:val="a7"/>
    <w:rsid w:val="00B72710"/>
    <w:rPr>
      <w:rFonts w:ascii="Calibri" w:eastAsia="Times New Roman" w:hAnsi="Calibri" w:cs="Times New Roman"/>
    </w:rPr>
  </w:style>
  <w:style w:type="paragraph" w:customStyle="1" w:styleId="11">
    <w:name w:val="Абзац списка1"/>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9"/>
    <w:uiPriority w:val="34"/>
    <w:qFormat/>
    <w:rsid w:val="00B72710"/>
    <w:pPr>
      <w:ind w:left="720"/>
      <w:contextualSpacing/>
    </w:pPr>
    <w:rPr>
      <w:sz w:val="20"/>
      <w:szCs w:val="20"/>
    </w:rPr>
  </w:style>
  <w:style w:type="character" w:customStyle="1" w:styleId="a9">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ПАРАГРАФ Знак"/>
    <w:link w:val="11"/>
    <w:uiPriority w:val="34"/>
    <w:rsid w:val="00B72710"/>
    <w:rPr>
      <w:rFonts w:ascii="Calibri" w:eastAsia="Times New Roman" w:hAnsi="Calibri" w:cs="Times New Roman"/>
    </w:rPr>
  </w:style>
  <w:style w:type="paragraph" w:customStyle="1" w:styleId="Style13">
    <w:name w:val="Style13"/>
    <w:basedOn w:val="a"/>
    <w:rsid w:val="00B72710"/>
    <w:pPr>
      <w:widowControl w:val="0"/>
      <w:autoSpaceDE w:val="0"/>
      <w:autoSpaceDN w:val="0"/>
      <w:adjustRightInd w:val="0"/>
      <w:spacing w:after="0" w:line="240" w:lineRule="auto"/>
    </w:pPr>
    <w:rPr>
      <w:rFonts w:ascii="Times New Roman" w:hAnsi="Times New Roman"/>
      <w:sz w:val="24"/>
      <w:szCs w:val="24"/>
    </w:rPr>
  </w:style>
  <w:style w:type="character" w:customStyle="1" w:styleId="FontStyle28">
    <w:name w:val="Font Style28"/>
    <w:rsid w:val="00B72710"/>
    <w:rPr>
      <w:rFonts w:ascii="Times New Roman" w:eastAsia="Times New Roman" w:hAnsi="Times New Roman" w:cs="Times New Roman"/>
      <w:b/>
      <w:bCs/>
      <w:sz w:val="26"/>
      <w:szCs w:val="26"/>
    </w:rPr>
  </w:style>
  <w:style w:type="paragraph" w:styleId="aa">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Обычный (веб) Знак2 Знак Знак"/>
    <w:basedOn w:val="a"/>
    <w:link w:val="ab"/>
    <w:uiPriority w:val="99"/>
    <w:qFormat/>
    <w:rsid w:val="00B72710"/>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rsid w:val="00B72710"/>
    <w:rPr>
      <w:rFonts w:ascii="Times New Roman" w:eastAsia="Times New Roman" w:hAnsi="Times New Roman" w:cs="Times New Roman"/>
      <w:sz w:val="24"/>
      <w:szCs w:val="24"/>
    </w:rPr>
  </w:style>
  <w:style w:type="paragraph" w:customStyle="1" w:styleId="ConsPlusNormal">
    <w:name w:val="ConsPlusNormal"/>
    <w:link w:val="ConsPlusNormal0"/>
    <w:rsid w:val="00B72710"/>
    <w:pPr>
      <w:widowControl w:val="0"/>
      <w:autoSpaceDE w:val="0"/>
      <w:autoSpaceDN w:val="0"/>
      <w:adjustRightInd w:val="0"/>
    </w:pPr>
    <w:rPr>
      <w:rFonts w:ascii="Arial" w:hAnsi="Arial" w:cs="Arial"/>
      <w:sz w:val="22"/>
      <w:szCs w:val="22"/>
    </w:rPr>
  </w:style>
  <w:style w:type="character" w:customStyle="1" w:styleId="ConsPlusNormal0">
    <w:name w:val="ConsPlusNormal Знак"/>
    <w:link w:val="ConsPlusNormal"/>
    <w:rsid w:val="00B72710"/>
    <w:rPr>
      <w:rFonts w:ascii="Arial" w:hAnsi="Arial" w:cs="Arial"/>
      <w:sz w:val="22"/>
      <w:szCs w:val="22"/>
      <w:lang w:val="ru-RU" w:eastAsia="ru-RU" w:bidi="ar-SA"/>
    </w:rPr>
  </w:style>
  <w:style w:type="character" w:customStyle="1" w:styleId="NoSpacingChar">
    <w:name w:val="No Spacing Char"/>
    <w:link w:val="12"/>
    <w:rsid w:val="00B72710"/>
    <w:rPr>
      <w:rFonts w:ascii="Times New Roman" w:eastAsia="Times New Roman" w:hAnsi="Times New Roman" w:cs="Times New Roman"/>
      <w:sz w:val="20"/>
      <w:szCs w:val="20"/>
    </w:rPr>
  </w:style>
  <w:style w:type="paragraph" w:customStyle="1" w:styleId="12">
    <w:name w:val="Без интервала1"/>
    <w:basedOn w:val="a"/>
    <w:link w:val="NoSpacingChar"/>
    <w:rsid w:val="00B72710"/>
    <w:pPr>
      <w:spacing w:after="0" w:line="240" w:lineRule="auto"/>
    </w:pPr>
    <w:rPr>
      <w:rFonts w:ascii="Times New Roman" w:hAnsi="Times New Roman"/>
      <w:sz w:val="20"/>
      <w:szCs w:val="20"/>
    </w:rPr>
  </w:style>
  <w:style w:type="paragraph" w:customStyle="1" w:styleId="21">
    <w:name w:val="Без интервала2"/>
    <w:rsid w:val="00B72710"/>
    <w:rPr>
      <w:sz w:val="22"/>
      <w:szCs w:val="22"/>
      <w:lang w:eastAsia="en-US"/>
    </w:rPr>
  </w:style>
  <w:style w:type="paragraph" w:customStyle="1" w:styleId="31">
    <w:name w:val="Без интервала3"/>
    <w:rsid w:val="00B72710"/>
    <w:rPr>
      <w:sz w:val="22"/>
      <w:szCs w:val="22"/>
      <w:lang w:eastAsia="en-US"/>
    </w:rPr>
  </w:style>
  <w:style w:type="paragraph" w:customStyle="1" w:styleId="NoSpacing1">
    <w:name w:val="No Spacing1"/>
    <w:rsid w:val="00B72710"/>
    <w:rPr>
      <w:rFonts w:ascii="Times New Roman" w:eastAsia="Calibri" w:hAnsi="Times New Roman"/>
      <w:sz w:val="22"/>
      <w:szCs w:val="22"/>
      <w:lang w:eastAsia="en-US"/>
    </w:rPr>
  </w:style>
  <w:style w:type="paragraph" w:styleId="ac">
    <w:name w:val="No Spacing"/>
    <w:link w:val="ad"/>
    <w:uiPriority w:val="1"/>
    <w:qFormat/>
    <w:rsid w:val="00B72710"/>
    <w:rPr>
      <w:sz w:val="22"/>
      <w:szCs w:val="22"/>
    </w:rPr>
  </w:style>
  <w:style w:type="character" w:customStyle="1" w:styleId="ad">
    <w:name w:val="Без интервала Знак"/>
    <w:link w:val="ac"/>
    <w:rsid w:val="00B72710"/>
    <w:rPr>
      <w:sz w:val="22"/>
      <w:szCs w:val="22"/>
      <w:lang w:bidi="ar-SA"/>
    </w:rPr>
  </w:style>
  <w:style w:type="character" w:customStyle="1" w:styleId="ae">
    <w:name w:val="мой Знак"/>
    <w:link w:val="af"/>
    <w:rsid w:val="00B72710"/>
    <w:rPr>
      <w:rFonts w:ascii="Calibri" w:eastAsia="Times New Roman" w:hAnsi="Calibri" w:cs="Times New Roman"/>
      <w:sz w:val="24"/>
      <w:szCs w:val="24"/>
    </w:rPr>
  </w:style>
  <w:style w:type="paragraph" w:customStyle="1" w:styleId="af">
    <w:name w:val="мой"/>
    <w:basedOn w:val="a"/>
    <w:link w:val="ae"/>
    <w:rsid w:val="00B72710"/>
    <w:pPr>
      <w:spacing w:after="0" w:line="360" w:lineRule="auto"/>
      <w:ind w:firstLine="709"/>
      <w:jc w:val="both"/>
    </w:pPr>
    <w:rPr>
      <w:sz w:val="24"/>
      <w:szCs w:val="24"/>
    </w:rPr>
  </w:style>
  <w:style w:type="character" w:customStyle="1" w:styleId="af0">
    <w:name w:val="Гипертекстовая ссылка"/>
    <w:rsid w:val="00B72710"/>
    <w:rPr>
      <w:rFonts w:ascii="Times New Roman" w:eastAsia="Times New Roman" w:hAnsi="Times New Roman" w:cs="Times New Roman" w:hint="default"/>
      <w:color w:val="106BBE"/>
    </w:rPr>
  </w:style>
  <w:style w:type="paragraph" w:styleId="af1">
    <w:name w:val="Body Text"/>
    <w:basedOn w:val="a"/>
    <w:link w:val="af2"/>
    <w:rsid w:val="00B72710"/>
    <w:pPr>
      <w:spacing w:after="120" w:line="240" w:lineRule="auto"/>
    </w:pPr>
    <w:rPr>
      <w:rFonts w:ascii="Times New Roman" w:hAnsi="Times New Roman"/>
      <w:sz w:val="20"/>
      <w:szCs w:val="20"/>
      <w:lang w:eastAsia="en-US"/>
    </w:rPr>
  </w:style>
  <w:style w:type="character" w:customStyle="1" w:styleId="af2">
    <w:name w:val="Основной текст Знак"/>
    <w:link w:val="af1"/>
    <w:rsid w:val="00B72710"/>
    <w:rPr>
      <w:rFonts w:ascii="Times New Roman" w:eastAsia="Times New Roman" w:hAnsi="Times New Roman" w:cs="Times New Roman"/>
      <w:sz w:val="20"/>
      <w:szCs w:val="20"/>
      <w:lang w:eastAsia="en-US"/>
    </w:rPr>
  </w:style>
  <w:style w:type="paragraph" w:customStyle="1" w:styleId="Style4">
    <w:name w:val="Style4"/>
    <w:basedOn w:val="a"/>
    <w:rsid w:val="00B72710"/>
    <w:pPr>
      <w:widowControl w:val="0"/>
      <w:autoSpaceDE w:val="0"/>
      <w:autoSpaceDN w:val="0"/>
      <w:adjustRightInd w:val="0"/>
      <w:spacing w:after="0" w:line="415" w:lineRule="exact"/>
      <w:ind w:firstLine="677"/>
      <w:jc w:val="both"/>
    </w:pPr>
    <w:rPr>
      <w:rFonts w:ascii="Times New Roman" w:hAnsi="Times New Roman"/>
      <w:sz w:val="24"/>
      <w:szCs w:val="24"/>
    </w:rPr>
  </w:style>
  <w:style w:type="character" w:customStyle="1" w:styleId="FontStyle16">
    <w:name w:val="Font Style16"/>
    <w:rsid w:val="00B72710"/>
    <w:rPr>
      <w:rFonts w:ascii="Times New Roman" w:eastAsia="Times New Roman" w:hAnsi="Times New Roman" w:cs="Times New Roman"/>
      <w:sz w:val="24"/>
      <w:szCs w:val="24"/>
    </w:rPr>
  </w:style>
  <w:style w:type="paragraph" w:customStyle="1" w:styleId="af3">
    <w:name w:val="Заголовок"/>
    <w:basedOn w:val="a"/>
    <w:next w:val="af1"/>
    <w:link w:val="af4"/>
    <w:rsid w:val="00B72710"/>
    <w:pPr>
      <w:keepNext/>
      <w:suppressAutoHyphens/>
      <w:spacing w:before="240" w:after="120" w:line="240" w:lineRule="auto"/>
    </w:pPr>
    <w:rPr>
      <w:rFonts w:ascii="Arial" w:eastAsia="Microsoft YaHei" w:hAnsi="Arial"/>
      <w:sz w:val="28"/>
      <w:szCs w:val="28"/>
      <w:lang w:eastAsia="ar-SA"/>
    </w:rPr>
  </w:style>
  <w:style w:type="character" w:customStyle="1" w:styleId="af4">
    <w:name w:val="Заголовок Знак"/>
    <w:link w:val="af3"/>
    <w:rsid w:val="00B72710"/>
    <w:rPr>
      <w:rFonts w:ascii="Arial" w:eastAsia="Microsoft YaHei" w:hAnsi="Arial" w:cs="Mangal"/>
      <w:sz w:val="28"/>
      <w:szCs w:val="28"/>
      <w:lang w:eastAsia="ar-SA"/>
    </w:rPr>
  </w:style>
  <w:style w:type="paragraph" w:customStyle="1" w:styleId="Standard">
    <w:name w:val="Standard"/>
    <w:rsid w:val="00B72710"/>
    <w:pPr>
      <w:widowControl w:val="0"/>
      <w:suppressAutoHyphens/>
      <w:autoSpaceDN w:val="0"/>
      <w:textAlignment w:val="baseline"/>
    </w:pPr>
    <w:rPr>
      <w:rFonts w:ascii="Times New Roman" w:hAnsi="Times New Roman" w:cs="Tahoma"/>
      <w:kern w:val="3"/>
      <w:sz w:val="24"/>
      <w:szCs w:val="24"/>
      <w:lang w:val="de-DE" w:eastAsia="ja-JP" w:bidi="fa-IR"/>
    </w:rPr>
  </w:style>
  <w:style w:type="character" w:customStyle="1" w:styleId="FontStyle18">
    <w:name w:val="Font Style18"/>
    <w:rsid w:val="00B72710"/>
    <w:rPr>
      <w:rFonts w:ascii="Times New Roman" w:eastAsia="Times New Roman" w:hAnsi="Times New Roman" w:cs="Times New Roman"/>
      <w:sz w:val="24"/>
      <w:szCs w:val="24"/>
    </w:rPr>
  </w:style>
  <w:style w:type="paragraph" w:styleId="22">
    <w:name w:val="Body Text Indent 2"/>
    <w:basedOn w:val="a"/>
    <w:link w:val="23"/>
    <w:rsid w:val="00B72710"/>
    <w:pPr>
      <w:spacing w:after="120" w:line="480" w:lineRule="auto"/>
      <w:ind w:left="283"/>
    </w:pPr>
    <w:rPr>
      <w:sz w:val="20"/>
      <w:szCs w:val="20"/>
    </w:rPr>
  </w:style>
  <w:style w:type="character" w:customStyle="1" w:styleId="23">
    <w:name w:val="Основной текст с отступом 2 Знак"/>
    <w:link w:val="22"/>
    <w:rsid w:val="00B72710"/>
    <w:rPr>
      <w:rFonts w:ascii="Calibri" w:eastAsia="Times New Roman" w:hAnsi="Calibri" w:cs="Times New Roman"/>
    </w:rPr>
  </w:style>
  <w:style w:type="paragraph" w:customStyle="1" w:styleId="13">
    <w:name w:val="Обычный1"/>
    <w:rsid w:val="00B72710"/>
    <w:pPr>
      <w:widowControl w:val="0"/>
      <w:spacing w:line="480" w:lineRule="auto"/>
      <w:ind w:firstLine="720"/>
      <w:jc w:val="both"/>
    </w:pPr>
    <w:rPr>
      <w:rFonts w:ascii="Times New Roman" w:hAnsi="Times New Roman"/>
      <w:snapToGrid w:val="0"/>
      <w:sz w:val="24"/>
    </w:rPr>
  </w:style>
  <w:style w:type="character" w:customStyle="1" w:styleId="apple-converted-space">
    <w:name w:val="apple-converted-space"/>
    <w:rsid w:val="00B72710"/>
    <w:rPr>
      <w:rFonts w:ascii="Calibri" w:eastAsia="Times New Roman" w:hAnsi="Calibri" w:cs="Times New Roman"/>
    </w:rPr>
  </w:style>
  <w:style w:type="paragraph" w:customStyle="1" w:styleId="14">
    <w:name w:val="Абзац списка1"/>
    <w:basedOn w:val="a"/>
    <w:link w:val="ListParagraphChar"/>
    <w:rsid w:val="00B72710"/>
    <w:pPr>
      <w:ind w:left="720"/>
      <w:contextualSpacing/>
    </w:pPr>
    <w:rPr>
      <w:rFonts w:ascii="Times New Roman" w:eastAsia="Calibri" w:hAnsi="Times New Roman"/>
      <w:sz w:val="28"/>
      <w:lang w:eastAsia="en-US"/>
    </w:rPr>
  </w:style>
  <w:style w:type="character" w:customStyle="1" w:styleId="ListParagraphChar">
    <w:name w:val="List Paragraph Char"/>
    <w:link w:val="14"/>
    <w:rsid w:val="00B72710"/>
    <w:rPr>
      <w:rFonts w:ascii="Times New Roman" w:eastAsia="Calibri" w:hAnsi="Times New Roman" w:cs="Times New Roman"/>
      <w:sz w:val="28"/>
      <w:szCs w:val="22"/>
      <w:lang w:eastAsia="en-US"/>
    </w:rPr>
  </w:style>
  <w:style w:type="character" w:styleId="af5">
    <w:name w:val="Hyperlink"/>
    <w:rsid w:val="00B72710"/>
    <w:rPr>
      <w:rFonts w:ascii="Calibri" w:eastAsia="Times New Roman" w:hAnsi="Calibri" w:cs="Times New Roman"/>
      <w:color w:val="0000FF"/>
      <w:u w:val="single"/>
    </w:rPr>
  </w:style>
  <w:style w:type="paragraph" w:styleId="af6">
    <w:name w:val="Body Text Indent"/>
    <w:basedOn w:val="a"/>
    <w:link w:val="af7"/>
    <w:rsid w:val="00B72710"/>
    <w:pPr>
      <w:spacing w:after="120" w:line="240" w:lineRule="auto"/>
      <w:ind w:left="283"/>
    </w:pPr>
    <w:rPr>
      <w:rFonts w:ascii="Times New Roman" w:hAnsi="Times New Roman"/>
      <w:sz w:val="28"/>
      <w:szCs w:val="28"/>
    </w:rPr>
  </w:style>
  <w:style w:type="character" w:customStyle="1" w:styleId="af7">
    <w:name w:val="Основной текст с отступом Знак"/>
    <w:link w:val="af6"/>
    <w:rsid w:val="00B72710"/>
    <w:rPr>
      <w:rFonts w:ascii="Times New Roman" w:eastAsia="Times New Roman" w:hAnsi="Times New Roman" w:cs="Times New Roman"/>
      <w:sz w:val="28"/>
      <w:szCs w:val="28"/>
    </w:rPr>
  </w:style>
  <w:style w:type="paragraph" w:customStyle="1" w:styleId="Style3">
    <w:name w:val="Style3"/>
    <w:basedOn w:val="a"/>
    <w:rsid w:val="00B72710"/>
    <w:pPr>
      <w:widowControl w:val="0"/>
      <w:autoSpaceDE w:val="0"/>
      <w:autoSpaceDN w:val="0"/>
      <w:adjustRightInd w:val="0"/>
      <w:spacing w:after="0" w:line="326" w:lineRule="exact"/>
      <w:ind w:firstLine="706"/>
      <w:jc w:val="both"/>
    </w:pPr>
    <w:rPr>
      <w:rFonts w:ascii="Times New Roman" w:hAnsi="Times New Roman"/>
      <w:sz w:val="24"/>
      <w:szCs w:val="24"/>
    </w:rPr>
  </w:style>
  <w:style w:type="character" w:customStyle="1" w:styleId="FontStyle25">
    <w:name w:val="Font Style25"/>
    <w:rsid w:val="00B72710"/>
    <w:rPr>
      <w:rFonts w:ascii="Times New Roman" w:eastAsia="Times New Roman" w:hAnsi="Times New Roman" w:cs="Times New Roman"/>
      <w:sz w:val="26"/>
      <w:szCs w:val="26"/>
    </w:rPr>
  </w:style>
  <w:style w:type="character" w:styleId="af8">
    <w:name w:val="Strong"/>
    <w:uiPriority w:val="22"/>
    <w:qFormat/>
    <w:rsid w:val="00B72710"/>
    <w:rPr>
      <w:rFonts w:ascii="Calibri" w:eastAsia="Times New Roman" w:hAnsi="Calibri" w:cs="Times New Roman"/>
      <w:b/>
      <w:bCs/>
    </w:rPr>
  </w:style>
  <w:style w:type="character" w:customStyle="1" w:styleId="FontStyle14">
    <w:name w:val="Font Style14"/>
    <w:rsid w:val="00B72710"/>
    <w:rPr>
      <w:rFonts w:ascii="Times New Roman" w:eastAsia="Times New Roman" w:hAnsi="Times New Roman" w:cs="Times New Roman"/>
      <w:sz w:val="22"/>
      <w:szCs w:val="22"/>
    </w:rPr>
  </w:style>
  <w:style w:type="paragraph" w:customStyle="1" w:styleId="15">
    <w:name w:val="Стиль1"/>
    <w:basedOn w:val="a"/>
    <w:link w:val="16"/>
    <w:rsid w:val="00B72710"/>
    <w:pPr>
      <w:spacing w:after="0" w:line="240" w:lineRule="auto"/>
      <w:ind w:firstLine="720"/>
      <w:jc w:val="both"/>
    </w:pPr>
    <w:rPr>
      <w:rFonts w:ascii="Times New Roman" w:hAnsi="Times New Roman"/>
      <w:sz w:val="28"/>
      <w:szCs w:val="28"/>
      <w:lang w:eastAsia="en-US"/>
    </w:rPr>
  </w:style>
  <w:style w:type="paragraph" w:styleId="24">
    <w:name w:val="Body Text 2"/>
    <w:basedOn w:val="a"/>
    <w:link w:val="25"/>
    <w:rsid w:val="00B72710"/>
    <w:pPr>
      <w:spacing w:after="120" w:line="480" w:lineRule="auto"/>
    </w:pPr>
  </w:style>
  <w:style w:type="character" w:customStyle="1" w:styleId="25">
    <w:name w:val="Основной текст 2 Знак"/>
    <w:link w:val="24"/>
    <w:rsid w:val="00B72710"/>
    <w:rPr>
      <w:rFonts w:ascii="Calibri" w:eastAsia="Times New Roman" w:hAnsi="Calibri" w:cs="Times New Roman"/>
      <w:sz w:val="22"/>
      <w:szCs w:val="22"/>
    </w:rPr>
  </w:style>
  <w:style w:type="paragraph" w:styleId="af9">
    <w:name w:val="Title"/>
    <w:basedOn w:val="a"/>
    <w:link w:val="afa"/>
    <w:qFormat/>
    <w:rsid w:val="00B72710"/>
    <w:pPr>
      <w:jc w:val="center"/>
    </w:pPr>
    <w:rPr>
      <w:b/>
      <w:bCs/>
      <w:sz w:val="28"/>
      <w:szCs w:val="20"/>
      <w:lang w:eastAsia="en-US"/>
    </w:rPr>
  </w:style>
  <w:style w:type="character" w:customStyle="1" w:styleId="afa">
    <w:name w:val="Название Знак"/>
    <w:link w:val="af9"/>
    <w:rsid w:val="00B72710"/>
    <w:rPr>
      <w:rFonts w:ascii="Calibri" w:eastAsia="Times New Roman" w:hAnsi="Calibri" w:cs="Times New Roman"/>
      <w:b/>
      <w:bCs/>
      <w:sz w:val="28"/>
      <w:lang w:eastAsia="en-US"/>
    </w:rPr>
  </w:style>
  <w:style w:type="character" w:styleId="afb">
    <w:name w:val="Emphasis"/>
    <w:qFormat/>
    <w:rsid w:val="00B72710"/>
    <w:rPr>
      <w:rFonts w:ascii="Calibri" w:eastAsia="Times New Roman" w:hAnsi="Calibri" w:cs="Times New Roman"/>
      <w:b/>
      <w:bCs/>
      <w:i w:val="0"/>
      <w:iCs w:val="0"/>
    </w:rPr>
  </w:style>
  <w:style w:type="paragraph" w:customStyle="1" w:styleId="Heading">
    <w:name w:val="Heading"/>
    <w:rsid w:val="00B72710"/>
    <w:pPr>
      <w:autoSpaceDE w:val="0"/>
      <w:autoSpaceDN w:val="0"/>
      <w:adjustRightInd w:val="0"/>
    </w:pPr>
    <w:rPr>
      <w:rFonts w:ascii="Arial" w:eastAsia="Calibri" w:hAnsi="Arial" w:cs="Arial"/>
      <w:b/>
      <w:bCs/>
      <w:sz w:val="22"/>
      <w:szCs w:val="22"/>
    </w:rPr>
  </w:style>
  <w:style w:type="paragraph" w:customStyle="1" w:styleId="ConsPlusNonformat">
    <w:name w:val="ConsPlusNonformat"/>
    <w:rsid w:val="00B72710"/>
    <w:pPr>
      <w:widowControl w:val="0"/>
      <w:autoSpaceDE w:val="0"/>
      <w:autoSpaceDN w:val="0"/>
      <w:adjustRightInd w:val="0"/>
      <w:jc w:val="center"/>
    </w:pPr>
    <w:rPr>
      <w:rFonts w:ascii="Courier New" w:eastAsia="Calibri" w:hAnsi="Courier New" w:cs="Courier New"/>
    </w:rPr>
  </w:style>
  <w:style w:type="paragraph" w:styleId="32">
    <w:name w:val="Body Text 3"/>
    <w:basedOn w:val="a"/>
    <w:link w:val="33"/>
    <w:rsid w:val="00B72710"/>
    <w:pPr>
      <w:spacing w:after="120"/>
    </w:pPr>
    <w:rPr>
      <w:sz w:val="16"/>
      <w:szCs w:val="16"/>
      <w:lang w:eastAsia="en-US"/>
    </w:rPr>
  </w:style>
  <w:style w:type="character" w:customStyle="1" w:styleId="33">
    <w:name w:val="Основной текст 3 Знак"/>
    <w:link w:val="32"/>
    <w:rsid w:val="00B72710"/>
    <w:rPr>
      <w:rFonts w:ascii="Calibri" w:eastAsia="Times New Roman" w:hAnsi="Calibri" w:cs="Times New Roman"/>
      <w:sz w:val="16"/>
      <w:szCs w:val="16"/>
      <w:lang w:eastAsia="en-US"/>
    </w:rPr>
  </w:style>
  <w:style w:type="paragraph" w:customStyle="1" w:styleId="western">
    <w:name w:val="western"/>
    <w:basedOn w:val="a"/>
    <w:rsid w:val="00B72710"/>
    <w:pPr>
      <w:spacing w:before="100" w:beforeAutospacing="1" w:after="100" w:afterAutospacing="1" w:line="240" w:lineRule="auto"/>
    </w:pPr>
    <w:rPr>
      <w:rFonts w:ascii="Times New Roman" w:eastAsia="Calibri" w:hAnsi="Times New Roman"/>
      <w:sz w:val="24"/>
      <w:szCs w:val="24"/>
    </w:rPr>
  </w:style>
  <w:style w:type="paragraph" w:customStyle="1" w:styleId="26">
    <w:name w:val="Абзац списка2"/>
    <w:basedOn w:val="a"/>
    <w:rsid w:val="00B72710"/>
    <w:pPr>
      <w:ind w:left="720"/>
      <w:contextualSpacing/>
    </w:pPr>
    <w:rPr>
      <w:lang w:eastAsia="en-US"/>
    </w:rPr>
  </w:style>
  <w:style w:type="paragraph" w:customStyle="1" w:styleId="Default">
    <w:name w:val="Default"/>
    <w:rsid w:val="00B72710"/>
    <w:pPr>
      <w:autoSpaceDE w:val="0"/>
      <w:autoSpaceDN w:val="0"/>
      <w:adjustRightInd w:val="0"/>
    </w:pPr>
    <w:rPr>
      <w:rFonts w:ascii="Times New Roman" w:hAnsi="Times New Roman"/>
      <w:color w:val="000000"/>
      <w:sz w:val="24"/>
      <w:szCs w:val="24"/>
    </w:rPr>
  </w:style>
  <w:style w:type="paragraph" w:styleId="afc">
    <w:name w:val="footnote text"/>
    <w:basedOn w:val="a"/>
    <w:link w:val="afd"/>
    <w:rsid w:val="00B72710"/>
    <w:pPr>
      <w:spacing w:after="0" w:line="240" w:lineRule="auto"/>
    </w:pPr>
    <w:rPr>
      <w:rFonts w:ascii="Times New Roman" w:hAnsi="Times New Roman"/>
      <w:sz w:val="20"/>
      <w:szCs w:val="20"/>
    </w:rPr>
  </w:style>
  <w:style w:type="character" w:customStyle="1" w:styleId="afd">
    <w:name w:val="Текст сноски Знак"/>
    <w:link w:val="afc"/>
    <w:rsid w:val="00B72710"/>
    <w:rPr>
      <w:rFonts w:ascii="Times New Roman" w:eastAsia="Times New Roman" w:hAnsi="Times New Roman" w:cs="Times New Roman"/>
    </w:rPr>
  </w:style>
  <w:style w:type="character" w:customStyle="1" w:styleId="hps">
    <w:name w:val="hps"/>
    <w:rsid w:val="00B72710"/>
    <w:rPr>
      <w:rFonts w:ascii="Calibri" w:eastAsia="Times New Roman" w:hAnsi="Calibri" w:cs="Times New Roman"/>
    </w:rPr>
  </w:style>
  <w:style w:type="character" w:customStyle="1" w:styleId="highlighthighlightactive">
    <w:name w:val="highlight highlight_active"/>
    <w:rsid w:val="00B72710"/>
    <w:rPr>
      <w:rFonts w:ascii="Calibri" w:eastAsia="Times New Roman" w:hAnsi="Calibri" w:cs="Times New Roman"/>
    </w:rPr>
  </w:style>
  <w:style w:type="character" w:customStyle="1" w:styleId="js-extracted-address">
    <w:name w:val="js-extracted-address"/>
    <w:rsid w:val="00B72710"/>
    <w:rPr>
      <w:rFonts w:ascii="Calibri" w:eastAsia="Times New Roman" w:hAnsi="Calibri" w:cs="Times New Roman"/>
    </w:rPr>
  </w:style>
  <w:style w:type="character" w:customStyle="1" w:styleId="mail-message-map-nobreak">
    <w:name w:val="mail-message-map-nobreak"/>
    <w:rsid w:val="00B72710"/>
    <w:rPr>
      <w:rFonts w:ascii="Calibri" w:eastAsia="Times New Roman" w:hAnsi="Calibri" w:cs="Times New Roman"/>
    </w:rPr>
  </w:style>
  <w:style w:type="character" w:customStyle="1" w:styleId="16">
    <w:name w:val="Стиль1 Знак"/>
    <w:link w:val="15"/>
    <w:rsid w:val="00B13FAB"/>
    <w:rPr>
      <w:rFonts w:ascii="Times New Roman" w:hAnsi="Times New Roman"/>
      <w:sz w:val="28"/>
      <w:szCs w:val="28"/>
      <w:lang w:eastAsia="en-US"/>
    </w:rPr>
  </w:style>
  <w:style w:type="paragraph" w:customStyle="1" w:styleId="msonormalmailrucssattributepostfix">
    <w:name w:val="msonormal_mailru_css_attribute_postfix"/>
    <w:basedOn w:val="a"/>
    <w:rsid w:val="00B13FAB"/>
    <w:pPr>
      <w:spacing w:before="100" w:beforeAutospacing="1" w:after="100" w:afterAutospacing="1" w:line="240" w:lineRule="auto"/>
    </w:pPr>
    <w:rPr>
      <w:rFonts w:ascii="Times New Roman" w:hAnsi="Times New Roman"/>
      <w:sz w:val="24"/>
      <w:szCs w:val="24"/>
    </w:rPr>
  </w:style>
  <w:style w:type="character" w:customStyle="1" w:styleId="afe">
    <w:name w:val="Основной текст_"/>
    <w:link w:val="27"/>
    <w:rsid w:val="007002CC"/>
    <w:rPr>
      <w:rFonts w:ascii="Times New Roman" w:hAnsi="Times New Roman"/>
      <w:sz w:val="27"/>
      <w:szCs w:val="27"/>
      <w:shd w:val="clear" w:color="auto" w:fill="FFFFFF"/>
    </w:rPr>
  </w:style>
  <w:style w:type="paragraph" w:customStyle="1" w:styleId="27">
    <w:name w:val="Основной текст2"/>
    <w:basedOn w:val="a"/>
    <w:link w:val="afe"/>
    <w:rsid w:val="007002CC"/>
    <w:pPr>
      <w:widowControl w:val="0"/>
      <w:shd w:val="clear" w:color="auto" w:fill="FFFFFF"/>
      <w:spacing w:after="420" w:line="0" w:lineRule="atLeast"/>
      <w:jc w:val="right"/>
    </w:pPr>
    <w:rPr>
      <w:rFonts w:ascii="Times New Roman" w:hAnsi="Times New Roman"/>
      <w:sz w:val="27"/>
      <w:szCs w:val="27"/>
    </w:rPr>
  </w:style>
  <w:style w:type="character" w:customStyle="1" w:styleId="28">
    <w:name w:val="Основной текст (2)_"/>
    <w:rsid w:val="007002CC"/>
    <w:rPr>
      <w:rFonts w:ascii="Times New Roman" w:hAnsi="Times New Roman" w:cs="Times New Roman" w:hint="default"/>
      <w:b/>
      <w:bCs/>
      <w:strike w:val="0"/>
      <w:dstrike w:val="0"/>
      <w:sz w:val="26"/>
      <w:szCs w:val="26"/>
      <w:u w:val="none"/>
      <w:effect w:val="none"/>
    </w:rPr>
  </w:style>
  <w:style w:type="character" w:customStyle="1" w:styleId="120">
    <w:name w:val="Основной текст + 12"/>
    <w:rsid w:val="007002CC"/>
    <w:rPr>
      <w:rFonts w:ascii="Times New Roman" w:hAnsi="Times New Roman" w:cs="Times New Roman" w:hint="default"/>
      <w:b/>
      <w:bCs/>
      <w:i/>
      <w:iCs/>
      <w:strike w:val="0"/>
      <w:dstrike w:val="0"/>
      <w:sz w:val="25"/>
      <w:szCs w:val="25"/>
      <w:u w:val="none"/>
      <w:effect w:val="none"/>
    </w:rPr>
  </w:style>
  <w:style w:type="character" w:customStyle="1" w:styleId="11pt1">
    <w:name w:val="Основной текст + 11 pt1"/>
    <w:rsid w:val="007002CC"/>
    <w:rPr>
      <w:rFonts w:ascii="Times New Roman" w:hAnsi="Times New Roman" w:cs="Times New Roman"/>
      <w:b/>
      <w:bCs/>
      <w:i/>
      <w:iCs/>
      <w:sz w:val="22"/>
      <w:szCs w:val="22"/>
      <w:u w:val="none"/>
    </w:rPr>
  </w:style>
  <w:style w:type="character" w:customStyle="1" w:styleId="fontstyle01">
    <w:name w:val="fontstyle01"/>
    <w:rsid w:val="00707F9F"/>
    <w:rPr>
      <w:rFonts w:ascii="TimesNewRomanPSMT" w:eastAsia="Times New Roman" w:hAnsi="TimesNewRomanPSMT" w:cs="Times New Roman" w:hint="default"/>
      <w:b w:val="0"/>
      <w:bCs w:val="0"/>
      <w:i w:val="0"/>
      <w:iCs w:val="0"/>
      <w:color w:val="000000"/>
      <w:sz w:val="28"/>
      <w:szCs w:val="28"/>
    </w:rPr>
  </w:style>
  <w:style w:type="paragraph" w:styleId="aff">
    <w:name w:val="List Paragraph"/>
    <w:aliases w:val="Абзац списка основной,ПАРАГРАФ,Bullet List,FooterText,numbered,список 1,Абзац списка4,List Paragraph1,Bullet"/>
    <w:basedOn w:val="a"/>
    <w:uiPriority w:val="34"/>
    <w:qFormat/>
    <w:rsid w:val="00B066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710"/>
    <w:pPr>
      <w:spacing w:after="200" w:line="276" w:lineRule="auto"/>
    </w:pPr>
    <w:rPr>
      <w:sz w:val="22"/>
      <w:szCs w:val="22"/>
    </w:rPr>
  </w:style>
  <w:style w:type="paragraph" w:styleId="1">
    <w:name w:val="heading 1"/>
    <w:basedOn w:val="a"/>
    <w:link w:val="10"/>
    <w:qFormat/>
    <w:rsid w:val="00B7271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B72710"/>
    <w:pPr>
      <w:keepNext/>
      <w:jc w:val="center"/>
      <w:outlineLvl w:val="1"/>
    </w:pPr>
    <w:rPr>
      <w:szCs w:val="20"/>
    </w:rPr>
  </w:style>
  <w:style w:type="paragraph" w:styleId="3">
    <w:name w:val="heading 3"/>
    <w:basedOn w:val="a"/>
    <w:next w:val="a"/>
    <w:link w:val="30"/>
    <w:qFormat/>
    <w:rsid w:val="00B72710"/>
    <w:pPr>
      <w:keepNext/>
      <w:spacing w:before="240" w:after="60"/>
      <w:jc w:val="both"/>
      <w:outlineLvl w:val="2"/>
    </w:pPr>
    <w:rPr>
      <w:rFonts w:ascii="Arial" w:hAnsi="Arial"/>
      <w:b/>
      <w:bCs/>
      <w:sz w:val="26"/>
      <w:szCs w:val="26"/>
      <w:lang w:eastAsia="en-US"/>
    </w:rPr>
  </w:style>
  <w:style w:type="paragraph" w:styleId="4">
    <w:name w:val="heading 4"/>
    <w:basedOn w:val="a"/>
    <w:next w:val="a"/>
    <w:link w:val="40"/>
    <w:qFormat/>
    <w:rsid w:val="00B72710"/>
    <w:pPr>
      <w:keepNext/>
      <w:spacing w:before="240" w:after="60"/>
      <w:outlineLvl w:val="3"/>
    </w:pPr>
    <w:rPr>
      <w:b/>
      <w:bCs/>
      <w:sz w:val="28"/>
      <w:szCs w:val="28"/>
    </w:rPr>
  </w:style>
  <w:style w:type="paragraph" w:styleId="5">
    <w:name w:val="heading 5"/>
    <w:basedOn w:val="a"/>
    <w:next w:val="a"/>
    <w:link w:val="50"/>
    <w:qFormat/>
    <w:rsid w:val="00B7271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72710"/>
    <w:rPr>
      <w:rFonts w:ascii="Times New Roman" w:eastAsia="Times New Roman" w:hAnsi="Times New Roman" w:cs="Times New Roman"/>
      <w:b/>
      <w:bCs/>
      <w:kern w:val="36"/>
      <w:sz w:val="48"/>
      <w:szCs w:val="48"/>
    </w:rPr>
  </w:style>
  <w:style w:type="character" w:customStyle="1" w:styleId="20">
    <w:name w:val="Заголовок 2 Знак"/>
    <w:link w:val="2"/>
    <w:rsid w:val="00B72710"/>
    <w:rPr>
      <w:rFonts w:ascii="Calibri" w:eastAsia="Times New Roman" w:hAnsi="Calibri" w:cs="Times New Roman"/>
      <w:sz w:val="22"/>
    </w:rPr>
  </w:style>
  <w:style w:type="character" w:customStyle="1" w:styleId="30">
    <w:name w:val="Заголовок 3 Знак"/>
    <w:link w:val="3"/>
    <w:rsid w:val="00B72710"/>
    <w:rPr>
      <w:rFonts w:ascii="Arial" w:eastAsia="Times New Roman" w:hAnsi="Arial" w:cs="Arial"/>
      <w:b/>
      <w:bCs/>
      <w:sz w:val="26"/>
      <w:szCs w:val="26"/>
      <w:lang w:eastAsia="en-US"/>
    </w:rPr>
  </w:style>
  <w:style w:type="character" w:customStyle="1" w:styleId="40">
    <w:name w:val="Заголовок 4 Знак"/>
    <w:link w:val="4"/>
    <w:rsid w:val="00B72710"/>
    <w:rPr>
      <w:rFonts w:ascii="Calibri" w:eastAsia="Times New Roman" w:hAnsi="Calibri" w:cs="Times New Roman"/>
      <w:b/>
      <w:bCs/>
      <w:sz w:val="28"/>
      <w:szCs w:val="28"/>
    </w:rPr>
  </w:style>
  <w:style w:type="character" w:customStyle="1" w:styleId="50">
    <w:name w:val="Заголовок 5 Знак"/>
    <w:link w:val="5"/>
    <w:rsid w:val="00B72710"/>
    <w:rPr>
      <w:rFonts w:ascii="Calibri" w:eastAsia="Times New Roman" w:hAnsi="Calibri" w:cs="Times New Roman"/>
      <w:b/>
      <w:bCs/>
      <w:i/>
      <w:iCs/>
      <w:sz w:val="26"/>
      <w:szCs w:val="26"/>
    </w:rPr>
  </w:style>
  <w:style w:type="paragraph" w:styleId="a3">
    <w:name w:val="Balloon Text"/>
    <w:basedOn w:val="a"/>
    <w:link w:val="a4"/>
    <w:rsid w:val="00B72710"/>
    <w:pPr>
      <w:spacing w:after="0" w:line="240" w:lineRule="auto"/>
    </w:pPr>
    <w:rPr>
      <w:rFonts w:ascii="Tahoma" w:hAnsi="Tahoma"/>
      <w:sz w:val="16"/>
      <w:szCs w:val="16"/>
    </w:rPr>
  </w:style>
  <w:style w:type="character" w:customStyle="1" w:styleId="a4">
    <w:name w:val="Текст выноски Знак"/>
    <w:link w:val="a3"/>
    <w:rsid w:val="00B72710"/>
    <w:rPr>
      <w:rFonts w:ascii="Tahoma" w:eastAsia="Times New Roman" w:hAnsi="Tahoma" w:cs="Tahoma"/>
      <w:sz w:val="16"/>
      <w:szCs w:val="16"/>
    </w:rPr>
  </w:style>
  <w:style w:type="paragraph" w:styleId="a5">
    <w:name w:val="header"/>
    <w:basedOn w:val="a"/>
    <w:link w:val="a6"/>
    <w:rsid w:val="00B72710"/>
    <w:pPr>
      <w:tabs>
        <w:tab w:val="center" w:pos="4677"/>
        <w:tab w:val="right" w:pos="9355"/>
      </w:tabs>
      <w:spacing w:after="0" w:line="240" w:lineRule="auto"/>
    </w:pPr>
    <w:rPr>
      <w:sz w:val="20"/>
      <w:szCs w:val="20"/>
    </w:rPr>
  </w:style>
  <w:style w:type="character" w:customStyle="1" w:styleId="a6">
    <w:name w:val="Верхний колонтитул Знак"/>
    <w:link w:val="a5"/>
    <w:rsid w:val="00B72710"/>
    <w:rPr>
      <w:rFonts w:ascii="Calibri" w:eastAsia="Times New Roman" w:hAnsi="Calibri" w:cs="Times New Roman"/>
    </w:rPr>
  </w:style>
  <w:style w:type="paragraph" w:styleId="a7">
    <w:name w:val="footer"/>
    <w:basedOn w:val="a"/>
    <w:link w:val="a8"/>
    <w:rsid w:val="00B72710"/>
    <w:pPr>
      <w:tabs>
        <w:tab w:val="center" w:pos="4677"/>
        <w:tab w:val="right" w:pos="9355"/>
      </w:tabs>
      <w:spacing w:after="0" w:line="240" w:lineRule="auto"/>
    </w:pPr>
    <w:rPr>
      <w:sz w:val="20"/>
      <w:szCs w:val="20"/>
    </w:rPr>
  </w:style>
  <w:style w:type="character" w:customStyle="1" w:styleId="a8">
    <w:name w:val="Нижний колонтитул Знак"/>
    <w:link w:val="a7"/>
    <w:rsid w:val="00B72710"/>
    <w:rPr>
      <w:rFonts w:ascii="Calibri" w:eastAsia="Times New Roman" w:hAnsi="Calibri" w:cs="Times New Roman"/>
    </w:rPr>
  </w:style>
  <w:style w:type="paragraph" w:customStyle="1" w:styleId="11">
    <w:name w:val="Абзац списка1"/>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9"/>
    <w:uiPriority w:val="34"/>
    <w:qFormat/>
    <w:rsid w:val="00B72710"/>
    <w:pPr>
      <w:ind w:left="720"/>
      <w:contextualSpacing/>
    </w:pPr>
    <w:rPr>
      <w:sz w:val="20"/>
      <w:szCs w:val="20"/>
    </w:rPr>
  </w:style>
  <w:style w:type="character" w:customStyle="1" w:styleId="a9">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ПАРАГРАФ Знак"/>
    <w:link w:val="11"/>
    <w:uiPriority w:val="34"/>
    <w:rsid w:val="00B72710"/>
    <w:rPr>
      <w:rFonts w:ascii="Calibri" w:eastAsia="Times New Roman" w:hAnsi="Calibri" w:cs="Times New Roman"/>
    </w:rPr>
  </w:style>
  <w:style w:type="paragraph" w:customStyle="1" w:styleId="Style13">
    <w:name w:val="Style13"/>
    <w:basedOn w:val="a"/>
    <w:rsid w:val="00B72710"/>
    <w:pPr>
      <w:widowControl w:val="0"/>
      <w:autoSpaceDE w:val="0"/>
      <w:autoSpaceDN w:val="0"/>
      <w:adjustRightInd w:val="0"/>
      <w:spacing w:after="0" w:line="240" w:lineRule="auto"/>
    </w:pPr>
    <w:rPr>
      <w:rFonts w:ascii="Times New Roman" w:hAnsi="Times New Roman"/>
      <w:sz w:val="24"/>
      <w:szCs w:val="24"/>
    </w:rPr>
  </w:style>
  <w:style w:type="character" w:customStyle="1" w:styleId="FontStyle28">
    <w:name w:val="Font Style28"/>
    <w:rsid w:val="00B72710"/>
    <w:rPr>
      <w:rFonts w:ascii="Times New Roman" w:eastAsia="Times New Roman" w:hAnsi="Times New Roman" w:cs="Times New Roman"/>
      <w:b/>
      <w:bCs/>
      <w:sz w:val="26"/>
      <w:szCs w:val="26"/>
    </w:rPr>
  </w:style>
  <w:style w:type="paragraph" w:styleId="aa">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Обычный (веб) Знак2 Знак Знак"/>
    <w:basedOn w:val="a"/>
    <w:link w:val="ab"/>
    <w:uiPriority w:val="99"/>
    <w:qFormat/>
    <w:rsid w:val="00B72710"/>
    <w:pPr>
      <w:spacing w:before="100" w:beforeAutospacing="1" w:after="100" w:afterAutospacing="1" w:line="240" w:lineRule="auto"/>
    </w:pPr>
    <w:rPr>
      <w:rFonts w:ascii="Times New Roman" w:hAnsi="Times New Roman"/>
      <w:sz w:val="24"/>
      <w:szCs w:val="24"/>
    </w:rPr>
  </w:style>
  <w:style w:type="character" w:customStyle="1" w:styleId="ab">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rsid w:val="00B72710"/>
    <w:rPr>
      <w:rFonts w:ascii="Times New Roman" w:eastAsia="Times New Roman" w:hAnsi="Times New Roman" w:cs="Times New Roman"/>
      <w:sz w:val="24"/>
      <w:szCs w:val="24"/>
    </w:rPr>
  </w:style>
  <w:style w:type="paragraph" w:customStyle="1" w:styleId="ConsPlusNormal">
    <w:name w:val="ConsPlusNormal"/>
    <w:link w:val="ConsPlusNormal0"/>
    <w:rsid w:val="00B72710"/>
    <w:pPr>
      <w:widowControl w:val="0"/>
      <w:autoSpaceDE w:val="0"/>
      <w:autoSpaceDN w:val="0"/>
      <w:adjustRightInd w:val="0"/>
    </w:pPr>
    <w:rPr>
      <w:rFonts w:ascii="Arial" w:hAnsi="Arial" w:cs="Arial"/>
      <w:sz w:val="22"/>
      <w:szCs w:val="22"/>
    </w:rPr>
  </w:style>
  <w:style w:type="character" w:customStyle="1" w:styleId="ConsPlusNormal0">
    <w:name w:val="ConsPlusNormal Знак"/>
    <w:link w:val="ConsPlusNormal"/>
    <w:rsid w:val="00B72710"/>
    <w:rPr>
      <w:rFonts w:ascii="Arial" w:hAnsi="Arial" w:cs="Arial"/>
      <w:sz w:val="22"/>
      <w:szCs w:val="22"/>
      <w:lang w:val="ru-RU" w:eastAsia="ru-RU" w:bidi="ar-SA"/>
    </w:rPr>
  </w:style>
  <w:style w:type="character" w:customStyle="1" w:styleId="NoSpacingChar">
    <w:name w:val="No Spacing Char"/>
    <w:link w:val="12"/>
    <w:rsid w:val="00B72710"/>
    <w:rPr>
      <w:rFonts w:ascii="Times New Roman" w:eastAsia="Times New Roman" w:hAnsi="Times New Roman" w:cs="Times New Roman"/>
      <w:sz w:val="20"/>
      <w:szCs w:val="20"/>
    </w:rPr>
  </w:style>
  <w:style w:type="paragraph" w:customStyle="1" w:styleId="12">
    <w:name w:val="Без интервала1"/>
    <w:basedOn w:val="a"/>
    <w:link w:val="NoSpacingChar"/>
    <w:rsid w:val="00B72710"/>
    <w:pPr>
      <w:spacing w:after="0" w:line="240" w:lineRule="auto"/>
    </w:pPr>
    <w:rPr>
      <w:rFonts w:ascii="Times New Roman" w:hAnsi="Times New Roman"/>
      <w:sz w:val="20"/>
      <w:szCs w:val="20"/>
    </w:rPr>
  </w:style>
  <w:style w:type="paragraph" w:customStyle="1" w:styleId="21">
    <w:name w:val="Без интервала2"/>
    <w:rsid w:val="00B72710"/>
    <w:rPr>
      <w:sz w:val="22"/>
      <w:szCs w:val="22"/>
      <w:lang w:eastAsia="en-US"/>
    </w:rPr>
  </w:style>
  <w:style w:type="paragraph" w:customStyle="1" w:styleId="31">
    <w:name w:val="Без интервала3"/>
    <w:rsid w:val="00B72710"/>
    <w:rPr>
      <w:sz w:val="22"/>
      <w:szCs w:val="22"/>
      <w:lang w:eastAsia="en-US"/>
    </w:rPr>
  </w:style>
  <w:style w:type="paragraph" w:customStyle="1" w:styleId="NoSpacing1">
    <w:name w:val="No Spacing1"/>
    <w:rsid w:val="00B72710"/>
    <w:rPr>
      <w:rFonts w:ascii="Times New Roman" w:eastAsia="Calibri" w:hAnsi="Times New Roman"/>
      <w:sz w:val="22"/>
      <w:szCs w:val="22"/>
      <w:lang w:eastAsia="en-US"/>
    </w:rPr>
  </w:style>
  <w:style w:type="paragraph" w:styleId="ac">
    <w:name w:val="No Spacing"/>
    <w:link w:val="ad"/>
    <w:uiPriority w:val="1"/>
    <w:qFormat/>
    <w:rsid w:val="00B72710"/>
    <w:rPr>
      <w:sz w:val="22"/>
      <w:szCs w:val="22"/>
    </w:rPr>
  </w:style>
  <w:style w:type="character" w:customStyle="1" w:styleId="ad">
    <w:name w:val="Без интервала Знак"/>
    <w:link w:val="ac"/>
    <w:rsid w:val="00B72710"/>
    <w:rPr>
      <w:sz w:val="22"/>
      <w:szCs w:val="22"/>
      <w:lang w:bidi="ar-SA"/>
    </w:rPr>
  </w:style>
  <w:style w:type="character" w:customStyle="1" w:styleId="ae">
    <w:name w:val="мой Знак"/>
    <w:link w:val="af"/>
    <w:rsid w:val="00B72710"/>
    <w:rPr>
      <w:rFonts w:ascii="Calibri" w:eastAsia="Times New Roman" w:hAnsi="Calibri" w:cs="Times New Roman"/>
      <w:sz w:val="24"/>
      <w:szCs w:val="24"/>
    </w:rPr>
  </w:style>
  <w:style w:type="paragraph" w:customStyle="1" w:styleId="af">
    <w:name w:val="мой"/>
    <w:basedOn w:val="a"/>
    <w:link w:val="ae"/>
    <w:rsid w:val="00B72710"/>
    <w:pPr>
      <w:spacing w:after="0" w:line="360" w:lineRule="auto"/>
      <w:ind w:firstLine="709"/>
      <w:jc w:val="both"/>
    </w:pPr>
    <w:rPr>
      <w:sz w:val="24"/>
      <w:szCs w:val="24"/>
    </w:rPr>
  </w:style>
  <w:style w:type="character" w:customStyle="1" w:styleId="af0">
    <w:name w:val="Гипертекстовая ссылка"/>
    <w:rsid w:val="00B72710"/>
    <w:rPr>
      <w:rFonts w:ascii="Times New Roman" w:eastAsia="Times New Roman" w:hAnsi="Times New Roman" w:cs="Times New Roman" w:hint="default"/>
      <w:color w:val="106BBE"/>
    </w:rPr>
  </w:style>
  <w:style w:type="paragraph" w:styleId="af1">
    <w:name w:val="Body Text"/>
    <w:basedOn w:val="a"/>
    <w:link w:val="af2"/>
    <w:rsid w:val="00B72710"/>
    <w:pPr>
      <w:spacing w:after="120" w:line="240" w:lineRule="auto"/>
    </w:pPr>
    <w:rPr>
      <w:rFonts w:ascii="Times New Roman" w:hAnsi="Times New Roman"/>
      <w:sz w:val="20"/>
      <w:szCs w:val="20"/>
      <w:lang w:eastAsia="en-US"/>
    </w:rPr>
  </w:style>
  <w:style w:type="character" w:customStyle="1" w:styleId="af2">
    <w:name w:val="Основной текст Знак"/>
    <w:link w:val="af1"/>
    <w:rsid w:val="00B72710"/>
    <w:rPr>
      <w:rFonts w:ascii="Times New Roman" w:eastAsia="Times New Roman" w:hAnsi="Times New Roman" w:cs="Times New Roman"/>
      <w:sz w:val="20"/>
      <w:szCs w:val="20"/>
      <w:lang w:eastAsia="en-US"/>
    </w:rPr>
  </w:style>
  <w:style w:type="paragraph" w:customStyle="1" w:styleId="Style4">
    <w:name w:val="Style4"/>
    <w:basedOn w:val="a"/>
    <w:rsid w:val="00B72710"/>
    <w:pPr>
      <w:widowControl w:val="0"/>
      <w:autoSpaceDE w:val="0"/>
      <w:autoSpaceDN w:val="0"/>
      <w:adjustRightInd w:val="0"/>
      <w:spacing w:after="0" w:line="415" w:lineRule="exact"/>
      <w:ind w:firstLine="677"/>
      <w:jc w:val="both"/>
    </w:pPr>
    <w:rPr>
      <w:rFonts w:ascii="Times New Roman" w:hAnsi="Times New Roman"/>
      <w:sz w:val="24"/>
      <w:szCs w:val="24"/>
    </w:rPr>
  </w:style>
  <w:style w:type="character" w:customStyle="1" w:styleId="FontStyle16">
    <w:name w:val="Font Style16"/>
    <w:rsid w:val="00B72710"/>
    <w:rPr>
      <w:rFonts w:ascii="Times New Roman" w:eastAsia="Times New Roman" w:hAnsi="Times New Roman" w:cs="Times New Roman"/>
      <w:sz w:val="24"/>
      <w:szCs w:val="24"/>
    </w:rPr>
  </w:style>
  <w:style w:type="paragraph" w:customStyle="1" w:styleId="af3">
    <w:name w:val="Заголовок"/>
    <w:basedOn w:val="a"/>
    <w:next w:val="af1"/>
    <w:link w:val="af4"/>
    <w:rsid w:val="00B72710"/>
    <w:pPr>
      <w:keepNext/>
      <w:suppressAutoHyphens/>
      <w:spacing w:before="240" w:after="120" w:line="240" w:lineRule="auto"/>
    </w:pPr>
    <w:rPr>
      <w:rFonts w:ascii="Arial" w:eastAsia="Microsoft YaHei" w:hAnsi="Arial"/>
      <w:sz w:val="28"/>
      <w:szCs w:val="28"/>
      <w:lang w:eastAsia="ar-SA"/>
    </w:rPr>
  </w:style>
  <w:style w:type="character" w:customStyle="1" w:styleId="af4">
    <w:name w:val="Заголовок Знак"/>
    <w:link w:val="af3"/>
    <w:rsid w:val="00B72710"/>
    <w:rPr>
      <w:rFonts w:ascii="Arial" w:eastAsia="Microsoft YaHei" w:hAnsi="Arial" w:cs="Mangal"/>
      <w:sz w:val="28"/>
      <w:szCs w:val="28"/>
      <w:lang w:eastAsia="ar-SA"/>
    </w:rPr>
  </w:style>
  <w:style w:type="paragraph" w:customStyle="1" w:styleId="Standard">
    <w:name w:val="Standard"/>
    <w:rsid w:val="00B72710"/>
    <w:pPr>
      <w:widowControl w:val="0"/>
      <w:suppressAutoHyphens/>
      <w:autoSpaceDN w:val="0"/>
      <w:textAlignment w:val="baseline"/>
    </w:pPr>
    <w:rPr>
      <w:rFonts w:ascii="Times New Roman" w:hAnsi="Times New Roman" w:cs="Tahoma"/>
      <w:kern w:val="3"/>
      <w:sz w:val="24"/>
      <w:szCs w:val="24"/>
      <w:lang w:val="de-DE" w:eastAsia="ja-JP" w:bidi="fa-IR"/>
    </w:rPr>
  </w:style>
  <w:style w:type="character" w:customStyle="1" w:styleId="FontStyle18">
    <w:name w:val="Font Style18"/>
    <w:rsid w:val="00B72710"/>
    <w:rPr>
      <w:rFonts w:ascii="Times New Roman" w:eastAsia="Times New Roman" w:hAnsi="Times New Roman" w:cs="Times New Roman"/>
      <w:sz w:val="24"/>
      <w:szCs w:val="24"/>
    </w:rPr>
  </w:style>
  <w:style w:type="paragraph" w:styleId="22">
    <w:name w:val="Body Text Indent 2"/>
    <w:basedOn w:val="a"/>
    <w:link w:val="23"/>
    <w:rsid w:val="00B72710"/>
    <w:pPr>
      <w:spacing w:after="120" w:line="480" w:lineRule="auto"/>
      <w:ind w:left="283"/>
    </w:pPr>
    <w:rPr>
      <w:sz w:val="20"/>
      <w:szCs w:val="20"/>
    </w:rPr>
  </w:style>
  <w:style w:type="character" w:customStyle="1" w:styleId="23">
    <w:name w:val="Основной текст с отступом 2 Знак"/>
    <w:link w:val="22"/>
    <w:rsid w:val="00B72710"/>
    <w:rPr>
      <w:rFonts w:ascii="Calibri" w:eastAsia="Times New Roman" w:hAnsi="Calibri" w:cs="Times New Roman"/>
    </w:rPr>
  </w:style>
  <w:style w:type="paragraph" w:customStyle="1" w:styleId="13">
    <w:name w:val="Обычный1"/>
    <w:rsid w:val="00B72710"/>
    <w:pPr>
      <w:widowControl w:val="0"/>
      <w:spacing w:line="480" w:lineRule="auto"/>
      <w:ind w:firstLine="720"/>
      <w:jc w:val="both"/>
    </w:pPr>
    <w:rPr>
      <w:rFonts w:ascii="Times New Roman" w:hAnsi="Times New Roman"/>
      <w:snapToGrid w:val="0"/>
      <w:sz w:val="24"/>
    </w:rPr>
  </w:style>
  <w:style w:type="character" w:customStyle="1" w:styleId="apple-converted-space">
    <w:name w:val="apple-converted-space"/>
    <w:rsid w:val="00B72710"/>
    <w:rPr>
      <w:rFonts w:ascii="Calibri" w:eastAsia="Times New Roman" w:hAnsi="Calibri" w:cs="Times New Roman"/>
    </w:rPr>
  </w:style>
  <w:style w:type="paragraph" w:customStyle="1" w:styleId="14">
    <w:name w:val="Абзац списка1"/>
    <w:basedOn w:val="a"/>
    <w:link w:val="ListParagraphChar"/>
    <w:rsid w:val="00B72710"/>
    <w:pPr>
      <w:ind w:left="720"/>
      <w:contextualSpacing/>
    </w:pPr>
    <w:rPr>
      <w:rFonts w:ascii="Times New Roman" w:eastAsia="Calibri" w:hAnsi="Times New Roman"/>
      <w:sz w:val="28"/>
      <w:lang w:eastAsia="en-US"/>
    </w:rPr>
  </w:style>
  <w:style w:type="character" w:customStyle="1" w:styleId="ListParagraphChar">
    <w:name w:val="List Paragraph Char"/>
    <w:link w:val="14"/>
    <w:rsid w:val="00B72710"/>
    <w:rPr>
      <w:rFonts w:ascii="Times New Roman" w:eastAsia="Calibri" w:hAnsi="Times New Roman" w:cs="Times New Roman"/>
      <w:sz w:val="28"/>
      <w:szCs w:val="22"/>
      <w:lang w:eastAsia="en-US"/>
    </w:rPr>
  </w:style>
  <w:style w:type="character" w:styleId="af5">
    <w:name w:val="Hyperlink"/>
    <w:rsid w:val="00B72710"/>
    <w:rPr>
      <w:rFonts w:ascii="Calibri" w:eastAsia="Times New Roman" w:hAnsi="Calibri" w:cs="Times New Roman"/>
      <w:color w:val="0000FF"/>
      <w:u w:val="single"/>
    </w:rPr>
  </w:style>
  <w:style w:type="paragraph" w:styleId="af6">
    <w:name w:val="Body Text Indent"/>
    <w:basedOn w:val="a"/>
    <w:link w:val="af7"/>
    <w:rsid w:val="00B72710"/>
    <w:pPr>
      <w:spacing w:after="120" w:line="240" w:lineRule="auto"/>
      <w:ind w:left="283"/>
    </w:pPr>
    <w:rPr>
      <w:rFonts w:ascii="Times New Roman" w:hAnsi="Times New Roman"/>
      <w:sz w:val="28"/>
      <w:szCs w:val="28"/>
    </w:rPr>
  </w:style>
  <w:style w:type="character" w:customStyle="1" w:styleId="af7">
    <w:name w:val="Основной текст с отступом Знак"/>
    <w:link w:val="af6"/>
    <w:rsid w:val="00B72710"/>
    <w:rPr>
      <w:rFonts w:ascii="Times New Roman" w:eastAsia="Times New Roman" w:hAnsi="Times New Roman" w:cs="Times New Roman"/>
      <w:sz w:val="28"/>
      <w:szCs w:val="28"/>
    </w:rPr>
  </w:style>
  <w:style w:type="paragraph" w:customStyle="1" w:styleId="Style3">
    <w:name w:val="Style3"/>
    <w:basedOn w:val="a"/>
    <w:rsid w:val="00B72710"/>
    <w:pPr>
      <w:widowControl w:val="0"/>
      <w:autoSpaceDE w:val="0"/>
      <w:autoSpaceDN w:val="0"/>
      <w:adjustRightInd w:val="0"/>
      <w:spacing w:after="0" w:line="326" w:lineRule="exact"/>
      <w:ind w:firstLine="706"/>
      <w:jc w:val="both"/>
    </w:pPr>
    <w:rPr>
      <w:rFonts w:ascii="Times New Roman" w:hAnsi="Times New Roman"/>
      <w:sz w:val="24"/>
      <w:szCs w:val="24"/>
    </w:rPr>
  </w:style>
  <w:style w:type="character" w:customStyle="1" w:styleId="FontStyle25">
    <w:name w:val="Font Style25"/>
    <w:rsid w:val="00B72710"/>
    <w:rPr>
      <w:rFonts w:ascii="Times New Roman" w:eastAsia="Times New Roman" w:hAnsi="Times New Roman" w:cs="Times New Roman"/>
      <w:sz w:val="26"/>
      <w:szCs w:val="26"/>
    </w:rPr>
  </w:style>
  <w:style w:type="character" w:styleId="af8">
    <w:name w:val="Strong"/>
    <w:uiPriority w:val="22"/>
    <w:qFormat/>
    <w:rsid w:val="00B72710"/>
    <w:rPr>
      <w:rFonts w:ascii="Calibri" w:eastAsia="Times New Roman" w:hAnsi="Calibri" w:cs="Times New Roman"/>
      <w:b/>
      <w:bCs/>
    </w:rPr>
  </w:style>
  <w:style w:type="character" w:customStyle="1" w:styleId="FontStyle14">
    <w:name w:val="Font Style14"/>
    <w:rsid w:val="00B72710"/>
    <w:rPr>
      <w:rFonts w:ascii="Times New Roman" w:eastAsia="Times New Roman" w:hAnsi="Times New Roman" w:cs="Times New Roman"/>
      <w:sz w:val="22"/>
      <w:szCs w:val="22"/>
    </w:rPr>
  </w:style>
  <w:style w:type="paragraph" w:customStyle="1" w:styleId="15">
    <w:name w:val="Стиль1"/>
    <w:basedOn w:val="a"/>
    <w:link w:val="16"/>
    <w:rsid w:val="00B72710"/>
    <w:pPr>
      <w:spacing w:after="0" w:line="240" w:lineRule="auto"/>
      <w:ind w:firstLine="720"/>
      <w:jc w:val="both"/>
    </w:pPr>
    <w:rPr>
      <w:rFonts w:ascii="Times New Roman" w:hAnsi="Times New Roman"/>
      <w:sz w:val="28"/>
      <w:szCs w:val="28"/>
      <w:lang w:eastAsia="en-US"/>
    </w:rPr>
  </w:style>
  <w:style w:type="paragraph" w:styleId="24">
    <w:name w:val="Body Text 2"/>
    <w:basedOn w:val="a"/>
    <w:link w:val="25"/>
    <w:rsid w:val="00B72710"/>
    <w:pPr>
      <w:spacing w:after="120" w:line="480" w:lineRule="auto"/>
    </w:pPr>
  </w:style>
  <w:style w:type="character" w:customStyle="1" w:styleId="25">
    <w:name w:val="Основной текст 2 Знак"/>
    <w:link w:val="24"/>
    <w:rsid w:val="00B72710"/>
    <w:rPr>
      <w:rFonts w:ascii="Calibri" w:eastAsia="Times New Roman" w:hAnsi="Calibri" w:cs="Times New Roman"/>
      <w:sz w:val="22"/>
      <w:szCs w:val="22"/>
    </w:rPr>
  </w:style>
  <w:style w:type="paragraph" w:styleId="af9">
    <w:name w:val="Title"/>
    <w:basedOn w:val="a"/>
    <w:link w:val="afa"/>
    <w:qFormat/>
    <w:rsid w:val="00B72710"/>
    <w:pPr>
      <w:jc w:val="center"/>
    </w:pPr>
    <w:rPr>
      <w:b/>
      <w:bCs/>
      <w:sz w:val="28"/>
      <w:szCs w:val="20"/>
      <w:lang w:eastAsia="en-US"/>
    </w:rPr>
  </w:style>
  <w:style w:type="character" w:customStyle="1" w:styleId="afa">
    <w:name w:val="Название Знак"/>
    <w:link w:val="af9"/>
    <w:rsid w:val="00B72710"/>
    <w:rPr>
      <w:rFonts w:ascii="Calibri" w:eastAsia="Times New Roman" w:hAnsi="Calibri" w:cs="Times New Roman"/>
      <w:b/>
      <w:bCs/>
      <w:sz w:val="28"/>
      <w:lang w:eastAsia="en-US"/>
    </w:rPr>
  </w:style>
  <w:style w:type="character" w:styleId="afb">
    <w:name w:val="Emphasis"/>
    <w:qFormat/>
    <w:rsid w:val="00B72710"/>
    <w:rPr>
      <w:rFonts w:ascii="Calibri" w:eastAsia="Times New Roman" w:hAnsi="Calibri" w:cs="Times New Roman"/>
      <w:b/>
      <w:bCs/>
      <w:i w:val="0"/>
      <w:iCs w:val="0"/>
    </w:rPr>
  </w:style>
  <w:style w:type="paragraph" w:customStyle="1" w:styleId="Heading">
    <w:name w:val="Heading"/>
    <w:rsid w:val="00B72710"/>
    <w:pPr>
      <w:autoSpaceDE w:val="0"/>
      <w:autoSpaceDN w:val="0"/>
      <w:adjustRightInd w:val="0"/>
    </w:pPr>
    <w:rPr>
      <w:rFonts w:ascii="Arial" w:eastAsia="Calibri" w:hAnsi="Arial" w:cs="Arial"/>
      <w:b/>
      <w:bCs/>
      <w:sz w:val="22"/>
      <w:szCs w:val="22"/>
    </w:rPr>
  </w:style>
  <w:style w:type="paragraph" w:customStyle="1" w:styleId="ConsPlusNonformat">
    <w:name w:val="ConsPlusNonformat"/>
    <w:rsid w:val="00B72710"/>
    <w:pPr>
      <w:widowControl w:val="0"/>
      <w:autoSpaceDE w:val="0"/>
      <w:autoSpaceDN w:val="0"/>
      <w:adjustRightInd w:val="0"/>
      <w:jc w:val="center"/>
    </w:pPr>
    <w:rPr>
      <w:rFonts w:ascii="Courier New" w:eastAsia="Calibri" w:hAnsi="Courier New" w:cs="Courier New"/>
    </w:rPr>
  </w:style>
  <w:style w:type="paragraph" w:styleId="32">
    <w:name w:val="Body Text 3"/>
    <w:basedOn w:val="a"/>
    <w:link w:val="33"/>
    <w:rsid w:val="00B72710"/>
    <w:pPr>
      <w:spacing w:after="120"/>
    </w:pPr>
    <w:rPr>
      <w:sz w:val="16"/>
      <w:szCs w:val="16"/>
      <w:lang w:eastAsia="en-US"/>
    </w:rPr>
  </w:style>
  <w:style w:type="character" w:customStyle="1" w:styleId="33">
    <w:name w:val="Основной текст 3 Знак"/>
    <w:link w:val="32"/>
    <w:rsid w:val="00B72710"/>
    <w:rPr>
      <w:rFonts w:ascii="Calibri" w:eastAsia="Times New Roman" w:hAnsi="Calibri" w:cs="Times New Roman"/>
      <w:sz w:val="16"/>
      <w:szCs w:val="16"/>
      <w:lang w:eastAsia="en-US"/>
    </w:rPr>
  </w:style>
  <w:style w:type="paragraph" w:customStyle="1" w:styleId="western">
    <w:name w:val="western"/>
    <w:basedOn w:val="a"/>
    <w:rsid w:val="00B72710"/>
    <w:pPr>
      <w:spacing w:before="100" w:beforeAutospacing="1" w:after="100" w:afterAutospacing="1" w:line="240" w:lineRule="auto"/>
    </w:pPr>
    <w:rPr>
      <w:rFonts w:ascii="Times New Roman" w:eastAsia="Calibri" w:hAnsi="Times New Roman"/>
      <w:sz w:val="24"/>
      <w:szCs w:val="24"/>
    </w:rPr>
  </w:style>
  <w:style w:type="paragraph" w:customStyle="1" w:styleId="26">
    <w:name w:val="Абзац списка2"/>
    <w:basedOn w:val="a"/>
    <w:rsid w:val="00B72710"/>
    <w:pPr>
      <w:ind w:left="720"/>
      <w:contextualSpacing/>
    </w:pPr>
    <w:rPr>
      <w:lang w:eastAsia="en-US"/>
    </w:rPr>
  </w:style>
  <w:style w:type="paragraph" w:customStyle="1" w:styleId="Default">
    <w:name w:val="Default"/>
    <w:rsid w:val="00B72710"/>
    <w:pPr>
      <w:autoSpaceDE w:val="0"/>
      <w:autoSpaceDN w:val="0"/>
      <w:adjustRightInd w:val="0"/>
    </w:pPr>
    <w:rPr>
      <w:rFonts w:ascii="Times New Roman" w:hAnsi="Times New Roman"/>
      <w:color w:val="000000"/>
      <w:sz w:val="24"/>
      <w:szCs w:val="24"/>
    </w:rPr>
  </w:style>
  <w:style w:type="paragraph" w:styleId="afc">
    <w:name w:val="footnote text"/>
    <w:basedOn w:val="a"/>
    <w:link w:val="afd"/>
    <w:rsid w:val="00B72710"/>
    <w:pPr>
      <w:spacing w:after="0" w:line="240" w:lineRule="auto"/>
    </w:pPr>
    <w:rPr>
      <w:rFonts w:ascii="Times New Roman" w:hAnsi="Times New Roman"/>
      <w:sz w:val="20"/>
      <w:szCs w:val="20"/>
    </w:rPr>
  </w:style>
  <w:style w:type="character" w:customStyle="1" w:styleId="afd">
    <w:name w:val="Текст сноски Знак"/>
    <w:link w:val="afc"/>
    <w:rsid w:val="00B72710"/>
    <w:rPr>
      <w:rFonts w:ascii="Times New Roman" w:eastAsia="Times New Roman" w:hAnsi="Times New Roman" w:cs="Times New Roman"/>
    </w:rPr>
  </w:style>
  <w:style w:type="character" w:customStyle="1" w:styleId="hps">
    <w:name w:val="hps"/>
    <w:rsid w:val="00B72710"/>
    <w:rPr>
      <w:rFonts w:ascii="Calibri" w:eastAsia="Times New Roman" w:hAnsi="Calibri" w:cs="Times New Roman"/>
    </w:rPr>
  </w:style>
  <w:style w:type="character" w:customStyle="1" w:styleId="highlighthighlightactive">
    <w:name w:val="highlight highlight_active"/>
    <w:rsid w:val="00B72710"/>
    <w:rPr>
      <w:rFonts w:ascii="Calibri" w:eastAsia="Times New Roman" w:hAnsi="Calibri" w:cs="Times New Roman"/>
    </w:rPr>
  </w:style>
  <w:style w:type="character" w:customStyle="1" w:styleId="js-extracted-address">
    <w:name w:val="js-extracted-address"/>
    <w:rsid w:val="00B72710"/>
    <w:rPr>
      <w:rFonts w:ascii="Calibri" w:eastAsia="Times New Roman" w:hAnsi="Calibri" w:cs="Times New Roman"/>
    </w:rPr>
  </w:style>
  <w:style w:type="character" w:customStyle="1" w:styleId="mail-message-map-nobreak">
    <w:name w:val="mail-message-map-nobreak"/>
    <w:rsid w:val="00B72710"/>
    <w:rPr>
      <w:rFonts w:ascii="Calibri" w:eastAsia="Times New Roman" w:hAnsi="Calibri" w:cs="Times New Roman"/>
    </w:rPr>
  </w:style>
  <w:style w:type="character" w:customStyle="1" w:styleId="16">
    <w:name w:val="Стиль1 Знак"/>
    <w:link w:val="15"/>
    <w:rsid w:val="00B13FAB"/>
    <w:rPr>
      <w:rFonts w:ascii="Times New Roman" w:hAnsi="Times New Roman"/>
      <w:sz w:val="28"/>
      <w:szCs w:val="28"/>
      <w:lang w:eastAsia="en-US"/>
    </w:rPr>
  </w:style>
  <w:style w:type="paragraph" w:customStyle="1" w:styleId="msonormalmailrucssattributepostfix">
    <w:name w:val="msonormal_mailru_css_attribute_postfix"/>
    <w:basedOn w:val="a"/>
    <w:rsid w:val="00B13FAB"/>
    <w:pPr>
      <w:spacing w:before="100" w:beforeAutospacing="1" w:after="100" w:afterAutospacing="1" w:line="240" w:lineRule="auto"/>
    </w:pPr>
    <w:rPr>
      <w:rFonts w:ascii="Times New Roman" w:hAnsi="Times New Roman"/>
      <w:sz w:val="24"/>
      <w:szCs w:val="24"/>
    </w:rPr>
  </w:style>
  <w:style w:type="character" w:customStyle="1" w:styleId="afe">
    <w:name w:val="Основной текст_"/>
    <w:link w:val="27"/>
    <w:rsid w:val="007002CC"/>
    <w:rPr>
      <w:rFonts w:ascii="Times New Roman" w:hAnsi="Times New Roman"/>
      <w:sz w:val="27"/>
      <w:szCs w:val="27"/>
      <w:shd w:val="clear" w:color="auto" w:fill="FFFFFF"/>
    </w:rPr>
  </w:style>
  <w:style w:type="paragraph" w:customStyle="1" w:styleId="27">
    <w:name w:val="Основной текст2"/>
    <w:basedOn w:val="a"/>
    <w:link w:val="afe"/>
    <w:rsid w:val="007002CC"/>
    <w:pPr>
      <w:widowControl w:val="0"/>
      <w:shd w:val="clear" w:color="auto" w:fill="FFFFFF"/>
      <w:spacing w:after="420" w:line="0" w:lineRule="atLeast"/>
      <w:jc w:val="right"/>
    </w:pPr>
    <w:rPr>
      <w:rFonts w:ascii="Times New Roman" w:hAnsi="Times New Roman"/>
      <w:sz w:val="27"/>
      <w:szCs w:val="27"/>
    </w:rPr>
  </w:style>
  <w:style w:type="character" w:customStyle="1" w:styleId="28">
    <w:name w:val="Основной текст (2)_"/>
    <w:rsid w:val="007002CC"/>
    <w:rPr>
      <w:rFonts w:ascii="Times New Roman" w:hAnsi="Times New Roman" w:cs="Times New Roman" w:hint="default"/>
      <w:b/>
      <w:bCs/>
      <w:strike w:val="0"/>
      <w:dstrike w:val="0"/>
      <w:sz w:val="26"/>
      <w:szCs w:val="26"/>
      <w:u w:val="none"/>
      <w:effect w:val="none"/>
    </w:rPr>
  </w:style>
  <w:style w:type="character" w:customStyle="1" w:styleId="120">
    <w:name w:val="Основной текст + 12"/>
    <w:rsid w:val="007002CC"/>
    <w:rPr>
      <w:rFonts w:ascii="Times New Roman" w:hAnsi="Times New Roman" w:cs="Times New Roman" w:hint="default"/>
      <w:b/>
      <w:bCs/>
      <w:i/>
      <w:iCs/>
      <w:strike w:val="0"/>
      <w:dstrike w:val="0"/>
      <w:sz w:val="25"/>
      <w:szCs w:val="25"/>
      <w:u w:val="none"/>
      <w:effect w:val="none"/>
    </w:rPr>
  </w:style>
  <w:style w:type="character" w:customStyle="1" w:styleId="11pt1">
    <w:name w:val="Основной текст + 11 pt1"/>
    <w:rsid w:val="007002CC"/>
    <w:rPr>
      <w:rFonts w:ascii="Times New Roman" w:hAnsi="Times New Roman" w:cs="Times New Roman"/>
      <w:b/>
      <w:bCs/>
      <w:i/>
      <w:iCs/>
      <w:sz w:val="22"/>
      <w:szCs w:val="22"/>
      <w:u w:val="none"/>
    </w:rPr>
  </w:style>
  <w:style w:type="character" w:customStyle="1" w:styleId="fontstyle01">
    <w:name w:val="fontstyle01"/>
    <w:rsid w:val="00707F9F"/>
    <w:rPr>
      <w:rFonts w:ascii="TimesNewRomanPSMT" w:eastAsia="Times New Roman" w:hAnsi="TimesNewRomanPSMT" w:cs="Times New Roman" w:hint="default"/>
      <w:b w:val="0"/>
      <w:bCs w:val="0"/>
      <w:i w:val="0"/>
      <w:iCs w:val="0"/>
      <w:color w:val="000000"/>
      <w:sz w:val="28"/>
      <w:szCs w:val="28"/>
    </w:rPr>
  </w:style>
  <w:style w:type="paragraph" w:styleId="aff">
    <w:name w:val="List Paragraph"/>
    <w:aliases w:val="Абзац списка основной,ПАРАГРАФ,Bullet List,FooterText,numbered,список 1,Абзац списка4,List Paragraph1,Bullet"/>
    <w:basedOn w:val="a"/>
    <w:uiPriority w:val="34"/>
    <w:qFormat/>
    <w:rsid w:val="00B066BA"/>
    <w:pPr>
      <w:ind w:left="720"/>
      <w:contextualSpacing/>
    </w:pPr>
  </w:style>
</w:styles>
</file>

<file path=word/webSettings.xml><?xml version="1.0" encoding="utf-8"?>
<w:webSettings xmlns:r="http://schemas.openxmlformats.org/officeDocument/2006/relationships" xmlns:w="http://schemas.openxmlformats.org/wordprocessingml/2006/main">
  <w:divs>
    <w:div w:id="260525745">
      <w:bodyDiv w:val="1"/>
      <w:marLeft w:val="0"/>
      <w:marRight w:val="0"/>
      <w:marTop w:val="0"/>
      <w:marBottom w:val="0"/>
      <w:divBdr>
        <w:top w:val="none" w:sz="0" w:space="0" w:color="auto"/>
        <w:left w:val="none" w:sz="0" w:space="0" w:color="auto"/>
        <w:bottom w:val="none" w:sz="0" w:space="0" w:color="auto"/>
        <w:right w:val="none" w:sz="0" w:space="0" w:color="auto"/>
      </w:divBdr>
    </w:div>
    <w:div w:id="535895180">
      <w:bodyDiv w:val="1"/>
      <w:marLeft w:val="0"/>
      <w:marRight w:val="0"/>
      <w:marTop w:val="0"/>
      <w:marBottom w:val="0"/>
      <w:divBdr>
        <w:top w:val="none" w:sz="0" w:space="0" w:color="auto"/>
        <w:left w:val="none" w:sz="0" w:space="0" w:color="auto"/>
        <w:bottom w:val="none" w:sz="0" w:space="0" w:color="auto"/>
        <w:right w:val="none" w:sz="0" w:space="0" w:color="auto"/>
      </w:divBdr>
    </w:div>
    <w:div w:id="1385177992">
      <w:bodyDiv w:val="1"/>
      <w:marLeft w:val="0"/>
      <w:marRight w:val="0"/>
      <w:marTop w:val="0"/>
      <w:marBottom w:val="0"/>
      <w:divBdr>
        <w:top w:val="none" w:sz="0" w:space="0" w:color="auto"/>
        <w:left w:val="none" w:sz="0" w:space="0" w:color="auto"/>
        <w:bottom w:val="none" w:sz="0" w:space="0" w:color="auto"/>
        <w:right w:val="none" w:sz="0" w:space="0" w:color="auto"/>
      </w:divBdr>
    </w:div>
    <w:div w:id="1653018543">
      <w:bodyDiv w:val="1"/>
      <w:marLeft w:val="0"/>
      <w:marRight w:val="0"/>
      <w:marTop w:val="0"/>
      <w:marBottom w:val="0"/>
      <w:divBdr>
        <w:top w:val="none" w:sz="0" w:space="0" w:color="auto"/>
        <w:left w:val="none" w:sz="0" w:space="0" w:color="auto"/>
        <w:bottom w:val="none" w:sz="0" w:space="0" w:color="auto"/>
        <w:right w:val="none" w:sz="0" w:space="0" w:color="auto"/>
      </w:divBdr>
    </w:div>
    <w:div w:id="18445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or73.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6CD9-84E8-49EB-A384-F387F573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13691</Words>
  <Characters>78045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ОТЧЕТ МИНИСТЕРСТВА ЗДРАВООХРАНЕНИЯ ПЕРЕД ЗАКОНОДАТЕЛЬНЫМ СОБРАНИЕМ</vt:lpstr>
    </vt:vector>
  </TitlesOfParts>
  <Company>XXX</Company>
  <LinksUpToDate>false</LinksUpToDate>
  <CharactersWithSpaces>91553</CharactersWithSpaces>
  <SharedDoc>false</SharedDoc>
  <HLinks>
    <vt:vector size="78" baseType="variant">
      <vt:variant>
        <vt:i4>1245184</vt:i4>
      </vt:variant>
      <vt:variant>
        <vt:i4>35</vt:i4>
      </vt:variant>
      <vt:variant>
        <vt:i4>0</vt:i4>
      </vt:variant>
      <vt:variant>
        <vt:i4>5</vt:i4>
      </vt:variant>
      <vt:variant>
        <vt:lpwstr>https://www.youtube.com/channel/UCpn0Oai6t9o1wz8DIzPJ76Q</vt:lpwstr>
      </vt:variant>
      <vt:variant>
        <vt:lpwstr/>
      </vt:variant>
      <vt:variant>
        <vt:i4>5767172</vt:i4>
      </vt:variant>
      <vt:variant>
        <vt:i4>32</vt:i4>
      </vt:variant>
      <vt:variant>
        <vt:i4>0</vt:i4>
      </vt:variant>
      <vt:variant>
        <vt:i4>5</vt:i4>
      </vt:variant>
      <vt:variant>
        <vt:lpwstr>https://www.instagram.com/medprof73/</vt:lpwstr>
      </vt:variant>
      <vt:variant>
        <vt:lpwstr/>
      </vt:variant>
      <vt:variant>
        <vt:i4>6029318</vt:i4>
      </vt:variant>
      <vt:variant>
        <vt:i4>29</vt:i4>
      </vt:variant>
      <vt:variant>
        <vt:i4>0</vt:i4>
      </vt:variant>
      <vt:variant>
        <vt:i4>5</vt:i4>
      </vt:variant>
      <vt:variant>
        <vt:lpwstr>https://www.facebook.com/ocmp73/</vt:lpwstr>
      </vt:variant>
      <vt:variant>
        <vt:lpwstr/>
      </vt:variant>
      <vt:variant>
        <vt:i4>6619150</vt:i4>
      </vt:variant>
      <vt:variant>
        <vt:i4>26</vt:i4>
      </vt:variant>
      <vt:variant>
        <vt:i4>0</vt:i4>
      </vt:variant>
      <vt:variant>
        <vt:i4>5</vt:i4>
      </vt:variant>
      <vt:variant>
        <vt:lpwstr>https://twitter.com/glav_uocmp</vt:lpwstr>
      </vt:variant>
      <vt:variant>
        <vt:lpwstr/>
      </vt:variant>
      <vt:variant>
        <vt:i4>1179666</vt:i4>
      </vt:variant>
      <vt:variant>
        <vt:i4>23</vt:i4>
      </vt:variant>
      <vt:variant>
        <vt:i4>0</vt:i4>
      </vt:variant>
      <vt:variant>
        <vt:i4>5</vt:i4>
      </vt:variant>
      <vt:variant>
        <vt:lpwstr>https://ok.ru/uocmp73</vt:lpwstr>
      </vt:variant>
      <vt:variant>
        <vt:lpwstr/>
      </vt:variant>
      <vt:variant>
        <vt:i4>5898261</vt:i4>
      </vt:variant>
      <vt:variant>
        <vt:i4>20</vt:i4>
      </vt:variant>
      <vt:variant>
        <vt:i4>0</vt:i4>
      </vt:variant>
      <vt:variant>
        <vt:i4>5</vt:i4>
      </vt:variant>
      <vt:variant>
        <vt:lpwstr>https://vk.com/medprof73</vt:lpwstr>
      </vt:variant>
      <vt:variant>
        <vt:lpwstr/>
      </vt:variant>
      <vt:variant>
        <vt:i4>2424877</vt:i4>
      </vt:variant>
      <vt:variant>
        <vt:i4>17</vt:i4>
      </vt:variant>
      <vt:variant>
        <vt:i4>0</vt:i4>
      </vt:variant>
      <vt:variant>
        <vt:i4>5</vt:i4>
      </vt:variant>
      <vt:variant>
        <vt:lpwstr>http://ocmp73.ru/medprof/video</vt:lpwstr>
      </vt:variant>
      <vt:variant>
        <vt:lpwstr/>
      </vt:variant>
      <vt:variant>
        <vt:i4>5439573</vt:i4>
      </vt:variant>
      <vt:variant>
        <vt:i4>14</vt:i4>
      </vt:variant>
      <vt:variant>
        <vt:i4>0</vt:i4>
      </vt:variant>
      <vt:variant>
        <vt:i4>5</vt:i4>
      </vt:variant>
      <vt:variant>
        <vt:lpwstr>http://ocmp73.ru/medprof/audiozapisi-programmy-radio</vt:lpwstr>
      </vt:variant>
      <vt:variant>
        <vt:lpwstr/>
      </vt:variant>
      <vt:variant>
        <vt:i4>4521986</vt:i4>
      </vt:variant>
      <vt:variant>
        <vt:i4>11</vt:i4>
      </vt:variant>
      <vt:variant>
        <vt:i4>0</vt:i4>
      </vt:variant>
      <vt:variant>
        <vt:i4>5</vt:i4>
      </vt:variant>
      <vt:variant>
        <vt:lpwstr>http://www.ocmp73.ru/</vt:lpwstr>
      </vt:variant>
      <vt:variant>
        <vt:lpwstr/>
      </vt:variant>
      <vt:variant>
        <vt:i4>4980741</vt:i4>
      </vt:variant>
      <vt:variant>
        <vt:i4>8</vt:i4>
      </vt:variant>
      <vt:variant>
        <vt:i4>0</vt:i4>
      </vt:variant>
      <vt:variant>
        <vt:i4>5</vt:i4>
      </vt:variant>
      <vt:variant>
        <vt:lpwstr>https://www.youtube.com/channel/UCqmpmnOUJ-lgOj8JqJptdlg</vt:lpwstr>
      </vt:variant>
      <vt:variant>
        <vt:lpwstr/>
      </vt:variant>
      <vt:variant>
        <vt:i4>7864437</vt:i4>
      </vt:variant>
      <vt:variant>
        <vt:i4>5</vt:i4>
      </vt:variant>
      <vt:variant>
        <vt:i4>0</vt:i4>
      </vt:variant>
      <vt:variant>
        <vt:i4>5</vt:i4>
      </vt:variant>
      <vt:variant>
        <vt:lpwstr>http://ocmp73.ru/medprof/edinaya-shkola-patsientov</vt:lpwstr>
      </vt:variant>
      <vt:variant>
        <vt:lpwstr/>
      </vt:variant>
      <vt:variant>
        <vt:i4>3539003</vt:i4>
      </vt:variant>
      <vt:variant>
        <vt:i4>2</vt:i4>
      </vt:variant>
      <vt:variant>
        <vt:i4>0</vt:i4>
      </vt:variant>
      <vt:variant>
        <vt:i4>5</vt:i4>
      </vt:variant>
      <vt:variant>
        <vt:lpwstr>https://ru.wikipedia.org/wiki/%D0%97%D0%B4%D1%80%D0%B0%D0%B2%D0%BE%D0%BE%D1%85%D1%80%D0%B0%D0%BD%D0%B5%D0%BD%D0%B8%D0%B5_%D0%B2_%D0%A0%D0%BE%D1%81%D1%81%D0%B8%D0%B8</vt:lpwstr>
      </vt:variant>
      <vt:variant>
        <vt:lpwstr/>
      </vt:variant>
      <vt:variant>
        <vt:i4>3932178</vt:i4>
      </vt:variant>
      <vt:variant>
        <vt:i4>0</vt:i4>
      </vt:variant>
      <vt:variant>
        <vt:i4>0</vt:i4>
      </vt:variant>
      <vt:variant>
        <vt:i4>5</vt:i4>
      </vt:variant>
      <vt:variant>
        <vt:lpwstr>http://hghltd.yandex.net/yandbtm?fmode=inject&amp;url=http%3A%2F%2Fwww.healthtoday.ru%2F2011%2F05%2Fvtoraya-mezhdunarodnaya-konferenciya-po-modernizacii-sistemy-zdravooxraneniya-gosudarstvenno-chastnoe-partnerstvo-v-zdravooxranenii-innovacionnye-proekty-v-mediko-socialnoj-sfere%2F&amp;text=%D1%84%D0%BE%D1%80%D0%BC%D1%8B%20%D1%87%D0%B0%D1%81%D1%82%D0%BD%D0%BE-%D0%B3%D0%BE%D1%81%D1%83%D0%B4%D0%B0%D1%80%D1%81%D1%82%D0%B2%D0%B5%D0%BD%D0%BD%D0%BE%D0%B3%D0%BE%20%D0%BF%D0%B0%D1%80%D1%82%D0%BD%D0%B5%D1%80%D1%81%D1%82%D0%B2%D0%B0%20%D0%B2%20%D0%B7%D0%B4%D1%80%D0%B0%D0%B2%D0%BE%D0%BE%D1%85%D1%80%D0%B0%D0%BD%D0%B5%D0%BD%D0%B8%D0%B8&amp;l10n=ru&amp;mime=html&amp;sign=42e260ccc77bfb93f5c6e9ccfa2d7c9f&amp;keyno=0</vt:lpwstr>
      </vt:variant>
      <vt:variant>
        <vt:lpwstr>YANDEX_15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МИНИСТЕРСТВА ЗДРАВООХРАНЕНИЯ ПЕРЕД ЗАКОНОДАТЕЛЬНЫМ СОБРАНИЕМ</dc:title>
  <dc:creator>Горбунова</dc:creator>
  <cp:lastModifiedBy>User</cp:lastModifiedBy>
  <cp:revision>2</cp:revision>
  <cp:lastPrinted>2021-02-16T05:59:00Z</cp:lastPrinted>
  <dcterms:created xsi:type="dcterms:W3CDTF">2021-03-02T10:06:00Z</dcterms:created>
  <dcterms:modified xsi:type="dcterms:W3CDTF">2021-03-02T10:06:00Z</dcterms:modified>
</cp:coreProperties>
</file>