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04C" w:rsidRPr="003B504C" w:rsidRDefault="003B504C" w:rsidP="003B504C">
      <w:pPr>
        <w:keepNext/>
        <w:keepLines/>
        <w:spacing w:after="0" w:line="240" w:lineRule="auto"/>
        <w:jc w:val="center"/>
        <w:outlineLvl w:val="0"/>
        <w:rPr>
          <w:rFonts w:ascii="PT Astra Serif" w:eastAsia="Times New Roman" w:hAnsi="PT Astra Serif" w:cs="Times New Roman"/>
          <w:b/>
          <w:bCs/>
          <w:sz w:val="28"/>
          <w:szCs w:val="28"/>
        </w:rPr>
      </w:pPr>
      <w:r w:rsidRPr="003B504C">
        <w:rPr>
          <w:rFonts w:ascii="PT Astra Serif" w:eastAsia="Times New Roman" w:hAnsi="PT Astra Serif" w:cs="Times New Roman"/>
          <w:b/>
          <w:bCs/>
          <w:sz w:val="28"/>
          <w:szCs w:val="28"/>
        </w:rPr>
        <w:t>Итоги тарифной кампании 2024 года</w:t>
      </w:r>
    </w:p>
    <w:p w:rsidR="003B504C" w:rsidRPr="003B504C" w:rsidRDefault="003B504C" w:rsidP="003B504C">
      <w:pPr>
        <w:spacing w:after="0" w:line="240" w:lineRule="auto"/>
        <w:jc w:val="center"/>
        <w:rPr>
          <w:rFonts w:ascii="PT Astra Serif" w:eastAsia="Calibri" w:hAnsi="PT Astra Serif" w:cs="Times New Roman"/>
          <w:b/>
          <w:sz w:val="28"/>
          <w:szCs w:val="28"/>
        </w:rPr>
      </w:pPr>
    </w:p>
    <w:p w:rsidR="003B504C" w:rsidRPr="003B504C" w:rsidRDefault="003B504C" w:rsidP="003B504C">
      <w:pPr>
        <w:spacing w:after="0" w:line="240" w:lineRule="auto"/>
        <w:ind w:firstLine="709"/>
        <w:jc w:val="both"/>
        <w:rPr>
          <w:rFonts w:ascii="PT Astra Serif" w:eastAsia="Times New Roman" w:hAnsi="PT Astra Serif" w:cs="Times New Roman"/>
          <w:bCs/>
          <w:iCs/>
          <w:sz w:val="26"/>
          <w:szCs w:val="26"/>
          <w:lang w:eastAsia="ru-RU"/>
        </w:rPr>
      </w:pPr>
      <w:r w:rsidRPr="003B504C">
        <w:rPr>
          <w:rFonts w:ascii="PT Astra Serif" w:eastAsia="Times New Roman" w:hAnsi="PT Astra Serif" w:cs="Times New Roman"/>
          <w:bCs/>
          <w:iCs/>
          <w:sz w:val="26"/>
          <w:szCs w:val="26"/>
          <w:lang w:eastAsia="ru-RU"/>
        </w:rPr>
        <w:t>Регулирование в сфере жилищно-коммунального комплекса осуществляется по следующим направлениям:</w:t>
      </w:r>
    </w:p>
    <w:p w:rsidR="003B504C" w:rsidRPr="003B504C" w:rsidRDefault="003B504C" w:rsidP="003B504C">
      <w:pPr>
        <w:spacing w:after="0" w:line="240" w:lineRule="auto"/>
        <w:ind w:firstLine="709"/>
        <w:jc w:val="both"/>
        <w:rPr>
          <w:rFonts w:ascii="PT Astra Serif" w:eastAsia="Times New Roman" w:hAnsi="PT Astra Serif" w:cs="Times New Roman"/>
          <w:bCs/>
          <w:i/>
          <w:iCs/>
          <w:sz w:val="26"/>
          <w:szCs w:val="26"/>
          <w:lang w:eastAsia="ru-RU"/>
        </w:rPr>
      </w:pPr>
      <w:r w:rsidRPr="003B504C">
        <w:rPr>
          <w:rFonts w:ascii="PT Astra Serif" w:eastAsia="Times New Roman" w:hAnsi="PT Astra Serif" w:cs="Times New Roman"/>
          <w:bCs/>
          <w:i/>
          <w:iCs/>
          <w:sz w:val="26"/>
          <w:szCs w:val="26"/>
          <w:lang w:eastAsia="ru-RU"/>
        </w:rPr>
        <w:t>1) услуги передачи электрической энергии;</w:t>
      </w:r>
    </w:p>
    <w:p w:rsidR="003B504C" w:rsidRPr="003B504C" w:rsidRDefault="003B504C" w:rsidP="003B504C">
      <w:pPr>
        <w:spacing w:after="0" w:line="240" w:lineRule="auto"/>
        <w:ind w:firstLine="709"/>
        <w:jc w:val="both"/>
        <w:rPr>
          <w:rFonts w:ascii="PT Astra Serif" w:eastAsia="Times New Roman" w:hAnsi="PT Astra Serif" w:cs="Times New Roman"/>
          <w:bCs/>
          <w:i/>
          <w:iCs/>
          <w:sz w:val="26"/>
          <w:szCs w:val="26"/>
          <w:lang w:eastAsia="ru-RU"/>
        </w:rPr>
      </w:pPr>
      <w:r w:rsidRPr="003B504C">
        <w:rPr>
          <w:rFonts w:ascii="PT Astra Serif" w:eastAsia="Times New Roman" w:hAnsi="PT Astra Serif" w:cs="Times New Roman"/>
          <w:bCs/>
          <w:i/>
          <w:iCs/>
          <w:sz w:val="26"/>
          <w:szCs w:val="26"/>
          <w:lang w:eastAsia="ru-RU"/>
        </w:rPr>
        <w:t>2) услуги теплоснабжения, газоснабжения;</w:t>
      </w:r>
    </w:p>
    <w:p w:rsidR="003B504C" w:rsidRPr="003B504C" w:rsidRDefault="003B504C" w:rsidP="003B504C">
      <w:pPr>
        <w:spacing w:after="0" w:line="240" w:lineRule="auto"/>
        <w:ind w:firstLine="709"/>
        <w:jc w:val="both"/>
        <w:rPr>
          <w:rFonts w:ascii="PT Astra Serif" w:eastAsia="Times New Roman" w:hAnsi="PT Astra Serif" w:cs="Times New Roman"/>
          <w:bCs/>
          <w:i/>
          <w:iCs/>
          <w:sz w:val="26"/>
          <w:szCs w:val="26"/>
          <w:lang w:eastAsia="ru-RU"/>
        </w:rPr>
      </w:pPr>
      <w:r w:rsidRPr="003B504C">
        <w:rPr>
          <w:rFonts w:ascii="PT Astra Serif" w:eastAsia="Times New Roman" w:hAnsi="PT Astra Serif" w:cs="Times New Roman"/>
          <w:bCs/>
          <w:i/>
          <w:iCs/>
          <w:sz w:val="26"/>
          <w:szCs w:val="26"/>
          <w:lang w:eastAsia="ru-RU"/>
        </w:rPr>
        <w:t>3) услуги в сфере коммунального комплекса - водоснабжение, водоотведение, обращение с ТКО.</w:t>
      </w:r>
    </w:p>
    <w:p w:rsidR="003B504C" w:rsidRPr="00895BA3" w:rsidRDefault="003B504C" w:rsidP="003B504C">
      <w:pPr>
        <w:autoSpaceDE w:val="0"/>
        <w:autoSpaceDN w:val="0"/>
        <w:spacing w:after="0" w:line="240" w:lineRule="auto"/>
        <w:ind w:firstLine="708"/>
        <w:jc w:val="both"/>
        <w:rPr>
          <w:rFonts w:ascii="PT Astra Serif" w:eastAsia="Times New Roman" w:hAnsi="PT Astra Serif" w:cs="Times New Roman"/>
          <w:b/>
          <w:bCs/>
          <w:iCs/>
          <w:sz w:val="26"/>
          <w:szCs w:val="26"/>
          <w:lang w:eastAsia="ru-RU"/>
        </w:rPr>
      </w:pPr>
      <w:r w:rsidRPr="00895BA3">
        <w:rPr>
          <w:rFonts w:ascii="PT Astra Serif" w:eastAsia="Times New Roman" w:hAnsi="PT Astra Serif" w:cs="Times New Roman"/>
          <w:b/>
          <w:bCs/>
          <w:iCs/>
          <w:sz w:val="26"/>
          <w:szCs w:val="26"/>
          <w:lang w:eastAsia="ru-RU"/>
        </w:rPr>
        <w:t>Тарифы на энергоресурсы устанавливаются в рамках предельного индекса роста размера платы граждан за коммунальные услуги.</w:t>
      </w:r>
    </w:p>
    <w:p w:rsidR="003B504C" w:rsidRPr="003B504C" w:rsidRDefault="003B504C" w:rsidP="003B504C">
      <w:pPr>
        <w:spacing w:after="0" w:line="240" w:lineRule="auto"/>
        <w:ind w:right="-143" w:firstLine="600"/>
        <w:jc w:val="both"/>
        <w:rPr>
          <w:rFonts w:ascii="PT Astra Serif" w:eastAsia="Times New Roman" w:hAnsi="PT Astra Serif" w:cs="Times New Roman"/>
          <w:b/>
          <w:sz w:val="26"/>
          <w:szCs w:val="26"/>
          <w:lang w:eastAsia="ru-RU"/>
        </w:rPr>
      </w:pPr>
      <w:r w:rsidRPr="003B504C">
        <w:rPr>
          <w:rFonts w:ascii="PT Astra Serif" w:eastAsia="Times New Roman" w:hAnsi="PT Astra Serif" w:cs="Times New Roman"/>
          <w:sz w:val="26"/>
          <w:szCs w:val="26"/>
          <w:lang w:eastAsia="ru-RU"/>
        </w:rPr>
        <w:t xml:space="preserve">В соответствии с Указом Губернатора Ульяновской области от 12.12.2024 </w:t>
      </w:r>
      <w:r w:rsidR="0036468E">
        <w:rPr>
          <w:rFonts w:ascii="PT Astra Serif" w:eastAsia="Times New Roman" w:hAnsi="PT Astra Serif" w:cs="Times New Roman"/>
          <w:sz w:val="26"/>
          <w:szCs w:val="26"/>
          <w:lang w:eastAsia="ru-RU"/>
        </w:rPr>
        <w:br/>
      </w:r>
      <w:r w:rsidRPr="003B504C">
        <w:rPr>
          <w:rFonts w:ascii="PT Astra Serif" w:eastAsia="Times New Roman" w:hAnsi="PT Astra Serif" w:cs="Times New Roman"/>
          <w:sz w:val="26"/>
          <w:szCs w:val="26"/>
          <w:lang w:eastAsia="ru-RU"/>
        </w:rPr>
        <w:t xml:space="preserve">№ 123 </w:t>
      </w:r>
      <w:r w:rsidRPr="003B504C">
        <w:rPr>
          <w:rFonts w:ascii="PT Astra Serif" w:eastAsia="Calibri" w:hAnsi="PT Astra Serif" w:cs="Times New Roman"/>
          <w:sz w:val="26"/>
          <w:szCs w:val="26"/>
        </w:rPr>
        <w:t>«О предельных (максимальных) индексах изменения вносимой гражданами платы за коммунальные услуги в муниципальных образованиях Ульяновской области»</w:t>
      </w:r>
      <w:r w:rsidRPr="003B504C">
        <w:rPr>
          <w:rFonts w:ascii="PT Astra Serif" w:eastAsia="Times New Roman" w:hAnsi="PT Astra Serif" w:cs="Times New Roman"/>
          <w:sz w:val="26"/>
          <w:szCs w:val="26"/>
          <w:lang w:eastAsia="ru-RU"/>
        </w:rPr>
        <w:t>, предельный (максимальный) индекс изменения размера вносимой гражданами платы за коммунальные услуги в муниципальных образованиях Ульяновской области устанавливается:</w:t>
      </w:r>
    </w:p>
    <w:p w:rsidR="003B504C" w:rsidRPr="003B504C" w:rsidRDefault="003B504C" w:rsidP="003B504C">
      <w:pPr>
        <w:spacing w:after="0" w:line="240" w:lineRule="auto"/>
        <w:ind w:firstLine="709"/>
        <w:contextualSpacing/>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 xml:space="preserve">с 1 января 2025 г. в размере 0,0% (предельно допустимое отклонение </w:t>
      </w:r>
      <w:r w:rsidRPr="003B504C">
        <w:rPr>
          <w:rFonts w:ascii="PT Astra Serif" w:eastAsia="Times New Roman" w:hAnsi="PT Astra Serif" w:cs="Times New Roman"/>
          <w:sz w:val="26"/>
          <w:szCs w:val="26"/>
          <w:lang w:eastAsia="ru-RU"/>
        </w:rPr>
        <w:br/>
        <w:t>по отдельным муниципальным образованиям 0,0%);</w:t>
      </w:r>
    </w:p>
    <w:p w:rsidR="003B504C" w:rsidRPr="003B504C" w:rsidRDefault="003B504C" w:rsidP="003B504C">
      <w:pPr>
        <w:spacing w:after="0" w:line="240" w:lineRule="auto"/>
        <w:ind w:firstLine="709"/>
        <w:contextualSpacing/>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 xml:space="preserve">с 1 июля 2025 г. в размере 11,6% (предельно допустимое отклонение </w:t>
      </w:r>
      <w:r w:rsidRPr="003B504C">
        <w:rPr>
          <w:rFonts w:ascii="PT Astra Serif" w:eastAsia="Times New Roman" w:hAnsi="PT Astra Serif" w:cs="Times New Roman"/>
          <w:sz w:val="26"/>
          <w:szCs w:val="26"/>
          <w:lang w:eastAsia="ru-RU"/>
        </w:rPr>
        <w:br/>
        <w:t>по отдельным муниципальным образованиям 3,0%).</w:t>
      </w:r>
    </w:p>
    <w:p w:rsidR="003B504C" w:rsidRPr="003B504C" w:rsidRDefault="003B504C" w:rsidP="003B504C">
      <w:pPr>
        <w:autoSpaceDE w:val="0"/>
        <w:autoSpaceDN w:val="0"/>
        <w:adjustRightInd w:val="0"/>
        <w:spacing w:after="0" w:line="240" w:lineRule="auto"/>
        <w:ind w:right="-143"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Темпы изменения тарифов на коммунальные услуги в муниципальных образованиях Ульяновской области (кроме г. Ульяновска) установ</w:t>
      </w:r>
      <w:r w:rsidR="000A2D39">
        <w:rPr>
          <w:rFonts w:ascii="PT Astra Serif" w:eastAsia="Times New Roman" w:hAnsi="PT Astra Serif" w:cs="Times New Roman"/>
          <w:sz w:val="26"/>
          <w:szCs w:val="26"/>
          <w:lang w:eastAsia="ru-RU"/>
        </w:rPr>
        <w:t>лены</w:t>
      </w:r>
      <w:r w:rsidRPr="003B504C">
        <w:rPr>
          <w:rFonts w:ascii="PT Astra Serif" w:eastAsia="Times New Roman" w:hAnsi="PT Astra Serif" w:cs="Times New Roman"/>
          <w:sz w:val="26"/>
          <w:szCs w:val="26"/>
          <w:lang w:eastAsia="ru-RU"/>
        </w:rPr>
        <w:t xml:space="preserve"> </w:t>
      </w:r>
      <w:r w:rsidR="0036468E">
        <w:rPr>
          <w:rFonts w:ascii="PT Astra Serif" w:eastAsia="Times New Roman" w:hAnsi="PT Astra Serif" w:cs="Times New Roman"/>
          <w:sz w:val="26"/>
          <w:szCs w:val="26"/>
          <w:lang w:eastAsia="ru-RU"/>
        </w:rPr>
        <w:br/>
      </w:r>
      <w:r w:rsidRPr="003B504C">
        <w:rPr>
          <w:rFonts w:ascii="PT Astra Serif" w:eastAsia="Times New Roman" w:hAnsi="PT Astra Serif" w:cs="Times New Roman"/>
          <w:sz w:val="26"/>
          <w:szCs w:val="26"/>
          <w:lang w:eastAsia="ru-RU"/>
        </w:rPr>
        <w:t>в следующих размерах:</w:t>
      </w:r>
    </w:p>
    <w:p w:rsidR="003B504C" w:rsidRPr="003B504C" w:rsidRDefault="003B504C" w:rsidP="003B504C">
      <w:pPr>
        <w:tabs>
          <w:tab w:val="left" w:pos="885"/>
        </w:tabs>
        <w:autoSpaceDE w:val="0"/>
        <w:autoSpaceDN w:val="0"/>
        <w:adjustRightInd w:val="0"/>
        <w:spacing w:after="0" w:line="240" w:lineRule="auto"/>
        <w:ind w:right="-143"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1) предельные (максимальные) уровни тарифов на электрическую энергию для населения:</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с 01.01.2025 – в размере 0,0%;</w:t>
      </w:r>
      <w:bookmarkStart w:id="0" w:name="_GoBack"/>
      <w:bookmarkEnd w:id="0"/>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с 01.07.2025 – в размере 12,6%;</w:t>
      </w:r>
    </w:p>
    <w:p w:rsidR="003B504C" w:rsidRPr="003B504C" w:rsidRDefault="003B504C" w:rsidP="003B504C">
      <w:pPr>
        <w:tabs>
          <w:tab w:val="left" w:pos="885"/>
        </w:tabs>
        <w:autoSpaceDE w:val="0"/>
        <w:autoSpaceDN w:val="0"/>
        <w:adjustRightInd w:val="0"/>
        <w:spacing w:after="0" w:line="240" w:lineRule="auto"/>
        <w:ind w:right="-143"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2) максимальные величины роста тарифов на услуги водоснабжения:</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с 01.01.2025 – в размере 0,0%;</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с 01.07.2025 – в размере 8,0%;</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3) максимальные величины роста тарифов на услуги водоотведения:</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с 01.01.2025 – в размере 0,0%;</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с 01.07.2025 – в размере 8,0%;</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4) максимальные величины роста тарифов на услуги теплоснабжения:</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с 01.01.2025 – в размере 0,0%;</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с 01.07.2025 – в размере 11,4%;</w:t>
      </w:r>
    </w:p>
    <w:p w:rsidR="003B504C" w:rsidRPr="003B504C" w:rsidRDefault="003B504C" w:rsidP="003B504C">
      <w:pPr>
        <w:tabs>
          <w:tab w:val="left" w:pos="885"/>
        </w:tabs>
        <w:autoSpaceDE w:val="0"/>
        <w:autoSpaceDN w:val="0"/>
        <w:adjustRightInd w:val="0"/>
        <w:spacing w:after="0" w:line="240" w:lineRule="auto"/>
        <w:ind w:right="-143"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5) максимальные величины роста тарифов в сфере обращения с твёрдыми коммунальными отходами:</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с 01.01.2025 – в размере 0,0%;</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с 01.07.2025 – в размере 1,5%;</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6) максимальные величины роста цен в сфере газоснабжения (природный газ):</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с 01.01.2025 – в размере 0,0%;</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с 01.07.2025 – в размере 10,1%.</w:t>
      </w:r>
    </w:p>
    <w:p w:rsidR="003B504C" w:rsidRPr="003B504C" w:rsidRDefault="003B504C" w:rsidP="003B504C">
      <w:pPr>
        <w:tabs>
          <w:tab w:val="left" w:pos="885"/>
        </w:tabs>
        <w:autoSpaceDE w:val="0"/>
        <w:autoSpaceDN w:val="0"/>
        <w:adjustRightInd w:val="0"/>
        <w:spacing w:after="0" w:line="240" w:lineRule="auto"/>
        <w:ind w:right="-143"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В муниципальном образовании «Город Ульяновск» темпы изменения тарифов на коммунальные услуги предлагается установить:</w:t>
      </w:r>
    </w:p>
    <w:p w:rsidR="003B504C" w:rsidRPr="003B504C" w:rsidRDefault="003B504C" w:rsidP="003B504C">
      <w:pPr>
        <w:tabs>
          <w:tab w:val="left" w:pos="885"/>
        </w:tabs>
        <w:autoSpaceDE w:val="0"/>
        <w:autoSpaceDN w:val="0"/>
        <w:adjustRightInd w:val="0"/>
        <w:spacing w:after="0" w:line="240" w:lineRule="auto"/>
        <w:ind w:right="-143"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1) предельные (максимальные) уровни тарифов на электрическую энергию для населения:</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lastRenderedPageBreak/>
        <w:t>с 01.01.2025 – в размере 0,0%;</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с 01.07.2025 – в размере 12,6%;</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2) максимальные величины роста тарифов на услуги водоснабжения:</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с 01.01.2025 – в размере 0,0%;</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с 01.07.2025 – в размере 8,0%;</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3) максимальные величины роста тарифов на услуги водоотведения:</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с 01.01.2025 – в размере 0,0%;</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с 01.07.2025 – в размере 8,0%;</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4) максимальные величины роста тарифов на услуги теплоснабжения:</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с 01.01.2025 – в размере 0,0%;</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с 01.07.2025 – в размере 13,9%;</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5) максимальные величины роста тарифов в сфере обращения с твёрдыми коммунальными отходами:</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с 01.01.2025 – в размере 0,0%;</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с 01.07.2025 – в размере 1,5%.</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6) максимальные величины роста цен в сфере газоснабжения (природный газ):</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с 01.01.2025 – в размере 0,0%;</w:t>
      </w:r>
    </w:p>
    <w:p w:rsidR="003B504C" w:rsidRPr="003B504C" w:rsidRDefault="003B504C" w:rsidP="003B504C">
      <w:pPr>
        <w:tabs>
          <w:tab w:val="left" w:pos="88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с 01.07.2025 – в размере 10,1%.</w:t>
      </w:r>
    </w:p>
    <w:p w:rsidR="003B504C" w:rsidRPr="003B504C" w:rsidRDefault="003B504C" w:rsidP="003B504C">
      <w:pPr>
        <w:tabs>
          <w:tab w:val="left" w:pos="709"/>
        </w:tabs>
        <w:autoSpaceDE w:val="0"/>
        <w:autoSpaceDN w:val="0"/>
        <w:adjustRightInd w:val="0"/>
        <w:spacing w:after="0" w:line="240" w:lineRule="auto"/>
        <w:ind w:right="-143" w:firstLine="709"/>
        <w:jc w:val="both"/>
        <w:rPr>
          <w:rFonts w:ascii="PT Astra Serif" w:eastAsia="Times New Roman" w:hAnsi="PT Astra Serif" w:cs="Times New Roman"/>
          <w:sz w:val="26"/>
          <w:szCs w:val="26"/>
          <w:lang w:eastAsia="ru-RU"/>
        </w:rPr>
      </w:pPr>
      <w:r w:rsidRPr="003B504C">
        <w:rPr>
          <w:rFonts w:ascii="PT Astra Serif" w:eastAsia="Times New Roman" w:hAnsi="PT Astra Serif" w:cs="Times New Roman"/>
          <w:sz w:val="26"/>
          <w:szCs w:val="26"/>
          <w:lang w:eastAsia="ru-RU"/>
        </w:rPr>
        <w:t>Рост тарифов на коммунальные услуги обусловлен прогнозным индексом потребительских цен, увеличением цены на природный газ, электрическую энергию и топливо на 2025 год, а также изменением ключевой ставки рефинансирования Центрального банка Российской Федерации.</w:t>
      </w:r>
    </w:p>
    <w:p w:rsidR="003B504C" w:rsidRPr="003B504C" w:rsidRDefault="003B504C" w:rsidP="003B504C">
      <w:pPr>
        <w:spacing w:after="0" w:line="240" w:lineRule="auto"/>
        <w:ind w:firstLine="709"/>
        <w:jc w:val="both"/>
        <w:rPr>
          <w:rFonts w:ascii="PT Astra Serif" w:eastAsia="Times New Roman" w:hAnsi="PT Astra Serif" w:cs="Times New Roman"/>
          <w:bCs/>
          <w:iCs/>
          <w:sz w:val="26"/>
          <w:szCs w:val="26"/>
          <w:lang w:eastAsia="ru-RU"/>
        </w:rPr>
      </w:pPr>
      <w:r w:rsidRPr="003B504C">
        <w:rPr>
          <w:rFonts w:ascii="PT Astra Serif" w:eastAsia="Times New Roman" w:hAnsi="PT Astra Serif" w:cs="Times New Roman"/>
          <w:bCs/>
          <w:iCs/>
          <w:sz w:val="26"/>
          <w:szCs w:val="26"/>
          <w:lang w:eastAsia="ru-RU"/>
        </w:rPr>
        <w:t>Основной задачей регулирующего органа является соблюдение баланса интересов потребителей и ресурсоснабжающих организаций.</w:t>
      </w:r>
    </w:p>
    <w:p w:rsidR="003B504C" w:rsidRPr="003B504C" w:rsidRDefault="003B504C" w:rsidP="003B504C">
      <w:pPr>
        <w:spacing w:after="0" w:line="240" w:lineRule="auto"/>
        <w:ind w:firstLine="709"/>
        <w:jc w:val="both"/>
        <w:rPr>
          <w:rFonts w:ascii="PT Astra Serif" w:eastAsia="Times New Roman" w:hAnsi="PT Astra Serif" w:cs="Times New Roman"/>
          <w:bCs/>
          <w:iCs/>
          <w:sz w:val="26"/>
          <w:szCs w:val="26"/>
          <w:lang w:eastAsia="ru-RU"/>
        </w:rPr>
      </w:pPr>
      <w:r w:rsidRPr="003B504C">
        <w:rPr>
          <w:rFonts w:ascii="PT Astra Serif" w:eastAsia="Times New Roman" w:hAnsi="PT Astra Serif" w:cs="Times New Roman"/>
          <w:bCs/>
          <w:iCs/>
          <w:sz w:val="26"/>
          <w:szCs w:val="26"/>
          <w:lang w:eastAsia="ru-RU"/>
        </w:rPr>
        <w:t xml:space="preserve">Для принятия решений, связанных с определением (установлением) цен (тарифов) и их предельных уровней в сфере государственного регулирования, </w:t>
      </w:r>
      <w:r w:rsidRPr="003B504C">
        <w:rPr>
          <w:rFonts w:ascii="PT Astra Serif" w:eastAsia="Times New Roman" w:hAnsi="PT Astra Serif" w:cs="Times New Roman"/>
          <w:bCs/>
          <w:iCs/>
          <w:sz w:val="26"/>
          <w:szCs w:val="26"/>
          <w:lang w:eastAsia="ru-RU"/>
        </w:rPr>
        <w:br/>
        <w:t>в Агентстве образовано Правление.</w:t>
      </w:r>
    </w:p>
    <w:p w:rsidR="003B504C" w:rsidRDefault="003B504C" w:rsidP="003B504C">
      <w:pPr>
        <w:spacing w:after="0" w:line="240" w:lineRule="auto"/>
        <w:ind w:firstLine="708"/>
        <w:jc w:val="both"/>
        <w:rPr>
          <w:rFonts w:ascii="PT Astra Serif" w:eastAsia="Times New Roman" w:hAnsi="PT Astra Serif" w:cs="Times New Roman"/>
          <w:bCs/>
          <w:iCs/>
          <w:sz w:val="26"/>
          <w:szCs w:val="26"/>
          <w:lang w:eastAsia="ru-RU"/>
        </w:rPr>
      </w:pPr>
      <w:r w:rsidRPr="003B504C">
        <w:rPr>
          <w:rFonts w:ascii="PT Astra Serif" w:eastAsia="Times New Roman" w:hAnsi="PT Astra Serif" w:cs="Times New Roman"/>
          <w:bCs/>
          <w:iCs/>
          <w:sz w:val="26"/>
          <w:szCs w:val="26"/>
          <w:lang w:eastAsia="ru-RU"/>
        </w:rPr>
        <w:t xml:space="preserve">В 2024 году состоялось 93 заседания Правления Агентства </w:t>
      </w:r>
      <w:r w:rsidR="0036468E">
        <w:rPr>
          <w:rFonts w:ascii="PT Astra Serif" w:eastAsia="Times New Roman" w:hAnsi="PT Astra Serif" w:cs="Times New Roman"/>
          <w:bCs/>
          <w:iCs/>
          <w:sz w:val="26"/>
          <w:szCs w:val="26"/>
          <w:lang w:eastAsia="ru-RU"/>
        </w:rPr>
        <w:br/>
      </w:r>
      <w:r w:rsidRPr="003B504C">
        <w:rPr>
          <w:rFonts w:ascii="PT Astra Serif" w:eastAsia="Times New Roman" w:hAnsi="PT Astra Serif" w:cs="Times New Roman"/>
          <w:bCs/>
          <w:iCs/>
          <w:sz w:val="26"/>
          <w:szCs w:val="26"/>
          <w:lang w:eastAsia="ru-RU"/>
        </w:rPr>
        <w:t xml:space="preserve">по регулированию цен и тарифов Ульяновской области (далее – Агентство) </w:t>
      </w:r>
      <w:r w:rsidR="0036468E">
        <w:rPr>
          <w:rFonts w:ascii="PT Astra Serif" w:eastAsia="Times New Roman" w:hAnsi="PT Astra Serif" w:cs="Times New Roman"/>
          <w:bCs/>
          <w:iCs/>
          <w:sz w:val="26"/>
          <w:szCs w:val="26"/>
          <w:lang w:eastAsia="ru-RU"/>
        </w:rPr>
        <w:br/>
      </w:r>
      <w:r w:rsidRPr="003B504C">
        <w:rPr>
          <w:rFonts w:ascii="PT Astra Serif" w:eastAsia="Times New Roman" w:hAnsi="PT Astra Serif" w:cs="Times New Roman"/>
          <w:bCs/>
          <w:iCs/>
          <w:sz w:val="26"/>
          <w:szCs w:val="26"/>
          <w:lang w:eastAsia="ru-RU"/>
        </w:rPr>
        <w:t xml:space="preserve">и принято 298 приказов, в том числе: </w:t>
      </w:r>
    </w:p>
    <w:p w:rsidR="005D3F4D" w:rsidRPr="003B504C" w:rsidRDefault="005D3F4D" w:rsidP="003B504C">
      <w:pPr>
        <w:spacing w:after="0" w:line="240" w:lineRule="auto"/>
        <w:ind w:firstLine="708"/>
        <w:jc w:val="both"/>
        <w:rPr>
          <w:rFonts w:ascii="PT Astra Serif" w:eastAsia="Times New Roman" w:hAnsi="PT Astra Serif" w:cs="Times New Roman"/>
          <w:bCs/>
          <w:iCs/>
          <w:sz w:val="26"/>
          <w:szCs w:val="26"/>
          <w:lang w:eastAsia="ru-RU"/>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8"/>
        <w:gridCol w:w="2552"/>
      </w:tblGrid>
      <w:tr w:rsidR="003B504C" w:rsidRPr="003B504C" w:rsidTr="003B504C">
        <w:trPr>
          <w:jc w:val="center"/>
        </w:trPr>
        <w:tc>
          <w:tcPr>
            <w:tcW w:w="7196" w:type="dxa"/>
            <w:tcBorders>
              <w:top w:val="single" w:sz="4" w:space="0" w:color="auto"/>
              <w:left w:val="single" w:sz="4" w:space="0" w:color="auto"/>
              <w:bottom w:val="single" w:sz="4" w:space="0" w:color="auto"/>
              <w:right w:val="single" w:sz="4" w:space="0" w:color="auto"/>
            </w:tcBorders>
          </w:tcPr>
          <w:p w:rsidR="003B504C" w:rsidRPr="005D3F4D" w:rsidRDefault="003B504C" w:rsidP="003B504C">
            <w:pPr>
              <w:spacing w:after="0" w:line="240" w:lineRule="auto"/>
              <w:jc w:val="both"/>
              <w:rPr>
                <w:rFonts w:ascii="PT Astra Serif" w:eastAsia="Times New Roman" w:hAnsi="PT Astra Serif" w:cs="Times New Roman"/>
                <w:bCs/>
                <w:iCs/>
                <w:sz w:val="24"/>
                <w:szCs w:val="24"/>
                <w:lang w:eastAsia="ru-RU"/>
              </w:rPr>
            </w:pPr>
          </w:p>
          <w:p w:rsidR="003B504C" w:rsidRPr="005D3F4D" w:rsidRDefault="003B504C" w:rsidP="003B504C">
            <w:pPr>
              <w:spacing w:after="0" w:line="240" w:lineRule="auto"/>
              <w:jc w:val="both"/>
              <w:rPr>
                <w:rFonts w:ascii="PT Astra Serif" w:eastAsia="Times New Roman" w:hAnsi="PT Astra Serif" w:cs="Times New Roman"/>
                <w:b/>
                <w:bCs/>
                <w:iCs/>
                <w:sz w:val="24"/>
                <w:szCs w:val="24"/>
                <w:lang w:eastAsia="ru-RU"/>
              </w:rPr>
            </w:pPr>
            <w:r w:rsidRPr="005D3F4D">
              <w:rPr>
                <w:rFonts w:ascii="PT Astra Serif" w:eastAsia="Times New Roman" w:hAnsi="PT Astra Serif" w:cs="Times New Roman"/>
                <w:b/>
                <w:bCs/>
                <w:iCs/>
                <w:sz w:val="24"/>
                <w:szCs w:val="24"/>
                <w:lang w:eastAsia="ru-RU"/>
              </w:rPr>
              <w:t>Регулируемая сфера деятельности</w:t>
            </w:r>
          </w:p>
        </w:tc>
        <w:tc>
          <w:tcPr>
            <w:tcW w:w="2551" w:type="dxa"/>
            <w:tcBorders>
              <w:top w:val="single" w:sz="4" w:space="0" w:color="auto"/>
              <w:left w:val="single" w:sz="4" w:space="0" w:color="auto"/>
              <w:bottom w:val="single" w:sz="4" w:space="0" w:color="auto"/>
              <w:right w:val="single" w:sz="4" w:space="0" w:color="auto"/>
            </w:tcBorders>
            <w:hideMark/>
          </w:tcPr>
          <w:p w:rsidR="003B504C" w:rsidRPr="005D3F4D" w:rsidRDefault="003B504C" w:rsidP="003B504C">
            <w:pPr>
              <w:spacing w:after="0" w:line="240" w:lineRule="auto"/>
              <w:jc w:val="center"/>
              <w:rPr>
                <w:rFonts w:ascii="PT Astra Serif" w:eastAsia="Times New Roman" w:hAnsi="PT Astra Serif" w:cs="Times New Roman"/>
                <w:b/>
                <w:bCs/>
                <w:iCs/>
                <w:sz w:val="24"/>
                <w:szCs w:val="24"/>
                <w:lang w:eastAsia="ru-RU"/>
              </w:rPr>
            </w:pPr>
            <w:r w:rsidRPr="005D3F4D">
              <w:rPr>
                <w:rFonts w:ascii="PT Astra Serif" w:eastAsia="Times New Roman" w:hAnsi="PT Astra Serif" w:cs="Times New Roman"/>
                <w:b/>
                <w:bCs/>
                <w:iCs/>
                <w:sz w:val="24"/>
                <w:szCs w:val="24"/>
                <w:lang w:eastAsia="ru-RU"/>
              </w:rPr>
              <w:t>Количество принятых приказов</w:t>
            </w:r>
          </w:p>
        </w:tc>
      </w:tr>
      <w:tr w:rsidR="003B504C" w:rsidRPr="005D3F4D" w:rsidTr="003B504C">
        <w:trPr>
          <w:jc w:val="center"/>
        </w:trPr>
        <w:tc>
          <w:tcPr>
            <w:tcW w:w="7196" w:type="dxa"/>
            <w:tcBorders>
              <w:top w:val="single" w:sz="4" w:space="0" w:color="auto"/>
              <w:left w:val="single" w:sz="4" w:space="0" w:color="auto"/>
              <w:bottom w:val="single" w:sz="4" w:space="0" w:color="auto"/>
              <w:right w:val="single" w:sz="4" w:space="0" w:color="auto"/>
            </w:tcBorders>
            <w:hideMark/>
          </w:tcPr>
          <w:p w:rsidR="003B504C" w:rsidRPr="005D3F4D" w:rsidRDefault="003B504C" w:rsidP="003B504C">
            <w:pPr>
              <w:spacing w:after="0" w:line="240" w:lineRule="auto"/>
              <w:jc w:val="both"/>
              <w:rPr>
                <w:rFonts w:ascii="PT Astra Serif" w:eastAsia="Times New Roman" w:hAnsi="PT Astra Serif" w:cs="Times New Roman"/>
                <w:bCs/>
                <w:iCs/>
                <w:sz w:val="26"/>
                <w:szCs w:val="26"/>
                <w:lang w:eastAsia="ru-RU"/>
              </w:rPr>
            </w:pPr>
            <w:r w:rsidRPr="005D3F4D">
              <w:rPr>
                <w:rFonts w:ascii="PT Astra Serif" w:eastAsia="Times New Roman" w:hAnsi="PT Astra Serif" w:cs="Times New Roman"/>
                <w:bCs/>
                <w:iCs/>
                <w:sz w:val="26"/>
                <w:szCs w:val="26"/>
                <w:lang w:eastAsia="ru-RU"/>
              </w:rPr>
              <w:t>Электроснабжение</w:t>
            </w:r>
          </w:p>
        </w:tc>
        <w:tc>
          <w:tcPr>
            <w:tcW w:w="2551" w:type="dxa"/>
            <w:tcBorders>
              <w:top w:val="single" w:sz="4" w:space="0" w:color="auto"/>
              <w:left w:val="single" w:sz="4" w:space="0" w:color="auto"/>
              <w:bottom w:val="single" w:sz="4" w:space="0" w:color="auto"/>
              <w:right w:val="single" w:sz="4" w:space="0" w:color="auto"/>
            </w:tcBorders>
            <w:hideMark/>
          </w:tcPr>
          <w:p w:rsidR="003B504C" w:rsidRPr="005D3F4D" w:rsidRDefault="003B504C" w:rsidP="003B504C">
            <w:pPr>
              <w:spacing w:after="0" w:line="240" w:lineRule="auto"/>
              <w:jc w:val="center"/>
              <w:rPr>
                <w:rFonts w:ascii="PT Astra Serif" w:eastAsia="Times New Roman" w:hAnsi="PT Astra Serif" w:cs="Times New Roman"/>
                <w:bCs/>
                <w:iCs/>
                <w:sz w:val="26"/>
                <w:szCs w:val="26"/>
                <w:lang w:eastAsia="ru-RU"/>
              </w:rPr>
            </w:pPr>
            <w:r w:rsidRPr="005D3F4D">
              <w:rPr>
                <w:rFonts w:ascii="PT Astra Serif" w:eastAsia="Times New Roman" w:hAnsi="PT Astra Serif" w:cs="Times New Roman"/>
                <w:bCs/>
                <w:iCs/>
                <w:sz w:val="26"/>
                <w:szCs w:val="26"/>
                <w:lang w:eastAsia="ru-RU"/>
              </w:rPr>
              <w:t>31</w:t>
            </w:r>
          </w:p>
        </w:tc>
      </w:tr>
      <w:tr w:rsidR="003B504C" w:rsidRPr="005D3F4D" w:rsidTr="003B504C">
        <w:trPr>
          <w:jc w:val="center"/>
        </w:trPr>
        <w:tc>
          <w:tcPr>
            <w:tcW w:w="7196" w:type="dxa"/>
            <w:tcBorders>
              <w:top w:val="single" w:sz="4" w:space="0" w:color="auto"/>
              <w:left w:val="single" w:sz="4" w:space="0" w:color="auto"/>
              <w:bottom w:val="single" w:sz="4" w:space="0" w:color="auto"/>
              <w:right w:val="single" w:sz="4" w:space="0" w:color="auto"/>
            </w:tcBorders>
            <w:hideMark/>
          </w:tcPr>
          <w:p w:rsidR="003B504C" w:rsidRPr="005D3F4D" w:rsidRDefault="003B504C" w:rsidP="006E4AA0">
            <w:pPr>
              <w:spacing w:after="0" w:line="240" w:lineRule="auto"/>
              <w:jc w:val="both"/>
              <w:rPr>
                <w:rFonts w:ascii="PT Astra Serif" w:eastAsia="Times New Roman" w:hAnsi="PT Astra Serif" w:cs="Times New Roman"/>
                <w:bCs/>
                <w:iCs/>
                <w:sz w:val="26"/>
                <w:szCs w:val="26"/>
                <w:lang w:eastAsia="ru-RU"/>
              </w:rPr>
            </w:pPr>
            <w:r w:rsidRPr="005D3F4D">
              <w:rPr>
                <w:rFonts w:ascii="PT Astra Serif" w:eastAsia="Times New Roman" w:hAnsi="PT Astra Serif" w:cs="Times New Roman"/>
                <w:bCs/>
                <w:iCs/>
                <w:sz w:val="26"/>
                <w:szCs w:val="26"/>
                <w:lang w:eastAsia="ru-RU"/>
              </w:rPr>
              <w:t>Тех</w:t>
            </w:r>
            <w:r w:rsidR="006E4AA0">
              <w:rPr>
                <w:rFonts w:ascii="PT Astra Serif" w:eastAsia="Times New Roman" w:hAnsi="PT Astra Serif" w:cs="Times New Roman"/>
                <w:bCs/>
                <w:iCs/>
                <w:sz w:val="26"/>
                <w:szCs w:val="26"/>
                <w:lang w:eastAsia="ru-RU"/>
              </w:rPr>
              <w:t xml:space="preserve">нологическое </w:t>
            </w:r>
            <w:r w:rsidRPr="005D3F4D">
              <w:rPr>
                <w:rFonts w:ascii="PT Astra Serif" w:eastAsia="Times New Roman" w:hAnsi="PT Astra Serif" w:cs="Times New Roman"/>
                <w:bCs/>
                <w:iCs/>
                <w:sz w:val="26"/>
                <w:szCs w:val="26"/>
                <w:lang w:eastAsia="ru-RU"/>
              </w:rPr>
              <w:t>присоединение</w:t>
            </w:r>
          </w:p>
        </w:tc>
        <w:tc>
          <w:tcPr>
            <w:tcW w:w="2551" w:type="dxa"/>
            <w:tcBorders>
              <w:top w:val="single" w:sz="4" w:space="0" w:color="auto"/>
              <w:left w:val="single" w:sz="4" w:space="0" w:color="auto"/>
              <w:bottom w:val="single" w:sz="4" w:space="0" w:color="auto"/>
              <w:right w:val="single" w:sz="4" w:space="0" w:color="auto"/>
            </w:tcBorders>
            <w:hideMark/>
          </w:tcPr>
          <w:p w:rsidR="003B504C" w:rsidRPr="005D3F4D" w:rsidRDefault="003B504C" w:rsidP="003B504C">
            <w:pPr>
              <w:spacing w:after="0" w:line="240" w:lineRule="auto"/>
              <w:jc w:val="center"/>
              <w:rPr>
                <w:rFonts w:ascii="PT Astra Serif" w:eastAsia="Times New Roman" w:hAnsi="PT Astra Serif" w:cs="Times New Roman"/>
                <w:bCs/>
                <w:iCs/>
                <w:sz w:val="26"/>
                <w:szCs w:val="26"/>
                <w:lang w:eastAsia="ru-RU"/>
              </w:rPr>
            </w:pPr>
            <w:r w:rsidRPr="005D3F4D">
              <w:rPr>
                <w:rFonts w:ascii="PT Astra Serif" w:eastAsia="Times New Roman" w:hAnsi="PT Astra Serif" w:cs="Times New Roman"/>
                <w:bCs/>
                <w:iCs/>
                <w:sz w:val="26"/>
                <w:szCs w:val="26"/>
                <w:lang w:eastAsia="ru-RU"/>
              </w:rPr>
              <w:t>9</w:t>
            </w:r>
          </w:p>
        </w:tc>
      </w:tr>
      <w:tr w:rsidR="003B504C" w:rsidRPr="005D3F4D" w:rsidTr="003B504C">
        <w:trPr>
          <w:jc w:val="center"/>
        </w:trPr>
        <w:tc>
          <w:tcPr>
            <w:tcW w:w="7196" w:type="dxa"/>
            <w:tcBorders>
              <w:top w:val="single" w:sz="4" w:space="0" w:color="auto"/>
              <w:left w:val="single" w:sz="4" w:space="0" w:color="auto"/>
              <w:bottom w:val="single" w:sz="4" w:space="0" w:color="auto"/>
              <w:right w:val="single" w:sz="4" w:space="0" w:color="auto"/>
            </w:tcBorders>
            <w:hideMark/>
          </w:tcPr>
          <w:p w:rsidR="003B504C" w:rsidRPr="005D3F4D" w:rsidRDefault="003B504C" w:rsidP="003B504C">
            <w:pPr>
              <w:spacing w:after="0" w:line="240" w:lineRule="auto"/>
              <w:jc w:val="both"/>
              <w:rPr>
                <w:rFonts w:ascii="PT Astra Serif" w:eastAsia="Times New Roman" w:hAnsi="PT Astra Serif" w:cs="Times New Roman"/>
                <w:bCs/>
                <w:iCs/>
                <w:sz w:val="26"/>
                <w:szCs w:val="26"/>
                <w:lang w:eastAsia="ru-RU"/>
              </w:rPr>
            </w:pPr>
            <w:r w:rsidRPr="005D3F4D">
              <w:rPr>
                <w:rFonts w:ascii="PT Astra Serif" w:eastAsia="Times New Roman" w:hAnsi="PT Astra Serif" w:cs="Times New Roman"/>
                <w:bCs/>
                <w:iCs/>
                <w:sz w:val="26"/>
                <w:szCs w:val="26"/>
                <w:lang w:eastAsia="ru-RU"/>
              </w:rPr>
              <w:t>Теплоснабжение</w:t>
            </w:r>
          </w:p>
        </w:tc>
        <w:tc>
          <w:tcPr>
            <w:tcW w:w="2551" w:type="dxa"/>
            <w:tcBorders>
              <w:top w:val="single" w:sz="4" w:space="0" w:color="auto"/>
              <w:left w:val="single" w:sz="4" w:space="0" w:color="auto"/>
              <w:bottom w:val="single" w:sz="4" w:space="0" w:color="auto"/>
              <w:right w:val="single" w:sz="4" w:space="0" w:color="auto"/>
            </w:tcBorders>
            <w:hideMark/>
          </w:tcPr>
          <w:p w:rsidR="003B504C" w:rsidRPr="005D3F4D" w:rsidRDefault="003B504C" w:rsidP="003B504C">
            <w:pPr>
              <w:spacing w:after="0" w:line="240" w:lineRule="auto"/>
              <w:jc w:val="center"/>
              <w:rPr>
                <w:rFonts w:ascii="PT Astra Serif" w:eastAsia="Times New Roman" w:hAnsi="PT Astra Serif" w:cs="Times New Roman"/>
                <w:bCs/>
                <w:iCs/>
                <w:sz w:val="26"/>
                <w:szCs w:val="26"/>
                <w:lang w:eastAsia="ru-RU"/>
              </w:rPr>
            </w:pPr>
            <w:r w:rsidRPr="005D3F4D">
              <w:rPr>
                <w:rFonts w:ascii="PT Astra Serif" w:eastAsia="Times New Roman" w:hAnsi="PT Astra Serif" w:cs="Times New Roman"/>
                <w:bCs/>
                <w:iCs/>
                <w:sz w:val="26"/>
                <w:szCs w:val="26"/>
                <w:lang w:eastAsia="ru-RU"/>
              </w:rPr>
              <w:t>56</w:t>
            </w:r>
          </w:p>
        </w:tc>
      </w:tr>
      <w:tr w:rsidR="003B504C" w:rsidRPr="005D3F4D" w:rsidTr="003B504C">
        <w:trPr>
          <w:jc w:val="center"/>
        </w:trPr>
        <w:tc>
          <w:tcPr>
            <w:tcW w:w="7196" w:type="dxa"/>
            <w:tcBorders>
              <w:top w:val="single" w:sz="4" w:space="0" w:color="auto"/>
              <w:left w:val="single" w:sz="4" w:space="0" w:color="auto"/>
              <w:bottom w:val="single" w:sz="4" w:space="0" w:color="auto"/>
              <w:right w:val="single" w:sz="4" w:space="0" w:color="auto"/>
            </w:tcBorders>
            <w:hideMark/>
          </w:tcPr>
          <w:p w:rsidR="003B504C" w:rsidRPr="005D3F4D" w:rsidRDefault="003B504C" w:rsidP="003B504C">
            <w:pPr>
              <w:spacing w:after="0" w:line="240" w:lineRule="auto"/>
              <w:jc w:val="both"/>
              <w:rPr>
                <w:rFonts w:ascii="PT Astra Serif" w:eastAsia="Times New Roman" w:hAnsi="PT Astra Serif" w:cs="Times New Roman"/>
                <w:bCs/>
                <w:iCs/>
                <w:sz w:val="26"/>
                <w:szCs w:val="26"/>
                <w:lang w:eastAsia="ru-RU"/>
              </w:rPr>
            </w:pPr>
            <w:r w:rsidRPr="005D3F4D">
              <w:rPr>
                <w:rFonts w:ascii="PT Astra Serif" w:eastAsia="Times New Roman" w:hAnsi="PT Astra Serif" w:cs="Times New Roman"/>
                <w:bCs/>
                <w:iCs/>
                <w:sz w:val="26"/>
                <w:szCs w:val="26"/>
                <w:lang w:eastAsia="ru-RU"/>
              </w:rPr>
              <w:t>Газоснабжение</w:t>
            </w:r>
          </w:p>
        </w:tc>
        <w:tc>
          <w:tcPr>
            <w:tcW w:w="2551" w:type="dxa"/>
            <w:tcBorders>
              <w:top w:val="single" w:sz="4" w:space="0" w:color="auto"/>
              <w:left w:val="single" w:sz="4" w:space="0" w:color="auto"/>
              <w:bottom w:val="single" w:sz="4" w:space="0" w:color="auto"/>
              <w:right w:val="single" w:sz="4" w:space="0" w:color="auto"/>
            </w:tcBorders>
            <w:hideMark/>
          </w:tcPr>
          <w:p w:rsidR="003B504C" w:rsidRPr="005D3F4D" w:rsidRDefault="003B504C" w:rsidP="003B504C">
            <w:pPr>
              <w:spacing w:after="0" w:line="240" w:lineRule="auto"/>
              <w:jc w:val="center"/>
              <w:rPr>
                <w:rFonts w:ascii="PT Astra Serif" w:eastAsia="Times New Roman" w:hAnsi="PT Astra Serif" w:cs="Times New Roman"/>
                <w:bCs/>
                <w:iCs/>
                <w:sz w:val="26"/>
                <w:szCs w:val="26"/>
                <w:lang w:eastAsia="ru-RU"/>
              </w:rPr>
            </w:pPr>
            <w:r w:rsidRPr="005D3F4D">
              <w:rPr>
                <w:rFonts w:ascii="PT Astra Serif" w:eastAsia="Times New Roman" w:hAnsi="PT Astra Serif" w:cs="Times New Roman"/>
                <w:bCs/>
                <w:iCs/>
                <w:sz w:val="26"/>
                <w:szCs w:val="26"/>
                <w:lang w:eastAsia="ru-RU"/>
              </w:rPr>
              <w:t>18</w:t>
            </w:r>
          </w:p>
        </w:tc>
      </w:tr>
      <w:tr w:rsidR="003B504C" w:rsidRPr="005D3F4D" w:rsidTr="003B504C">
        <w:trPr>
          <w:jc w:val="center"/>
        </w:trPr>
        <w:tc>
          <w:tcPr>
            <w:tcW w:w="7196" w:type="dxa"/>
            <w:tcBorders>
              <w:top w:val="single" w:sz="4" w:space="0" w:color="auto"/>
              <w:left w:val="single" w:sz="4" w:space="0" w:color="auto"/>
              <w:bottom w:val="single" w:sz="4" w:space="0" w:color="auto"/>
              <w:right w:val="single" w:sz="4" w:space="0" w:color="auto"/>
            </w:tcBorders>
            <w:hideMark/>
          </w:tcPr>
          <w:p w:rsidR="003B504C" w:rsidRPr="005D3F4D" w:rsidRDefault="003B504C" w:rsidP="003B504C">
            <w:pPr>
              <w:spacing w:after="0" w:line="240" w:lineRule="auto"/>
              <w:jc w:val="both"/>
              <w:rPr>
                <w:rFonts w:ascii="PT Astra Serif" w:eastAsia="Times New Roman" w:hAnsi="PT Astra Serif" w:cs="Times New Roman"/>
                <w:bCs/>
                <w:iCs/>
                <w:sz w:val="26"/>
                <w:szCs w:val="26"/>
                <w:lang w:eastAsia="ru-RU"/>
              </w:rPr>
            </w:pPr>
            <w:r w:rsidRPr="005D3F4D">
              <w:rPr>
                <w:rFonts w:ascii="PT Astra Serif" w:eastAsia="Times New Roman" w:hAnsi="PT Astra Serif" w:cs="Times New Roman"/>
                <w:bCs/>
                <w:iCs/>
                <w:sz w:val="26"/>
                <w:szCs w:val="26"/>
                <w:lang w:eastAsia="ru-RU"/>
              </w:rPr>
              <w:t>ГВС</w:t>
            </w:r>
          </w:p>
        </w:tc>
        <w:tc>
          <w:tcPr>
            <w:tcW w:w="2551" w:type="dxa"/>
            <w:tcBorders>
              <w:top w:val="single" w:sz="4" w:space="0" w:color="auto"/>
              <w:left w:val="single" w:sz="4" w:space="0" w:color="auto"/>
              <w:bottom w:val="single" w:sz="4" w:space="0" w:color="auto"/>
              <w:right w:val="single" w:sz="4" w:space="0" w:color="auto"/>
            </w:tcBorders>
            <w:hideMark/>
          </w:tcPr>
          <w:p w:rsidR="003B504C" w:rsidRPr="005D3F4D" w:rsidRDefault="003B504C" w:rsidP="003B504C">
            <w:pPr>
              <w:spacing w:after="0" w:line="240" w:lineRule="auto"/>
              <w:jc w:val="center"/>
              <w:rPr>
                <w:rFonts w:ascii="PT Astra Serif" w:eastAsia="Times New Roman" w:hAnsi="PT Astra Serif" w:cs="Times New Roman"/>
                <w:bCs/>
                <w:iCs/>
                <w:sz w:val="26"/>
                <w:szCs w:val="26"/>
                <w:lang w:eastAsia="ru-RU"/>
              </w:rPr>
            </w:pPr>
            <w:r w:rsidRPr="005D3F4D">
              <w:rPr>
                <w:rFonts w:ascii="PT Astra Serif" w:eastAsia="Times New Roman" w:hAnsi="PT Astra Serif" w:cs="Times New Roman"/>
                <w:bCs/>
                <w:iCs/>
                <w:sz w:val="26"/>
                <w:szCs w:val="26"/>
                <w:lang w:eastAsia="ru-RU"/>
              </w:rPr>
              <w:t>39</w:t>
            </w:r>
          </w:p>
        </w:tc>
      </w:tr>
      <w:tr w:rsidR="003B504C" w:rsidRPr="005D3F4D" w:rsidTr="003B504C">
        <w:trPr>
          <w:jc w:val="center"/>
        </w:trPr>
        <w:tc>
          <w:tcPr>
            <w:tcW w:w="7196" w:type="dxa"/>
            <w:tcBorders>
              <w:top w:val="single" w:sz="4" w:space="0" w:color="auto"/>
              <w:left w:val="single" w:sz="4" w:space="0" w:color="auto"/>
              <w:bottom w:val="single" w:sz="4" w:space="0" w:color="auto"/>
              <w:right w:val="single" w:sz="4" w:space="0" w:color="auto"/>
            </w:tcBorders>
            <w:hideMark/>
          </w:tcPr>
          <w:p w:rsidR="003B504C" w:rsidRPr="005D3F4D" w:rsidRDefault="003B504C" w:rsidP="003B504C">
            <w:pPr>
              <w:spacing w:after="0" w:line="240" w:lineRule="auto"/>
              <w:jc w:val="both"/>
              <w:rPr>
                <w:rFonts w:ascii="PT Astra Serif" w:eastAsia="Times New Roman" w:hAnsi="PT Astra Serif" w:cs="Times New Roman"/>
                <w:bCs/>
                <w:iCs/>
                <w:sz w:val="26"/>
                <w:szCs w:val="26"/>
                <w:lang w:eastAsia="ru-RU"/>
              </w:rPr>
            </w:pPr>
            <w:r w:rsidRPr="005D3F4D">
              <w:rPr>
                <w:rFonts w:ascii="PT Astra Serif" w:eastAsia="Times New Roman" w:hAnsi="PT Astra Serif" w:cs="Times New Roman"/>
                <w:bCs/>
                <w:iCs/>
                <w:sz w:val="26"/>
                <w:szCs w:val="26"/>
                <w:lang w:eastAsia="ru-RU"/>
              </w:rPr>
              <w:t>Коммунальный комплекс (водоснабжение, водоотведение и ТКО)</w:t>
            </w:r>
          </w:p>
        </w:tc>
        <w:tc>
          <w:tcPr>
            <w:tcW w:w="2551" w:type="dxa"/>
            <w:tcBorders>
              <w:top w:val="single" w:sz="4" w:space="0" w:color="auto"/>
              <w:left w:val="single" w:sz="4" w:space="0" w:color="auto"/>
              <w:bottom w:val="single" w:sz="4" w:space="0" w:color="auto"/>
              <w:right w:val="single" w:sz="4" w:space="0" w:color="auto"/>
            </w:tcBorders>
            <w:hideMark/>
          </w:tcPr>
          <w:p w:rsidR="003B504C" w:rsidRPr="005D3F4D" w:rsidRDefault="003B504C" w:rsidP="003B504C">
            <w:pPr>
              <w:spacing w:after="0" w:line="240" w:lineRule="auto"/>
              <w:jc w:val="center"/>
              <w:rPr>
                <w:rFonts w:ascii="PT Astra Serif" w:eastAsia="Times New Roman" w:hAnsi="PT Astra Serif" w:cs="Times New Roman"/>
                <w:bCs/>
                <w:iCs/>
                <w:sz w:val="26"/>
                <w:szCs w:val="26"/>
                <w:lang w:eastAsia="ru-RU"/>
              </w:rPr>
            </w:pPr>
            <w:r w:rsidRPr="005D3F4D">
              <w:rPr>
                <w:rFonts w:ascii="PT Astra Serif" w:eastAsia="Times New Roman" w:hAnsi="PT Astra Serif" w:cs="Times New Roman"/>
                <w:bCs/>
                <w:iCs/>
                <w:sz w:val="26"/>
                <w:szCs w:val="26"/>
                <w:lang w:eastAsia="ru-RU"/>
              </w:rPr>
              <w:t>1</w:t>
            </w:r>
            <w:r w:rsidR="005D3F4D">
              <w:rPr>
                <w:rFonts w:ascii="PT Astra Serif" w:eastAsia="Times New Roman" w:hAnsi="PT Astra Serif" w:cs="Times New Roman"/>
                <w:bCs/>
                <w:iCs/>
                <w:sz w:val="26"/>
                <w:szCs w:val="26"/>
                <w:lang w:eastAsia="ru-RU"/>
              </w:rPr>
              <w:t>31</w:t>
            </w:r>
          </w:p>
        </w:tc>
      </w:tr>
      <w:tr w:rsidR="003B504C" w:rsidRPr="005D3F4D" w:rsidTr="003B504C">
        <w:trPr>
          <w:jc w:val="center"/>
        </w:trPr>
        <w:tc>
          <w:tcPr>
            <w:tcW w:w="7196" w:type="dxa"/>
            <w:tcBorders>
              <w:top w:val="single" w:sz="4" w:space="0" w:color="auto"/>
              <w:left w:val="single" w:sz="4" w:space="0" w:color="auto"/>
              <w:bottom w:val="single" w:sz="4" w:space="0" w:color="auto"/>
              <w:right w:val="single" w:sz="4" w:space="0" w:color="auto"/>
            </w:tcBorders>
            <w:hideMark/>
          </w:tcPr>
          <w:p w:rsidR="003B504C" w:rsidRPr="005D3F4D" w:rsidRDefault="003B504C" w:rsidP="003B504C">
            <w:pPr>
              <w:spacing w:after="0" w:line="240" w:lineRule="auto"/>
              <w:jc w:val="both"/>
              <w:rPr>
                <w:rFonts w:ascii="PT Astra Serif" w:eastAsia="Times New Roman" w:hAnsi="PT Astra Serif" w:cs="Times New Roman"/>
                <w:bCs/>
                <w:iCs/>
                <w:sz w:val="26"/>
                <w:szCs w:val="26"/>
                <w:lang w:eastAsia="ru-RU"/>
              </w:rPr>
            </w:pPr>
            <w:r w:rsidRPr="005D3F4D">
              <w:rPr>
                <w:rFonts w:ascii="PT Astra Serif" w:eastAsia="Times New Roman" w:hAnsi="PT Astra Serif" w:cs="Times New Roman"/>
                <w:bCs/>
                <w:iCs/>
                <w:sz w:val="26"/>
                <w:szCs w:val="26"/>
                <w:lang w:eastAsia="ru-RU"/>
              </w:rPr>
              <w:t>Непроизводственная сфера</w:t>
            </w:r>
          </w:p>
        </w:tc>
        <w:tc>
          <w:tcPr>
            <w:tcW w:w="2551" w:type="dxa"/>
            <w:tcBorders>
              <w:top w:val="single" w:sz="4" w:space="0" w:color="auto"/>
              <w:left w:val="single" w:sz="4" w:space="0" w:color="auto"/>
              <w:bottom w:val="single" w:sz="4" w:space="0" w:color="auto"/>
              <w:right w:val="single" w:sz="4" w:space="0" w:color="auto"/>
            </w:tcBorders>
            <w:hideMark/>
          </w:tcPr>
          <w:p w:rsidR="003B504C" w:rsidRPr="005D3F4D" w:rsidRDefault="003B504C" w:rsidP="003B504C">
            <w:pPr>
              <w:spacing w:after="0" w:line="240" w:lineRule="auto"/>
              <w:jc w:val="center"/>
              <w:rPr>
                <w:rFonts w:ascii="PT Astra Serif" w:eastAsia="Times New Roman" w:hAnsi="PT Astra Serif" w:cs="Times New Roman"/>
                <w:bCs/>
                <w:iCs/>
                <w:sz w:val="26"/>
                <w:szCs w:val="26"/>
                <w:lang w:eastAsia="ru-RU"/>
              </w:rPr>
            </w:pPr>
            <w:r w:rsidRPr="005D3F4D">
              <w:rPr>
                <w:rFonts w:ascii="PT Astra Serif" w:eastAsia="Times New Roman" w:hAnsi="PT Astra Serif" w:cs="Times New Roman"/>
                <w:bCs/>
                <w:iCs/>
                <w:sz w:val="26"/>
                <w:szCs w:val="26"/>
                <w:lang w:eastAsia="ru-RU"/>
              </w:rPr>
              <w:t>12</w:t>
            </w:r>
          </w:p>
        </w:tc>
      </w:tr>
      <w:tr w:rsidR="003B504C" w:rsidRPr="005D3F4D" w:rsidTr="003B504C">
        <w:trPr>
          <w:jc w:val="center"/>
        </w:trPr>
        <w:tc>
          <w:tcPr>
            <w:tcW w:w="7196" w:type="dxa"/>
            <w:tcBorders>
              <w:top w:val="single" w:sz="4" w:space="0" w:color="auto"/>
              <w:left w:val="single" w:sz="4" w:space="0" w:color="auto"/>
              <w:bottom w:val="single" w:sz="4" w:space="0" w:color="auto"/>
              <w:right w:val="single" w:sz="4" w:space="0" w:color="auto"/>
            </w:tcBorders>
            <w:hideMark/>
          </w:tcPr>
          <w:p w:rsidR="003B504C" w:rsidRPr="005D3F4D" w:rsidRDefault="003B504C" w:rsidP="003B504C">
            <w:pPr>
              <w:spacing w:after="0" w:line="240" w:lineRule="auto"/>
              <w:jc w:val="both"/>
              <w:rPr>
                <w:rFonts w:ascii="PT Astra Serif" w:eastAsia="Times New Roman" w:hAnsi="PT Astra Serif" w:cs="Times New Roman"/>
                <w:bCs/>
                <w:iCs/>
                <w:sz w:val="26"/>
                <w:szCs w:val="26"/>
                <w:lang w:eastAsia="ru-RU"/>
              </w:rPr>
            </w:pPr>
            <w:r w:rsidRPr="005D3F4D">
              <w:rPr>
                <w:rFonts w:ascii="PT Astra Serif" w:eastAsia="Times New Roman" w:hAnsi="PT Astra Serif" w:cs="Times New Roman"/>
                <w:bCs/>
                <w:iCs/>
                <w:sz w:val="26"/>
                <w:szCs w:val="26"/>
                <w:lang w:eastAsia="ru-RU"/>
              </w:rPr>
              <w:t xml:space="preserve">Прочие </w:t>
            </w:r>
          </w:p>
        </w:tc>
        <w:tc>
          <w:tcPr>
            <w:tcW w:w="2551" w:type="dxa"/>
            <w:tcBorders>
              <w:top w:val="single" w:sz="4" w:space="0" w:color="auto"/>
              <w:left w:val="single" w:sz="4" w:space="0" w:color="auto"/>
              <w:bottom w:val="single" w:sz="4" w:space="0" w:color="auto"/>
              <w:right w:val="single" w:sz="4" w:space="0" w:color="auto"/>
            </w:tcBorders>
            <w:hideMark/>
          </w:tcPr>
          <w:p w:rsidR="003B504C" w:rsidRPr="005D3F4D" w:rsidRDefault="005D3F4D" w:rsidP="003B504C">
            <w:pPr>
              <w:spacing w:after="0" w:line="240" w:lineRule="auto"/>
              <w:jc w:val="center"/>
              <w:rPr>
                <w:rFonts w:ascii="PT Astra Serif" w:eastAsia="Times New Roman" w:hAnsi="PT Astra Serif" w:cs="Times New Roman"/>
                <w:bCs/>
                <w:iCs/>
                <w:sz w:val="26"/>
                <w:szCs w:val="26"/>
                <w:lang w:eastAsia="ru-RU"/>
              </w:rPr>
            </w:pPr>
            <w:r>
              <w:rPr>
                <w:rFonts w:ascii="PT Astra Serif" w:eastAsia="Times New Roman" w:hAnsi="PT Astra Serif" w:cs="Times New Roman"/>
                <w:bCs/>
                <w:iCs/>
                <w:sz w:val="26"/>
                <w:szCs w:val="26"/>
                <w:lang w:eastAsia="ru-RU"/>
              </w:rPr>
              <w:t>2</w:t>
            </w:r>
          </w:p>
        </w:tc>
      </w:tr>
    </w:tbl>
    <w:p w:rsidR="003B504C" w:rsidRPr="005D3F4D" w:rsidRDefault="003B504C" w:rsidP="003B504C">
      <w:pPr>
        <w:spacing w:after="0" w:line="240" w:lineRule="auto"/>
        <w:jc w:val="center"/>
        <w:rPr>
          <w:rFonts w:ascii="PT Astra Serif" w:eastAsia="Times New Roman" w:hAnsi="PT Astra Serif" w:cs="Times New Roman"/>
          <w:b/>
          <w:bCs/>
          <w:iCs/>
          <w:sz w:val="26"/>
          <w:szCs w:val="26"/>
          <w:lang w:eastAsia="ru-RU"/>
        </w:rPr>
      </w:pPr>
    </w:p>
    <w:p w:rsidR="003B504C" w:rsidRPr="003B504C" w:rsidRDefault="003B504C" w:rsidP="003B504C">
      <w:pPr>
        <w:spacing w:after="0" w:line="240" w:lineRule="auto"/>
        <w:jc w:val="center"/>
        <w:rPr>
          <w:rFonts w:ascii="PT Astra Serif" w:eastAsia="Times New Roman" w:hAnsi="PT Astra Serif" w:cs="Times New Roman"/>
          <w:b/>
          <w:bCs/>
          <w:iCs/>
          <w:sz w:val="26"/>
          <w:szCs w:val="26"/>
          <w:lang w:eastAsia="ru-RU"/>
        </w:rPr>
      </w:pPr>
    </w:p>
    <w:p w:rsidR="003B504C" w:rsidRDefault="003B504C" w:rsidP="003B504C">
      <w:pPr>
        <w:spacing w:after="0" w:line="240" w:lineRule="auto"/>
        <w:jc w:val="center"/>
        <w:rPr>
          <w:rFonts w:ascii="PT Astra Serif" w:eastAsia="Times New Roman" w:hAnsi="PT Astra Serif" w:cs="Times New Roman"/>
          <w:b/>
          <w:bCs/>
          <w:iCs/>
          <w:sz w:val="26"/>
          <w:szCs w:val="26"/>
          <w:lang w:eastAsia="ru-RU"/>
        </w:rPr>
      </w:pPr>
    </w:p>
    <w:p w:rsidR="005D3F4D" w:rsidRDefault="005D3F4D" w:rsidP="003B504C">
      <w:pPr>
        <w:spacing w:after="0" w:line="240" w:lineRule="auto"/>
        <w:jc w:val="center"/>
        <w:rPr>
          <w:rFonts w:ascii="PT Astra Serif" w:eastAsia="Times New Roman" w:hAnsi="PT Astra Serif" w:cs="Times New Roman"/>
          <w:b/>
          <w:bCs/>
          <w:iCs/>
          <w:sz w:val="26"/>
          <w:szCs w:val="26"/>
          <w:lang w:eastAsia="ru-RU"/>
        </w:rPr>
      </w:pPr>
    </w:p>
    <w:p w:rsidR="005D3F4D" w:rsidRDefault="005D3F4D" w:rsidP="003B504C">
      <w:pPr>
        <w:spacing w:after="0" w:line="240" w:lineRule="auto"/>
        <w:jc w:val="center"/>
        <w:rPr>
          <w:rFonts w:ascii="PT Astra Serif" w:eastAsia="Times New Roman" w:hAnsi="PT Astra Serif" w:cs="Times New Roman"/>
          <w:b/>
          <w:bCs/>
          <w:iCs/>
          <w:sz w:val="26"/>
          <w:szCs w:val="26"/>
          <w:lang w:eastAsia="ru-RU"/>
        </w:rPr>
      </w:pPr>
    </w:p>
    <w:p w:rsidR="001F4C8A" w:rsidRDefault="001F4C8A" w:rsidP="003B504C">
      <w:pPr>
        <w:spacing w:after="0" w:line="240" w:lineRule="auto"/>
        <w:jc w:val="center"/>
        <w:rPr>
          <w:rFonts w:ascii="PT Astra Serif" w:eastAsia="Times New Roman" w:hAnsi="PT Astra Serif" w:cs="Times New Roman"/>
          <w:b/>
          <w:bCs/>
          <w:iCs/>
          <w:sz w:val="26"/>
          <w:szCs w:val="26"/>
          <w:lang w:eastAsia="ru-RU"/>
        </w:rPr>
      </w:pPr>
    </w:p>
    <w:p w:rsidR="001F4C8A" w:rsidRDefault="001F4C8A" w:rsidP="009B12F8">
      <w:pPr>
        <w:spacing w:after="0" w:line="240" w:lineRule="auto"/>
        <w:rPr>
          <w:rFonts w:ascii="PT Astra Serif" w:eastAsia="Times New Roman" w:hAnsi="PT Astra Serif" w:cs="Times New Roman"/>
          <w:b/>
          <w:bCs/>
          <w:iCs/>
          <w:sz w:val="26"/>
          <w:szCs w:val="26"/>
          <w:lang w:eastAsia="ru-RU"/>
        </w:rPr>
      </w:pPr>
    </w:p>
    <w:p w:rsidR="003B504C" w:rsidRPr="003B504C" w:rsidRDefault="003B504C" w:rsidP="003B504C">
      <w:pPr>
        <w:spacing w:after="0" w:line="240" w:lineRule="auto"/>
        <w:jc w:val="center"/>
        <w:rPr>
          <w:rFonts w:ascii="PT Astra Serif" w:eastAsia="Times New Roman" w:hAnsi="PT Astra Serif" w:cs="Times New Roman"/>
          <w:b/>
          <w:bCs/>
          <w:iCs/>
          <w:sz w:val="26"/>
          <w:szCs w:val="26"/>
          <w:lang w:eastAsia="ru-RU"/>
        </w:rPr>
      </w:pPr>
      <w:r w:rsidRPr="003B504C">
        <w:rPr>
          <w:rFonts w:ascii="PT Astra Serif" w:eastAsia="Times New Roman" w:hAnsi="PT Astra Serif" w:cs="Times New Roman"/>
          <w:b/>
          <w:bCs/>
          <w:iCs/>
          <w:sz w:val="26"/>
          <w:szCs w:val="26"/>
          <w:lang w:eastAsia="ru-RU"/>
        </w:rPr>
        <w:t>Количество принятых тарифов по регулируемым</w:t>
      </w:r>
    </w:p>
    <w:p w:rsidR="003B504C" w:rsidRPr="003B504C" w:rsidRDefault="003B504C" w:rsidP="003B504C">
      <w:pPr>
        <w:spacing w:after="0" w:line="240" w:lineRule="auto"/>
        <w:jc w:val="center"/>
        <w:rPr>
          <w:rFonts w:ascii="PT Astra Serif" w:eastAsia="Times New Roman" w:hAnsi="PT Astra Serif" w:cs="Times New Roman"/>
          <w:b/>
          <w:bCs/>
          <w:iCs/>
          <w:sz w:val="26"/>
          <w:szCs w:val="26"/>
          <w:lang w:eastAsia="ru-RU"/>
        </w:rPr>
      </w:pPr>
      <w:r w:rsidRPr="003B504C">
        <w:rPr>
          <w:rFonts w:ascii="PT Astra Serif" w:eastAsia="Times New Roman" w:hAnsi="PT Astra Serif" w:cs="Times New Roman"/>
          <w:b/>
          <w:bCs/>
          <w:iCs/>
          <w:sz w:val="26"/>
          <w:szCs w:val="26"/>
          <w:lang w:eastAsia="ru-RU"/>
        </w:rPr>
        <w:t xml:space="preserve"> видам деятельности в 202</w:t>
      </w:r>
      <w:r w:rsidR="0066093F">
        <w:rPr>
          <w:rFonts w:ascii="PT Astra Serif" w:eastAsia="Times New Roman" w:hAnsi="PT Astra Serif" w:cs="Times New Roman"/>
          <w:b/>
          <w:bCs/>
          <w:iCs/>
          <w:sz w:val="26"/>
          <w:szCs w:val="26"/>
          <w:lang w:eastAsia="ru-RU"/>
        </w:rPr>
        <w:t>2</w:t>
      </w:r>
      <w:r w:rsidRPr="003B504C">
        <w:rPr>
          <w:rFonts w:ascii="PT Astra Serif" w:eastAsia="Times New Roman" w:hAnsi="PT Astra Serif" w:cs="Times New Roman"/>
          <w:b/>
          <w:bCs/>
          <w:iCs/>
          <w:sz w:val="26"/>
          <w:szCs w:val="26"/>
          <w:lang w:eastAsia="ru-RU"/>
        </w:rPr>
        <w:t>-2024 годах</w:t>
      </w:r>
    </w:p>
    <w:p w:rsidR="003B504C" w:rsidRPr="003B504C" w:rsidRDefault="003B504C" w:rsidP="003B504C">
      <w:pPr>
        <w:spacing w:after="0" w:line="240" w:lineRule="auto"/>
        <w:jc w:val="center"/>
        <w:rPr>
          <w:rFonts w:ascii="PT Astra Serif" w:eastAsia="Times New Roman" w:hAnsi="PT Astra Serif" w:cs="Times New Roman"/>
          <w:b/>
          <w:bCs/>
          <w:iCs/>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7"/>
        <w:gridCol w:w="1202"/>
        <w:gridCol w:w="1276"/>
        <w:gridCol w:w="1235"/>
      </w:tblGrid>
      <w:tr w:rsidR="003B504C" w:rsidRPr="003B504C" w:rsidTr="005638EF">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B504C" w:rsidRPr="00143F4E" w:rsidRDefault="003B504C" w:rsidP="003B504C">
            <w:pPr>
              <w:spacing w:after="0" w:line="276" w:lineRule="auto"/>
              <w:rPr>
                <w:rFonts w:ascii="PT Astra Serif" w:eastAsia="Times New Roman" w:hAnsi="PT Astra Serif" w:cs="Times New Roman"/>
                <w:bCs/>
                <w:iCs/>
                <w:sz w:val="24"/>
                <w:szCs w:val="24"/>
                <w:lang w:eastAsia="ru-RU"/>
              </w:rPr>
            </w:pPr>
          </w:p>
        </w:tc>
        <w:tc>
          <w:tcPr>
            <w:tcW w:w="3713" w:type="dxa"/>
            <w:gridSpan w:val="3"/>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center"/>
              <w:rPr>
                <w:rFonts w:ascii="PT Astra Serif" w:eastAsia="Times New Roman" w:hAnsi="PT Astra Serif" w:cs="Times New Roman"/>
                <w:bCs/>
                <w:iCs/>
                <w:sz w:val="24"/>
                <w:szCs w:val="24"/>
                <w:lang w:eastAsia="ru-RU"/>
              </w:rPr>
            </w:pPr>
            <w:r w:rsidRPr="003B504C">
              <w:rPr>
                <w:rFonts w:ascii="PT Astra Serif" w:eastAsia="Times New Roman" w:hAnsi="PT Astra Serif" w:cs="Times New Roman"/>
                <w:bCs/>
                <w:iCs/>
                <w:sz w:val="24"/>
                <w:szCs w:val="24"/>
                <w:lang w:eastAsia="ru-RU"/>
              </w:rPr>
              <w:t>Количество тарифов</w:t>
            </w:r>
          </w:p>
        </w:tc>
      </w:tr>
      <w:tr w:rsidR="003B504C" w:rsidRPr="003B504C" w:rsidTr="005638EF">
        <w:trPr>
          <w:jc w:val="center"/>
        </w:trPr>
        <w:tc>
          <w:tcPr>
            <w:tcW w:w="4957" w:type="dxa"/>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both"/>
              <w:rPr>
                <w:rFonts w:ascii="PT Astra Serif" w:eastAsia="Times New Roman" w:hAnsi="PT Astra Serif" w:cs="Times New Roman"/>
                <w:bCs/>
                <w:iCs/>
                <w:sz w:val="24"/>
                <w:szCs w:val="24"/>
                <w:lang w:eastAsia="ru-RU"/>
              </w:rPr>
            </w:pPr>
            <w:r w:rsidRPr="003B504C">
              <w:rPr>
                <w:rFonts w:ascii="PT Astra Serif" w:eastAsia="Times New Roman" w:hAnsi="PT Astra Serif" w:cs="Times New Roman"/>
                <w:bCs/>
                <w:iCs/>
                <w:sz w:val="24"/>
                <w:szCs w:val="24"/>
                <w:lang w:eastAsia="ru-RU"/>
              </w:rPr>
              <w:t>Наименование</w:t>
            </w:r>
          </w:p>
        </w:tc>
        <w:tc>
          <w:tcPr>
            <w:tcW w:w="1202" w:type="dxa"/>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center"/>
              <w:rPr>
                <w:rFonts w:ascii="PT Astra Serif" w:eastAsia="Times New Roman" w:hAnsi="PT Astra Serif" w:cs="Times New Roman"/>
                <w:bCs/>
                <w:iCs/>
                <w:sz w:val="24"/>
                <w:szCs w:val="24"/>
                <w:lang w:eastAsia="ru-RU"/>
              </w:rPr>
            </w:pPr>
            <w:r w:rsidRPr="003B504C">
              <w:rPr>
                <w:rFonts w:ascii="PT Astra Serif" w:eastAsia="Times New Roman" w:hAnsi="PT Astra Serif" w:cs="Times New Roman"/>
                <w:bCs/>
                <w:iCs/>
                <w:sz w:val="24"/>
                <w:szCs w:val="24"/>
                <w:lang w:eastAsia="ru-RU"/>
              </w:rPr>
              <w:t>2022</w:t>
            </w:r>
          </w:p>
        </w:tc>
        <w:tc>
          <w:tcPr>
            <w:tcW w:w="1276" w:type="dxa"/>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center"/>
              <w:rPr>
                <w:rFonts w:ascii="PT Astra Serif" w:eastAsia="Times New Roman" w:hAnsi="PT Astra Serif" w:cs="Times New Roman"/>
                <w:bCs/>
                <w:iCs/>
                <w:sz w:val="24"/>
                <w:szCs w:val="24"/>
                <w:lang w:eastAsia="ru-RU"/>
              </w:rPr>
            </w:pPr>
            <w:r w:rsidRPr="003B504C">
              <w:rPr>
                <w:rFonts w:ascii="PT Astra Serif" w:eastAsia="Times New Roman" w:hAnsi="PT Astra Serif" w:cs="Times New Roman"/>
                <w:bCs/>
                <w:iCs/>
                <w:sz w:val="24"/>
                <w:szCs w:val="24"/>
                <w:lang w:eastAsia="ru-RU"/>
              </w:rPr>
              <w:t>2023</w:t>
            </w:r>
          </w:p>
        </w:tc>
        <w:tc>
          <w:tcPr>
            <w:tcW w:w="1235" w:type="dxa"/>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center"/>
              <w:rPr>
                <w:rFonts w:ascii="PT Astra Serif" w:eastAsia="Times New Roman" w:hAnsi="PT Astra Serif" w:cs="Times New Roman"/>
                <w:bCs/>
                <w:iCs/>
                <w:sz w:val="24"/>
                <w:szCs w:val="24"/>
                <w:lang w:eastAsia="ru-RU"/>
              </w:rPr>
            </w:pPr>
            <w:r w:rsidRPr="003B504C">
              <w:rPr>
                <w:rFonts w:ascii="PT Astra Serif" w:eastAsia="Times New Roman" w:hAnsi="PT Astra Serif" w:cs="Times New Roman"/>
                <w:bCs/>
                <w:iCs/>
                <w:sz w:val="24"/>
                <w:szCs w:val="24"/>
                <w:lang w:eastAsia="ru-RU"/>
              </w:rPr>
              <w:t>2024</w:t>
            </w:r>
          </w:p>
        </w:tc>
      </w:tr>
      <w:tr w:rsidR="003B504C" w:rsidRPr="003B504C" w:rsidTr="005638EF">
        <w:trPr>
          <w:jc w:val="center"/>
        </w:trPr>
        <w:tc>
          <w:tcPr>
            <w:tcW w:w="4957" w:type="dxa"/>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both"/>
              <w:rPr>
                <w:rFonts w:ascii="PT Astra Serif" w:eastAsia="Times New Roman" w:hAnsi="PT Astra Serif" w:cs="Times New Roman"/>
                <w:bCs/>
                <w:iCs/>
                <w:sz w:val="24"/>
                <w:szCs w:val="24"/>
                <w:lang w:eastAsia="ru-RU"/>
              </w:rPr>
            </w:pPr>
            <w:r w:rsidRPr="003B504C">
              <w:rPr>
                <w:rFonts w:ascii="PT Astra Serif" w:eastAsia="Times New Roman" w:hAnsi="PT Astra Serif" w:cs="Times New Roman"/>
                <w:bCs/>
                <w:iCs/>
                <w:sz w:val="24"/>
                <w:szCs w:val="24"/>
                <w:lang w:eastAsia="ru-RU"/>
              </w:rPr>
              <w:t>ВСЕГО, в том числе:</w:t>
            </w:r>
          </w:p>
        </w:tc>
        <w:tc>
          <w:tcPr>
            <w:tcW w:w="1202" w:type="dxa"/>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center"/>
              <w:rPr>
                <w:rFonts w:ascii="PT Astra Serif" w:eastAsia="Times New Roman" w:hAnsi="PT Astra Serif" w:cs="Times New Roman"/>
                <w:b/>
                <w:bCs/>
                <w:i/>
                <w:iCs/>
                <w:sz w:val="24"/>
                <w:szCs w:val="24"/>
                <w:lang w:eastAsia="ru-RU"/>
              </w:rPr>
            </w:pPr>
            <w:r w:rsidRPr="003B504C">
              <w:rPr>
                <w:rFonts w:ascii="PT Astra Serif" w:eastAsia="Times New Roman" w:hAnsi="PT Astra Serif" w:cs="Times New Roman"/>
                <w:b/>
                <w:bCs/>
                <w:i/>
                <w:iCs/>
                <w:sz w:val="24"/>
                <w:szCs w:val="24"/>
                <w:lang w:eastAsia="ru-RU"/>
              </w:rPr>
              <w:t>1740</w:t>
            </w:r>
          </w:p>
        </w:tc>
        <w:tc>
          <w:tcPr>
            <w:tcW w:w="1276" w:type="dxa"/>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center"/>
              <w:rPr>
                <w:rFonts w:ascii="PT Astra Serif" w:eastAsia="Times New Roman" w:hAnsi="PT Astra Serif" w:cs="Times New Roman"/>
                <w:b/>
                <w:bCs/>
                <w:i/>
                <w:iCs/>
                <w:sz w:val="24"/>
                <w:szCs w:val="24"/>
                <w:lang w:eastAsia="ru-RU"/>
              </w:rPr>
            </w:pPr>
            <w:r w:rsidRPr="003B504C">
              <w:rPr>
                <w:rFonts w:ascii="PT Astra Serif" w:eastAsia="Times New Roman" w:hAnsi="PT Astra Serif" w:cs="Times New Roman"/>
                <w:b/>
                <w:bCs/>
                <w:i/>
                <w:iCs/>
                <w:sz w:val="24"/>
                <w:szCs w:val="24"/>
                <w:lang w:eastAsia="ru-RU"/>
              </w:rPr>
              <w:t>1503</w:t>
            </w:r>
          </w:p>
        </w:tc>
        <w:tc>
          <w:tcPr>
            <w:tcW w:w="1235" w:type="dxa"/>
            <w:tcBorders>
              <w:top w:val="single" w:sz="4" w:space="0" w:color="auto"/>
              <w:left w:val="single" w:sz="4" w:space="0" w:color="auto"/>
              <w:bottom w:val="single" w:sz="4" w:space="0" w:color="auto"/>
              <w:right w:val="single" w:sz="4" w:space="0" w:color="auto"/>
            </w:tcBorders>
          </w:tcPr>
          <w:p w:rsidR="003B504C" w:rsidRPr="003B504C" w:rsidRDefault="0066093F" w:rsidP="003B504C">
            <w:pPr>
              <w:spacing w:after="0" w:line="240" w:lineRule="auto"/>
              <w:jc w:val="center"/>
              <w:rPr>
                <w:rFonts w:ascii="PT Astra Serif" w:eastAsia="Times New Roman" w:hAnsi="PT Astra Serif" w:cs="Times New Roman"/>
                <w:b/>
                <w:bCs/>
                <w:i/>
                <w:iCs/>
                <w:sz w:val="24"/>
                <w:szCs w:val="24"/>
                <w:lang w:eastAsia="ru-RU"/>
              </w:rPr>
            </w:pPr>
            <w:r>
              <w:rPr>
                <w:rFonts w:ascii="PT Astra Serif" w:eastAsia="Times New Roman" w:hAnsi="PT Astra Serif" w:cs="Times New Roman"/>
                <w:b/>
                <w:bCs/>
                <w:i/>
                <w:iCs/>
                <w:sz w:val="24"/>
                <w:szCs w:val="24"/>
                <w:lang w:eastAsia="ru-RU"/>
              </w:rPr>
              <w:t>1658</w:t>
            </w:r>
          </w:p>
        </w:tc>
      </w:tr>
      <w:tr w:rsidR="003B504C" w:rsidRPr="003B504C" w:rsidTr="005638EF">
        <w:trPr>
          <w:jc w:val="center"/>
        </w:trPr>
        <w:tc>
          <w:tcPr>
            <w:tcW w:w="4957" w:type="dxa"/>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both"/>
              <w:rPr>
                <w:rFonts w:ascii="PT Astra Serif" w:eastAsia="Times New Roman" w:hAnsi="PT Astra Serif" w:cs="Times New Roman"/>
                <w:bCs/>
                <w:iCs/>
                <w:sz w:val="24"/>
                <w:szCs w:val="24"/>
                <w:lang w:eastAsia="ru-RU"/>
              </w:rPr>
            </w:pPr>
            <w:r w:rsidRPr="003B504C">
              <w:rPr>
                <w:rFonts w:ascii="PT Astra Serif" w:eastAsia="Times New Roman" w:hAnsi="PT Astra Serif" w:cs="Times New Roman"/>
                <w:bCs/>
                <w:iCs/>
                <w:sz w:val="24"/>
                <w:szCs w:val="24"/>
                <w:lang w:eastAsia="ru-RU"/>
              </w:rPr>
              <w:t>Коммунальный комплекс (водоснабжение, водоотведение и ТКО)</w:t>
            </w:r>
          </w:p>
        </w:tc>
        <w:tc>
          <w:tcPr>
            <w:tcW w:w="1202" w:type="dxa"/>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center"/>
              <w:rPr>
                <w:rFonts w:ascii="PT Astra Serif" w:eastAsia="Times New Roman" w:hAnsi="PT Astra Serif" w:cs="Times New Roman"/>
                <w:bCs/>
                <w:iCs/>
                <w:sz w:val="24"/>
                <w:szCs w:val="24"/>
                <w:lang w:eastAsia="ru-RU"/>
              </w:rPr>
            </w:pPr>
            <w:r w:rsidRPr="003B504C">
              <w:rPr>
                <w:rFonts w:ascii="PT Astra Serif" w:eastAsia="Times New Roman" w:hAnsi="PT Astra Serif" w:cs="Times New Roman"/>
                <w:bCs/>
                <w:iCs/>
                <w:sz w:val="24"/>
                <w:szCs w:val="24"/>
                <w:lang w:eastAsia="ru-RU"/>
              </w:rPr>
              <w:t>385</w:t>
            </w:r>
          </w:p>
        </w:tc>
        <w:tc>
          <w:tcPr>
            <w:tcW w:w="1276" w:type="dxa"/>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center"/>
              <w:rPr>
                <w:rFonts w:ascii="PT Astra Serif" w:eastAsia="Times New Roman" w:hAnsi="PT Astra Serif" w:cs="Times New Roman"/>
                <w:bCs/>
                <w:iCs/>
                <w:sz w:val="24"/>
                <w:szCs w:val="24"/>
                <w:lang w:val="en-US" w:eastAsia="ru-RU"/>
              </w:rPr>
            </w:pPr>
            <w:r w:rsidRPr="003B504C">
              <w:rPr>
                <w:rFonts w:ascii="PT Astra Serif" w:eastAsia="Times New Roman" w:hAnsi="PT Astra Serif" w:cs="Times New Roman"/>
                <w:bCs/>
                <w:iCs/>
                <w:sz w:val="24"/>
                <w:szCs w:val="24"/>
                <w:lang w:eastAsia="ru-RU"/>
              </w:rPr>
              <w:t>376</w:t>
            </w:r>
          </w:p>
        </w:tc>
        <w:tc>
          <w:tcPr>
            <w:tcW w:w="1235" w:type="dxa"/>
            <w:tcBorders>
              <w:top w:val="single" w:sz="4" w:space="0" w:color="auto"/>
              <w:left w:val="single" w:sz="4" w:space="0" w:color="auto"/>
              <w:bottom w:val="single" w:sz="4" w:space="0" w:color="auto"/>
              <w:right w:val="single" w:sz="4" w:space="0" w:color="auto"/>
            </w:tcBorders>
          </w:tcPr>
          <w:p w:rsidR="003B504C" w:rsidRPr="003B504C" w:rsidRDefault="002470DB" w:rsidP="003B504C">
            <w:pPr>
              <w:spacing w:after="0" w:line="240" w:lineRule="auto"/>
              <w:jc w:val="center"/>
              <w:rPr>
                <w:rFonts w:ascii="PT Astra Serif" w:eastAsia="Times New Roman" w:hAnsi="PT Astra Serif" w:cs="Times New Roman"/>
                <w:bCs/>
                <w:iCs/>
                <w:sz w:val="24"/>
                <w:szCs w:val="24"/>
                <w:lang w:eastAsia="ru-RU"/>
              </w:rPr>
            </w:pPr>
            <w:r w:rsidRPr="0066093F">
              <w:rPr>
                <w:rFonts w:ascii="PT Astra Serif" w:eastAsia="Times New Roman" w:hAnsi="PT Astra Serif" w:cs="Times New Roman"/>
                <w:bCs/>
                <w:iCs/>
                <w:sz w:val="24"/>
                <w:szCs w:val="24"/>
                <w:lang w:eastAsia="ru-RU"/>
              </w:rPr>
              <w:t>350</w:t>
            </w:r>
          </w:p>
        </w:tc>
      </w:tr>
      <w:tr w:rsidR="003B504C" w:rsidRPr="003B504C" w:rsidTr="0066093F">
        <w:trPr>
          <w:jc w:val="center"/>
        </w:trPr>
        <w:tc>
          <w:tcPr>
            <w:tcW w:w="4957" w:type="dxa"/>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both"/>
              <w:rPr>
                <w:rFonts w:ascii="PT Astra Serif" w:eastAsia="Times New Roman" w:hAnsi="PT Astra Serif" w:cs="Times New Roman"/>
                <w:bCs/>
                <w:iCs/>
                <w:sz w:val="24"/>
                <w:szCs w:val="24"/>
                <w:lang w:eastAsia="ru-RU"/>
              </w:rPr>
            </w:pPr>
            <w:r w:rsidRPr="003B504C">
              <w:rPr>
                <w:rFonts w:ascii="PT Astra Serif" w:eastAsia="Times New Roman" w:hAnsi="PT Astra Serif" w:cs="Times New Roman"/>
                <w:bCs/>
                <w:iCs/>
                <w:sz w:val="24"/>
                <w:szCs w:val="24"/>
                <w:lang w:eastAsia="ru-RU"/>
              </w:rPr>
              <w:t>Электроснабжение</w:t>
            </w:r>
          </w:p>
        </w:tc>
        <w:tc>
          <w:tcPr>
            <w:tcW w:w="1202" w:type="dxa"/>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center"/>
              <w:rPr>
                <w:rFonts w:ascii="PT Astra Serif" w:eastAsia="Times New Roman" w:hAnsi="PT Astra Serif" w:cs="Times New Roman"/>
                <w:bCs/>
                <w:iCs/>
                <w:sz w:val="24"/>
                <w:szCs w:val="24"/>
                <w:lang w:eastAsia="ru-RU"/>
              </w:rPr>
            </w:pPr>
            <w:r w:rsidRPr="003B504C">
              <w:rPr>
                <w:rFonts w:ascii="PT Astra Serif" w:eastAsia="Times New Roman" w:hAnsi="PT Astra Serif" w:cs="Times New Roman"/>
                <w:bCs/>
                <w:iCs/>
                <w:sz w:val="24"/>
                <w:szCs w:val="24"/>
                <w:lang w:eastAsia="ru-RU"/>
              </w:rPr>
              <w:t>182</w:t>
            </w:r>
          </w:p>
        </w:tc>
        <w:tc>
          <w:tcPr>
            <w:tcW w:w="1276" w:type="dxa"/>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center"/>
              <w:rPr>
                <w:rFonts w:ascii="PT Astra Serif" w:eastAsia="Times New Roman" w:hAnsi="PT Astra Serif" w:cs="Times New Roman"/>
                <w:bCs/>
                <w:iCs/>
                <w:sz w:val="24"/>
                <w:szCs w:val="24"/>
                <w:lang w:eastAsia="ru-RU"/>
              </w:rPr>
            </w:pPr>
            <w:r w:rsidRPr="003B504C">
              <w:rPr>
                <w:rFonts w:ascii="PT Astra Serif" w:eastAsia="Times New Roman" w:hAnsi="PT Astra Serif" w:cs="Times New Roman"/>
                <w:bCs/>
                <w:iCs/>
                <w:sz w:val="24"/>
                <w:szCs w:val="24"/>
                <w:lang w:eastAsia="ru-RU"/>
              </w:rPr>
              <w:t>198</w:t>
            </w:r>
          </w:p>
        </w:tc>
        <w:tc>
          <w:tcPr>
            <w:tcW w:w="1235" w:type="dxa"/>
            <w:tcBorders>
              <w:top w:val="single" w:sz="4" w:space="0" w:color="auto"/>
              <w:left w:val="single" w:sz="4" w:space="0" w:color="auto"/>
              <w:bottom w:val="single" w:sz="4" w:space="0" w:color="auto"/>
              <w:right w:val="single" w:sz="4" w:space="0" w:color="auto"/>
            </w:tcBorders>
          </w:tcPr>
          <w:p w:rsidR="003B504C" w:rsidRPr="003B504C" w:rsidRDefault="0066093F" w:rsidP="003B504C">
            <w:pPr>
              <w:spacing w:after="0" w:line="240" w:lineRule="auto"/>
              <w:jc w:val="center"/>
              <w:rPr>
                <w:rFonts w:ascii="PT Astra Serif" w:eastAsia="Times New Roman" w:hAnsi="PT Astra Serif" w:cs="Times New Roman"/>
                <w:bCs/>
                <w:iCs/>
                <w:sz w:val="24"/>
                <w:szCs w:val="24"/>
                <w:lang w:eastAsia="ru-RU"/>
              </w:rPr>
            </w:pPr>
            <w:r>
              <w:rPr>
                <w:rFonts w:ascii="PT Astra Serif" w:eastAsia="Times New Roman" w:hAnsi="PT Astra Serif" w:cs="Times New Roman"/>
                <w:bCs/>
                <w:iCs/>
                <w:sz w:val="24"/>
                <w:szCs w:val="24"/>
                <w:lang w:eastAsia="ru-RU"/>
              </w:rPr>
              <w:t>370</w:t>
            </w:r>
          </w:p>
        </w:tc>
      </w:tr>
      <w:tr w:rsidR="003B504C" w:rsidRPr="003B504C" w:rsidTr="005638EF">
        <w:trPr>
          <w:jc w:val="center"/>
        </w:trPr>
        <w:tc>
          <w:tcPr>
            <w:tcW w:w="4957" w:type="dxa"/>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both"/>
              <w:rPr>
                <w:rFonts w:ascii="PT Astra Serif" w:eastAsia="Times New Roman" w:hAnsi="PT Astra Serif" w:cs="Times New Roman"/>
                <w:bCs/>
                <w:iCs/>
                <w:sz w:val="24"/>
                <w:szCs w:val="24"/>
                <w:lang w:eastAsia="ru-RU"/>
              </w:rPr>
            </w:pPr>
            <w:r w:rsidRPr="003B504C">
              <w:rPr>
                <w:rFonts w:ascii="PT Astra Serif" w:eastAsia="Times New Roman" w:hAnsi="PT Astra Serif" w:cs="Times New Roman"/>
                <w:bCs/>
                <w:iCs/>
                <w:sz w:val="24"/>
                <w:szCs w:val="24"/>
                <w:lang w:eastAsia="ru-RU"/>
              </w:rPr>
              <w:t>Тех. присоединение к электрическим сетям</w:t>
            </w:r>
          </w:p>
        </w:tc>
        <w:tc>
          <w:tcPr>
            <w:tcW w:w="1202" w:type="dxa"/>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center"/>
              <w:rPr>
                <w:rFonts w:ascii="PT Astra Serif" w:eastAsia="Times New Roman" w:hAnsi="PT Astra Serif" w:cs="Times New Roman"/>
                <w:bCs/>
                <w:iCs/>
                <w:sz w:val="24"/>
                <w:szCs w:val="24"/>
                <w:lang w:eastAsia="ru-RU"/>
              </w:rPr>
            </w:pPr>
            <w:r w:rsidRPr="003B504C">
              <w:rPr>
                <w:rFonts w:ascii="PT Astra Serif" w:eastAsia="Times New Roman" w:hAnsi="PT Astra Serif" w:cs="Times New Roman"/>
                <w:bCs/>
                <w:iCs/>
                <w:sz w:val="24"/>
                <w:szCs w:val="24"/>
                <w:lang w:eastAsia="ru-RU"/>
              </w:rPr>
              <w:t>191</w:t>
            </w:r>
          </w:p>
        </w:tc>
        <w:tc>
          <w:tcPr>
            <w:tcW w:w="1276" w:type="dxa"/>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center"/>
              <w:rPr>
                <w:rFonts w:ascii="PT Astra Serif" w:eastAsia="Times New Roman" w:hAnsi="PT Astra Serif" w:cs="Times New Roman"/>
                <w:bCs/>
                <w:iCs/>
                <w:sz w:val="24"/>
                <w:szCs w:val="24"/>
                <w:lang w:eastAsia="ru-RU"/>
              </w:rPr>
            </w:pPr>
            <w:r w:rsidRPr="003B504C">
              <w:rPr>
                <w:rFonts w:ascii="PT Astra Serif" w:eastAsia="Times New Roman" w:hAnsi="PT Astra Serif" w:cs="Times New Roman"/>
                <w:bCs/>
                <w:iCs/>
                <w:sz w:val="24"/>
                <w:szCs w:val="24"/>
                <w:lang w:eastAsia="ru-RU"/>
              </w:rPr>
              <w:t>72</w:t>
            </w:r>
          </w:p>
        </w:tc>
        <w:tc>
          <w:tcPr>
            <w:tcW w:w="1235" w:type="dxa"/>
            <w:tcBorders>
              <w:top w:val="single" w:sz="4" w:space="0" w:color="auto"/>
              <w:left w:val="single" w:sz="4" w:space="0" w:color="auto"/>
              <w:bottom w:val="single" w:sz="4" w:space="0" w:color="auto"/>
              <w:right w:val="single" w:sz="4" w:space="0" w:color="auto"/>
            </w:tcBorders>
            <w:hideMark/>
          </w:tcPr>
          <w:p w:rsidR="003B504C" w:rsidRPr="002470DB" w:rsidRDefault="003B504C" w:rsidP="003B504C">
            <w:pPr>
              <w:spacing w:after="0" w:line="240" w:lineRule="auto"/>
              <w:jc w:val="center"/>
              <w:rPr>
                <w:rFonts w:ascii="PT Astra Serif" w:eastAsia="Times New Roman" w:hAnsi="PT Astra Serif" w:cs="Times New Roman"/>
                <w:bCs/>
                <w:iCs/>
                <w:sz w:val="24"/>
                <w:szCs w:val="24"/>
                <w:lang w:eastAsia="ru-RU"/>
              </w:rPr>
            </w:pPr>
            <w:r w:rsidRPr="002470DB">
              <w:rPr>
                <w:rFonts w:ascii="PT Astra Serif" w:eastAsia="Times New Roman" w:hAnsi="PT Astra Serif" w:cs="Times New Roman"/>
                <w:bCs/>
                <w:iCs/>
                <w:sz w:val="24"/>
                <w:szCs w:val="24"/>
                <w:lang w:eastAsia="ru-RU"/>
              </w:rPr>
              <w:t>59</w:t>
            </w:r>
          </w:p>
        </w:tc>
      </w:tr>
      <w:tr w:rsidR="003B504C" w:rsidRPr="003B504C" w:rsidTr="005638EF">
        <w:trPr>
          <w:jc w:val="center"/>
        </w:trPr>
        <w:tc>
          <w:tcPr>
            <w:tcW w:w="4957" w:type="dxa"/>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both"/>
              <w:rPr>
                <w:rFonts w:ascii="PT Astra Serif" w:eastAsia="Times New Roman" w:hAnsi="PT Astra Serif" w:cs="Times New Roman"/>
                <w:bCs/>
                <w:iCs/>
                <w:sz w:val="24"/>
                <w:szCs w:val="24"/>
                <w:lang w:eastAsia="ru-RU"/>
              </w:rPr>
            </w:pPr>
            <w:r w:rsidRPr="003B504C">
              <w:rPr>
                <w:rFonts w:ascii="PT Astra Serif" w:eastAsia="Times New Roman" w:hAnsi="PT Astra Serif" w:cs="Times New Roman"/>
                <w:bCs/>
                <w:iCs/>
                <w:sz w:val="24"/>
                <w:szCs w:val="24"/>
                <w:lang w:eastAsia="ru-RU"/>
              </w:rPr>
              <w:t>Теплоснабжение</w:t>
            </w:r>
          </w:p>
        </w:tc>
        <w:tc>
          <w:tcPr>
            <w:tcW w:w="1202" w:type="dxa"/>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center"/>
              <w:rPr>
                <w:rFonts w:ascii="PT Astra Serif" w:eastAsia="Times New Roman" w:hAnsi="PT Astra Serif" w:cs="Times New Roman"/>
                <w:bCs/>
                <w:iCs/>
                <w:sz w:val="24"/>
                <w:szCs w:val="24"/>
                <w:lang w:eastAsia="ru-RU"/>
              </w:rPr>
            </w:pPr>
            <w:r w:rsidRPr="003B504C">
              <w:rPr>
                <w:rFonts w:ascii="PT Astra Serif" w:eastAsia="Times New Roman" w:hAnsi="PT Astra Serif" w:cs="Times New Roman"/>
                <w:bCs/>
                <w:iCs/>
                <w:sz w:val="24"/>
                <w:szCs w:val="24"/>
                <w:lang w:eastAsia="ru-RU"/>
              </w:rPr>
              <w:t>313</w:t>
            </w:r>
          </w:p>
        </w:tc>
        <w:tc>
          <w:tcPr>
            <w:tcW w:w="1276" w:type="dxa"/>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center"/>
              <w:rPr>
                <w:rFonts w:ascii="PT Astra Serif" w:eastAsia="Times New Roman" w:hAnsi="PT Astra Serif" w:cs="Times New Roman"/>
                <w:bCs/>
                <w:iCs/>
                <w:sz w:val="24"/>
                <w:szCs w:val="24"/>
                <w:lang w:eastAsia="ru-RU"/>
              </w:rPr>
            </w:pPr>
            <w:r w:rsidRPr="003B504C">
              <w:rPr>
                <w:rFonts w:ascii="PT Astra Serif" w:eastAsia="Times New Roman" w:hAnsi="PT Astra Serif" w:cs="Times New Roman"/>
                <w:bCs/>
                <w:iCs/>
                <w:sz w:val="24"/>
                <w:szCs w:val="24"/>
                <w:lang w:eastAsia="ru-RU"/>
              </w:rPr>
              <w:t>398</w:t>
            </w:r>
          </w:p>
        </w:tc>
        <w:tc>
          <w:tcPr>
            <w:tcW w:w="1235" w:type="dxa"/>
            <w:tcBorders>
              <w:top w:val="single" w:sz="4" w:space="0" w:color="auto"/>
              <w:left w:val="single" w:sz="4" w:space="0" w:color="auto"/>
              <w:bottom w:val="single" w:sz="4" w:space="0" w:color="auto"/>
              <w:right w:val="single" w:sz="4" w:space="0" w:color="auto"/>
            </w:tcBorders>
            <w:hideMark/>
          </w:tcPr>
          <w:p w:rsidR="003B504C" w:rsidRPr="002470DB" w:rsidRDefault="00105AEB" w:rsidP="003B504C">
            <w:pPr>
              <w:spacing w:after="0" w:line="240" w:lineRule="auto"/>
              <w:jc w:val="center"/>
              <w:rPr>
                <w:rFonts w:ascii="PT Astra Serif" w:eastAsia="Times New Roman" w:hAnsi="PT Astra Serif" w:cs="Times New Roman"/>
                <w:bCs/>
                <w:iCs/>
                <w:sz w:val="24"/>
                <w:szCs w:val="24"/>
                <w:lang w:eastAsia="ru-RU"/>
              </w:rPr>
            </w:pPr>
            <w:r>
              <w:rPr>
                <w:rFonts w:ascii="PT Astra Serif" w:eastAsia="Times New Roman" w:hAnsi="PT Astra Serif" w:cs="Times New Roman"/>
                <w:bCs/>
                <w:iCs/>
                <w:sz w:val="24"/>
                <w:szCs w:val="24"/>
                <w:lang w:eastAsia="ru-RU"/>
              </w:rPr>
              <w:t>404</w:t>
            </w:r>
          </w:p>
        </w:tc>
      </w:tr>
      <w:tr w:rsidR="003B504C" w:rsidRPr="003B504C" w:rsidTr="005638EF">
        <w:trPr>
          <w:jc w:val="center"/>
        </w:trPr>
        <w:tc>
          <w:tcPr>
            <w:tcW w:w="4957" w:type="dxa"/>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both"/>
              <w:rPr>
                <w:rFonts w:ascii="PT Astra Serif" w:eastAsia="Times New Roman" w:hAnsi="PT Astra Serif" w:cs="Times New Roman"/>
                <w:bCs/>
                <w:iCs/>
                <w:sz w:val="24"/>
                <w:szCs w:val="24"/>
                <w:lang w:eastAsia="ru-RU"/>
              </w:rPr>
            </w:pPr>
            <w:r w:rsidRPr="003B504C">
              <w:rPr>
                <w:rFonts w:ascii="PT Astra Serif" w:eastAsia="Times New Roman" w:hAnsi="PT Astra Serif" w:cs="Times New Roman"/>
                <w:bCs/>
                <w:iCs/>
                <w:sz w:val="24"/>
                <w:szCs w:val="24"/>
                <w:lang w:eastAsia="ru-RU"/>
              </w:rPr>
              <w:t>Газоснабжение</w:t>
            </w:r>
          </w:p>
        </w:tc>
        <w:tc>
          <w:tcPr>
            <w:tcW w:w="1202" w:type="dxa"/>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center"/>
              <w:rPr>
                <w:rFonts w:ascii="PT Astra Serif" w:eastAsia="Times New Roman" w:hAnsi="PT Astra Serif" w:cs="Times New Roman"/>
                <w:bCs/>
                <w:iCs/>
                <w:sz w:val="24"/>
                <w:szCs w:val="24"/>
                <w:lang w:eastAsia="ru-RU"/>
              </w:rPr>
            </w:pPr>
            <w:r w:rsidRPr="003B504C">
              <w:rPr>
                <w:rFonts w:ascii="PT Astra Serif" w:eastAsia="Times New Roman" w:hAnsi="PT Astra Serif" w:cs="Times New Roman"/>
                <w:bCs/>
                <w:iCs/>
                <w:sz w:val="24"/>
                <w:szCs w:val="24"/>
                <w:lang w:eastAsia="ru-RU"/>
              </w:rPr>
              <w:t>266</w:t>
            </w:r>
          </w:p>
        </w:tc>
        <w:tc>
          <w:tcPr>
            <w:tcW w:w="1276" w:type="dxa"/>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center"/>
              <w:rPr>
                <w:rFonts w:ascii="PT Astra Serif" w:eastAsia="Times New Roman" w:hAnsi="PT Astra Serif" w:cs="Times New Roman"/>
                <w:bCs/>
                <w:iCs/>
                <w:sz w:val="24"/>
                <w:szCs w:val="24"/>
                <w:lang w:eastAsia="ru-RU"/>
              </w:rPr>
            </w:pPr>
            <w:r w:rsidRPr="003B504C">
              <w:rPr>
                <w:rFonts w:ascii="PT Astra Serif" w:eastAsia="Times New Roman" w:hAnsi="PT Astra Serif" w:cs="Times New Roman"/>
                <w:bCs/>
                <w:iCs/>
                <w:sz w:val="24"/>
                <w:szCs w:val="24"/>
                <w:lang w:eastAsia="ru-RU"/>
              </w:rPr>
              <w:t>256</w:t>
            </w:r>
          </w:p>
        </w:tc>
        <w:tc>
          <w:tcPr>
            <w:tcW w:w="1235" w:type="dxa"/>
            <w:tcBorders>
              <w:top w:val="single" w:sz="4" w:space="0" w:color="auto"/>
              <w:left w:val="single" w:sz="4" w:space="0" w:color="auto"/>
              <w:bottom w:val="single" w:sz="4" w:space="0" w:color="auto"/>
              <w:right w:val="single" w:sz="4" w:space="0" w:color="auto"/>
            </w:tcBorders>
            <w:hideMark/>
          </w:tcPr>
          <w:p w:rsidR="003B504C" w:rsidRPr="002470DB" w:rsidRDefault="003B504C" w:rsidP="003B504C">
            <w:pPr>
              <w:spacing w:after="0" w:line="240" w:lineRule="auto"/>
              <w:jc w:val="center"/>
              <w:rPr>
                <w:rFonts w:ascii="PT Astra Serif" w:eastAsia="Times New Roman" w:hAnsi="PT Astra Serif" w:cs="Times New Roman"/>
                <w:bCs/>
                <w:iCs/>
                <w:sz w:val="24"/>
                <w:szCs w:val="24"/>
                <w:lang w:eastAsia="ru-RU"/>
              </w:rPr>
            </w:pPr>
            <w:r w:rsidRPr="002470DB">
              <w:rPr>
                <w:rFonts w:ascii="PT Astra Serif" w:eastAsia="Times New Roman" w:hAnsi="PT Astra Serif" w:cs="Times New Roman"/>
                <w:bCs/>
                <w:iCs/>
                <w:sz w:val="24"/>
                <w:szCs w:val="24"/>
                <w:lang w:eastAsia="ru-RU"/>
              </w:rPr>
              <w:t>255</w:t>
            </w:r>
          </w:p>
        </w:tc>
      </w:tr>
      <w:tr w:rsidR="003B504C" w:rsidRPr="003B504C" w:rsidTr="005638EF">
        <w:trPr>
          <w:jc w:val="center"/>
        </w:trPr>
        <w:tc>
          <w:tcPr>
            <w:tcW w:w="4957" w:type="dxa"/>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both"/>
              <w:rPr>
                <w:rFonts w:ascii="PT Astra Serif" w:eastAsia="Times New Roman" w:hAnsi="PT Astra Serif" w:cs="Times New Roman"/>
                <w:bCs/>
                <w:iCs/>
                <w:sz w:val="24"/>
                <w:szCs w:val="24"/>
                <w:lang w:eastAsia="ru-RU"/>
              </w:rPr>
            </w:pPr>
            <w:r w:rsidRPr="003B504C">
              <w:rPr>
                <w:rFonts w:ascii="PT Astra Serif" w:eastAsia="Times New Roman" w:hAnsi="PT Astra Serif" w:cs="Times New Roman"/>
                <w:bCs/>
                <w:iCs/>
                <w:sz w:val="24"/>
                <w:szCs w:val="24"/>
                <w:lang w:eastAsia="ru-RU"/>
              </w:rPr>
              <w:t>ГВС</w:t>
            </w:r>
          </w:p>
        </w:tc>
        <w:tc>
          <w:tcPr>
            <w:tcW w:w="1202" w:type="dxa"/>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center"/>
              <w:rPr>
                <w:rFonts w:ascii="PT Astra Serif" w:eastAsia="Times New Roman" w:hAnsi="PT Astra Serif" w:cs="Times New Roman"/>
                <w:bCs/>
                <w:iCs/>
                <w:sz w:val="24"/>
                <w:szCs w:val="24"/>
                <w:lang w:eastAsia="ru-RU"/>
              </w:rPr>
            </w:pPr>
            <w:r w:rsidRPr="003B504C">
              <w:rPr>
                <w:rFonts w:ascii="PT Astra Serif" w:eastAsia="Times New Roman" w:hAnsi="PT Astra Serif" w:cs="Times New Roman"/>
                <w:bCs/>
                <w:iCs/>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3B504C" w:rsidRPr="003B504C" w:rsidRDefault="003B504C" w:rsidP="003B504C">
            <w:pPr>
              <w:spacing w:after="0" w:line="240" w:lineRule="auto"/>
              <w:jc w:val="center"/>
              <w:rPr>
                <w:rFonts w:ascii="PT Astra Serif" w:eastAsia="Times New Roman" w:hAnsi="PT Astra Serif" w:cs="Times New Roman"/>
                <w:bCs/>
                <w:iCs/>
                <w:sz w:val="24"/>
                <w:szCs w:val="24"/>
                <w:lang w:eastAsia="ru-RU"/>
              </w:rPr>
            </w:pPr>
            <w:r w:rsidRPr="003B504C">
              <w:rPr>
                <w:rFonts w:ascii="PT Astra Serif" w:eastAsia="Times New Roman" w:hAnsi="PT Astra Serif" w:cs="Times New Roman"/>
                <w:bCs/>
                <w:iCs/>
                <w:sz w:val="24"/>
                <w:szCs w:val="24"/>
                <w:lang w:eastAsia="ru-RU"/>
              </w:rPr>
              <w:t>104</w:t>
            </w:r>
          </w:p>
        </w:tc>
        <w:tc>
          <w:tcPr>
            <w:tcW w:w="1235" w:type="dxa"/>
            <w:tcBorders>
              <w:top w:val="single" w:sz="4" w:space="0" w:color="auto"/>
              <w:left w:val="single" w:sz="4" w:space="0" w:color="auto"/>
              <w:bottom w:val="single" w:sz="4" w:space="0" w:color="auto"/>
              <w:right w:val="single" w:sz="4" w:space="0" w:color="auto"/>
            </w:tcBorders>
            <w:hideMark/>
          </w:tcPr>
          <w:p w:rsidR="003B504C" w:rsidRPr="002470DB" w:rsidRDefault="003B504C" w:rsidP="003B504C">
            <w:pPr>
              <w:spacing w:after="0" w:line="240" w:lineRule="auto"/>
              <w:jc w:val="center"/>
              <w:rPr>
                <w:rFonts w:ascii="PT Astra Serif" w:eastAsia="Times New Roman" w:hAnsi="PT Astra Serif" w:cs="Times New Roman"/>
                <w:bCs/>
                <w:iCs/>
                <w:sz w:val="24"/>
                <w:szCs w:val="24"/>
                <w:lang w:eastAsia="ru-RU"/>
              </w:rPr>
            </w:pPr>
            <w:r w:rsidRPr="002470DB">
              <w:rPr>
                <w:rFonts w:ascii="PT Astra Serif" w:eastAsia="Times New Roman" w:hAnsi="PT Astra Serif" w:cs="Times New Roman"/>
                <w:bCs/>
                <w:iCs/>
                <w:sz w:val="24"/>
                <w:szCs w:val="24"/>
                <w:lang w:eastAsia="ru-RU"/>
              </w:rPr>
              <w:t>106</w:t>
            </w:r>
          </w:p>
        </w:tc>
      </w:tr>
      <w:tr w:rsidR="003B504C" w:rsidRPr="003B504C" w:rsidTr="005638EF">
        <w:trPr>
          <w:jc w:val="center"/>
        </w:trPr>
        <w:tc>
          <w:tcPr>
            <w:tcW w:w="4957" w:type="dxa"/>
            <w:tcBorders>
              <w:top w:val="single" w:sz="4" w:space="0" w:color="auto"/>
              <w:left w:val="single" w:sz="4" w:space="0" w:color="auto"/>
              <w:bottom w:val="single" w:sz="4" w:space="0" w:color="auto"/>
              <w:right w:val="single" w:sz="4" w:space="0" w:color="auto"/>
            </w:tcBorders>
            <w:hideMark/>
          </w:tcPr>
          <w:p w:rsidR="003B504C" w:rsidRPr="002470DB" w:rsidRDefault="003B504C" w:rsidP="003B504C">
            <w:pPr>
              <w:spacing w:after="0" w:line="240" w:lineRule="auto"/>
              <w:jc w:val="both"/>
              <w:rPr>
                <w:rFonts w:ascii="PT Astra Serif" w:eastAsia="Times New Roman" w:hAnsi="PT Astra Serif" w:cs="Times New Roman"/>
                <w:bCs/>
                <w:iCs/>
                <w:sz w:val="24"/>
                <w:szCs w:val="24"/>
                <w:lang w:eastAsia="ru-RU"/>
              </w:rPr>
            </w:pPr>
            <w:r w:rsidRPr="002470DB">
              <w:rPr>
                <w:rFonts w:ascii="PT Astra Serif" w:eastAsia="Times New Roman" w:hAnsi="PT Astra Serif" w:cs="Times New Roman"/>
                <w:bCs/>
                <w:iCs/>
                <w:sz w:val="24"/>
                <w:szCs w:val="24"/>
                <w:lang w:eastAsia="ru-RU"/>
              </w:rPr>
              <w:t>Непроизводственная сфера</w:t>
            </w:r>
          </w:p>
        </w:tc>
        <w:tc>
          <w:tcPr>
            <w:tcW w:w="1202" w:type="dxa"/>
            <w:tcBorders>
              <w:top w:val="single" w:sz="4" w:space="0" w:color="auto"/>
              <w:left w:val="single" w:sz="4" w:space="0" w:color="auto"/>
              <w:bottom w:val="single" w:sz="4" w:space="0" w:color="auto"/>
              <w:right w:val="single" w:sz="4" w:space="0" w:color="auto"/>
            </w:tcBorders>
            <w:hideMark/>
          </w:tcPr>
          <w:p w:rsidR="003B504C" w:rsidRPr="002470DB" w:rsidRDefault="003B504C" w:rsidP="003B504C">
            <w:pPr>
              <w:spacing w:after="0" w:line="240" w:lineRule="auto"/>
              <w:jc w:val="center"/>
              <w:rPr>
                <w:rFonts w:ascii="PT Astra Serif" w:eastAsia="Times New Roman" w:hAnsi="PT Astra Serif" w:cs="Times New Roman"/>
                <w:bCs/>
                <w:iCs/>
                <w:sz w:val="24"/>
                <w:szCs w:val="24"/>
                <w:lang w:eastAsia="ru-RU"/>
              </w:rPr>
            </w:pPr>
            <w:r w:rsidRPr="002470DB">
              <w:rPr>
                <w:rFonts w:ascii="PT Astra Serif" w:eastAsia="Times New Roman" w:hAnsi="PT Astra Serif" w:cs="Times New Roman"/>
                <w:bCs/>
                <w:iCs/>
                <w:sz w:val="24"/>
                <w:szCs w:val="24"/>
                <w:lang w:eastAsia="ru-RU"/>
              </w:rPr>
              <w:t>303</w:t>
            </w:r>
          </w:p>
        </w:tc>
        <w:tc>
          <w:tcPr>
            <w:tcW w:w="1276" w:type="dxa"/>
            <w:tcBorders>
              <w:top w:val="single" w:sz="4" w:space="0" w:color="auto"/>
              <w:left w:val="single" w:sz="4" w:space="0" w:color="auto"/>
              <w:bottom w:val="single" w:sz="4" w:space="0" w:color="auto"/>
              <w:right w:val="single" w:sz="4" w:space="0" w:color="auto"/>
            </w:tcBorders>
            <w:hideMark/>
          </w:tcPr>
          <w:p w:rsidR="003B504C" w:rsidRPr="002470DB" w:rsidRDefault="003B504C" w:rsidP="003B504C">
            <w:pPr>
              <w:spacing w:after="0" w:line="240" w:lineRule="auto"/>
              <w:jc w:val="center"/>
              <w:rPr>
                <w:rFonts w:ascii="PT Astra Serif" w:eastAsia="Times New Roman" w:hAnsi="PT Astra Serif" w:cs="Times New Roman"/>
                <w:bCs/>
                <w:iCs/>
                <w:sz w:val="24"/>
                <w:szCs w:val="24"/>
                <w:lang w:eastAsia="ru-RU"/>
              </w:rPr>
            </w:pPr>
            <w:r w:rsidRPr="002470DB">
              <w:rPr>
                <w:rFonts w:ascii="PT Astra Serif" w:eastAsia="Times New Roman" w:hAnsi="PT Astra Serif" w:cs="Times New Roman"/>
                <w:bCs/>
                <w:iCs/>
                <w:sz w:val="24"/>
                <w:szCs w:val="24"/>
                <w:lang w:eastAsia="ru-RU"/>
              </w:rPr>
              <w:t>99</w:t>
            </w:r>
          </w:p>
        </w:tc>
        <w:tc>
          <w:tcPr>
            <w:tcW w:w="1235" w:type="dxa"/>
            <w:tcBorders>
              <w:top w:val="single" w:sz="4" w:space="0" w:color="auto"/>
              <w:left w:val="single" w:sz="4" w:space="0" w:color="auto"/>
              <w:bottom w:val="single" w:sz="4" w:space="0" w:color="auto"/>
              <w:right w:val="single" w:sz="4" w:space="0" w:color="auto"/>
            </w:tcBorders>
            <w:hideMark/>
          </w:tcPr>
          <w:p w:rsidR="003B504C" w:rsidRPr="002470DB" w:rsidRDefault="003B504C" w:rsidP="003B504C">
            <w:pPr>
              <w:spacing w:after="0" w:line="240" w:lineRule="auto"/>
              <w:jc w:val="center"/>
              <w:rPr>
                <w:rFonts w:ascii="PT Astra Serif" w:eastAsia="Times New Roman" w:hAnsi="PT Astra Serif" w:cs="Times New Roman"/>
                <w:bCs/>
                <w:iCs/>
                <w:sz w:val="24"/>
                <w:szCs w:val="24"/>
                <w:lang w:eastAsia="ru-RU"/>
              </w:rPr>
            </w:pPr>
            <w:r w:rsidRPr="002470DB">
              <w:rPr>
                <w:rFonts w:ascii="PT Astra Serif" w:eastAsia="Times New Roman" w:hAnsi="PT Astra Serif" w:cs="Times New Roman"/>
                <w:bCs/>
                <w:iCs/>
                <w:sz w:val="24"/>
                <w:szCs w:val="24"/>
                <w:lang w:eastAsia="ru-RU"/>
              </w:rPr>
              <w:t>141</w:t>
            </w:r>
          </w:p>
        </w:tc>
      </w:tr>
    </w:tbl>
    <w:p w:rsidR="00E30862" w:rsidRDefault="00E30862" w:rsidP="00E30862">
      <w:pPr>
        <w:spacing w:after="0" w:line="240" w:lineRule="auto"/>
        <w:ind w:firstLine="709"/>
        <w:contextualSpacing/>
        <w:jc w:val="center"/>
        <w:rPr>
          <w:rFonts w:ascii="PT Astra Serif" w:eastAsia="Times New Roman" w:hAnsi="PT Astra Serif" w:cs="Times New Roman"/>
          <w:b/>
          <w:sz w:val="26"/>
          <w:szCs w:val="26"/>
          <w:lang w:eastAsia="ru-RU"/>
        </w:rPr>
      </w:pPr>
    </w:p>
    <w:p w:rsidR="00E30862" w:rsidRPr="00E30862" w:rsidRDefault="00E30862" w:rsidP="00E30862">
      <w:pPr>
        <w:spacing w:after="0" w:line="240" w:lineRule="auto"/>
        <w:ind w:firstLine="709"/>
        <w:contextualSpacing/>
        <w:jc w:val="center"/>
        <w:rPr>
          <w:rFonts w:ascii="PT Astra Serif" w:eastAsia="Times New Roman" w:hAnsi="PT Astra Serif" w:cs="Times New Roman"/>
          <w:b/>
          <w:sz w:val="26"/>
          <w:szCs w:val="26"/>
          <w:lang w:eastAsia="ru-RU"/>
        </w:rPr>
      </w:pPr>
      <w:r w:rsidRPr="00E30862">
        <w:rPr>
          <w:rFonts w:ascii="PT Astra Serif" w:eastAsia="Times New Roman" w:hAnsi="PT Astra Serif" w:cs="Times New Roman"/>
          <w:b/>
          <w:sz w:val="26"/>
          <w:szCs w:val="26"/>
          <w:lang w:eastAsia="ru-RU"/>
        </w:rPr>
        <w:t>Холодное водоснабжение и водоотведение</w:t>
      </w:r>
    </w:p>
    <w:p w:rsidR="00E30862" w:rsidRPr="00E30862" w:rsidRDefault="00895BA3" w:rsidP="00E30862">
      <w:pPr>
        <w:spacing w:after="0" w:line="240" w:lineRule="auto"/>
        <w:ind w:firstLine="709"/>
        <w:contextualSpacing/>
        <w:jc w:val="both"/>
        <w:rPr>
          <w:rFonts w:ascii="PT Astra Serif" w:eastAsia="Times New Roman" w:hAnsi="PT Astra Serif" w:cs="Times New Roman"/>
          <w:bCs/>
          <w:iCs/>
          <w:sz w:val="26"/>
          <w:szCs w:val="26"/>
          <w:lang w:eastAsia="ru-RU"/>
        </w:rPr>
      </w:pPr>
      <w:r>
        <w:rPr>
          <w:rFonts w:ascii="PT Astra Serif" w:eastAsia="Times New Roman" w:hAnsi="PT Astra Serif" w:cs="Times New Roman"/>
          <w:bCs/>
          <w:iCs/>
          <w:sz w:val="26"/>
          <w:szCs w:val="26"/>
          <w:lang w:eastAsia="ru-RU"/>
        </w:rPr>
        <w:t>Агентством</w:t>
      </w:r>
      <w:r w:rsidRPr="00895BA3">
        <w:rPr>
          <w:rFonts w:ascii="PT Astra Serif" w:eastAsia="Times New Roman" w:hAnsi="PT Astra Serif" w:cs="Times New Roman"/>
          <w:bCs/>
          <w:iCs/>
          <w:sz w:val="26"/>
          <w:szCs w:val="26"/>
          <w:lang w:eastAsia="ru-RU"/>
        </w:rPr>
        <w:t xml:space="preserve"> на 2025 год установлены тарифы </w:t>
      </w:r>
      <w:r w:rsidR="00E30862" w:rsidRPr="00E30862">
        <w:rPr>
          <w:rFonts w:ascii="PT Astra Serif" w:eastAsia="Times New Roman" w:hAnsi="PT Astra Serif" w:cs="Times New Roman"/>
          <w:bCs/>
          <w:iCs/>
          <w:sz w:val="26"/>
          <w:szCs w:val="26"/>
          <w:lang w:eastAsia="ru-RU"/>
        </w:rPr>
        <w:t xml:space="preserve">холодного водоснабжения </w:t>
      </w:r>
      <w:r w:rsidR="0036468E">
        <w:rPr>
          <w:rFonts w:ascii="PT Astra Serif" w:eastAsia="Times New Roman" w:hAnsi="PT Astra Serif" w:cs="Times New Roman"/>
          <w:bCs/>
          <w:iCs/>
          <w:sz w:val="26"/>
          <w:szCs w:val="26"/>
          <w:lang w:eastAsia="ru-RU"/>
        </w:rPr>
        <w:br/>
      </w:r>
      <w:r w:rsidR="00E30862" w:rsidRPr="00E30862">
        <w:rPr>
          <w:rFonts w:ascii="PT Astra Serif" w:eastAsia="Times New Roman" w:hAnsi="PT Astra Serif" w:cs="Times New Roman"/>
          <w:bCs/>
          <w:iCs/>
          <w:sz w:val="26"/>
          <w:szCs w:val="26"/>
          <w:lang w:eastAsia="ru-RU"/>
        </w:rPr>
        <w:t>в количестве 2</w:t>
      </w:r>
      <w:r w:rsidR="0066093F">
        <w:rPr>
          <w:rFonts w:ascii="PT Astra Serif" w:eastAsia="Times New Roman" w:hAnsi="PT Astra Serif" w:cs="Times New Roman"/>
          <w:bCs/>
          <w:iCs/>
          <w:sz w:val="26"/>
          <w:szCs w:val="26"/>
          <w:lang w:eastAsia="ru-RU"/>
        </w:rPr>
        <w:t>6</w:t>
      </w:r>
      <w:r w:rsidR="00E30862" w:rsidRPr="00E30862">
        <w:rPr>
          <w:rFonts w:ascii="PT Astra Serif" w:eastAsia="Times New Roman" w:hAnsi="PT Astra Serif" w:cs="Times New Roman"/>
          <w:bCs/>
          <w:iCs/>
          <w:sz w:val="26"/>
          <w:szCs w:val="26"/>
          <w:lang w:eastAsia="ru-RU"/>
        </w:rPr>
        <w:t>0, на услуги водоотведения – 7</w:t>
      </w:r>
      <w:r w:rsidR="0066093F">
        <w:rPr>
          <w:rFonts w:ascii="PT Astra Serif" w:eastAsia="Times New Roman" w:hAnsi="PT Astra Serif" w:cs="Times New Roman"/>
          <w:bCs/>
          <w:iCs/>
          <w:sz w:val="26"/>
          <w:szCs w:val="26"/>
          <w:lang w:eastAsia="ru-RU"/>
        </w:rPr>
        <w:t>8</w:t>
      </w:r>
      <w:r w:rsidR="00E30862" w:rsidRPr="00E30862">
        <w:rPr>
          <w:rFonts w:ascii="PT Astra Serif" w:eastAsia="Times New Roman" w:hAnsi="PT Astra Serif" w:cs="Times New Roman"/>
          <w:bCs/>
          <w:iCs/>
          <w:sz w:val="26"/>
          <w:szCs w:val="26"/>
          <w:lang w:eastAsia="ru-RU"/>
        </w:rPr>
        <w:t xml:space="preserve">. Рост тарифов составит </w:t>
      </w:r>
      <w:r w:rsidR="0036468E">
        <w:rPr>
          <w:rFonts w:ascii="PT Astra Serif" w:eastAsia="Times New Roman" w:hAnsi="PT Astra Serif" w:cs="Times New Roman"/>
          <w:bCs/>
          <w:iCs/>
          <w:sz w:val="26"/>
          <w:szCs w:val="26"/>
          <w:lang w:eastAsia="ru-RU"/>
        </w:rPr>
        <w:br/>
      </w:r>
      <w:r w:rsidR="00E30862" w:rsidRPr="00E30862">
        <w:rPr>
          <w:rFonts w:ascii="PT Astra Serif" w:eastAsia="Times New Roman" w:hAnsi="PT Astra Serif" w:cs="Times New Roman"/>
          <w:bCs/>
          <w:iCs/>
          <w:sz w:val="26"/>
          <w:szCs w:val="26"/>
          <w:lang w:eastAsia="ru-RU"/>
        </w:rPr>
        <w:t xml:space="preserve">с 01.07.2025 от 0% до 8%. </w:t>
      </w:r>
    </w:p>
    <w:p w:rsidR="00E30862" w:rsidRPr="00E30862" w:rsidRDefault="00E30862" w:rsidP="00E30862">
      <w:pPr>
        <w:spacing w:after="0" w:line="240" w:lineRule="auto"/>
        <w:ind w:firstLine="709"/>
        <w:jc w:val="both"/>
        <w:rPr>
          <w:rFonts w:ascii="PT Astra Serif" w:eastAsia="Times New Roman" w:hAnsi="PT Astra Serif" w:cs="Times New Roman"/>
          <w:bCs/>
          <w:iCs/>
          <w:sz w:val="26"/>
          <w:szCs w:val="26"/>
          <w:lang w:eastAsia="ru-RU"/>
        </w:rPr>
      </w:pPr>
      <w:r w:rsidRPr="00E30862">
        <w:rPr>
          <w:rFonts w:ascii="PT Astra Serif" w:eastAsia="Calibri" w:hAnsi="PT Astra Serif" w:cs="Times New Roman"/>
          <w:sz w:val="26"/>
          <w:szCs w:val="26"/>
        </w:rPr>
        <w:t xml:space="preserve">На 2025 год в соответствии с действующим законодательством </w:t>
      </w:r>
      <w:r w:rsidRPr="00E30862">
        <w:rPr>
          <w:rFonts w:ascii="PT Astra Serif" w:eastAsia="Calibri" w:hAnsi="PT Astra Serif" w:cs="Times New Roman"/>
          <w:sz w:val="26"/>
          <w:szCs w:val="26"/>
        </w:rPr>
        <w:br/>
        <w:t xml:space="preserve">в области регулирования тарифов на услуги холодного водоснабжения </w:t>
      </w:r>
      <w:r w:rsidRPr="00E30862">
        <w:rPr>
          <w:rFonts w:ascii="PT Astra Serif" w:eastAsia="Calibri" w:hAnsi="PT Astra Serif" w:cs="Times New Roman"/>
          <w:sz w:val="26"/>
          <w:szCs w:val="26"/>
        </w:rPr>
        <w:br/>
        <w:t xml:space="preserve">и водоотведения </w:t>
      </w:r>
      <w:r w:rsidRPr="00E30862">
        <w:rPr>
          <w:rFonts w:ascii="PT Astra Serif" w:eastAsia="Times New Roman" w:hAnsi="PT Astra Serif" w:cs="Times New Roman"/>
          <w:bCs/>
          <w:iCs/>
          <w:sz w:val="26"/>
          <w:szCs w:val="26"/>
          <w:lang w:eastAsia="ru-RU"/>
        </w:rPr>
        <w:t>устанавливались следующие тарифы:</w:t>
      </w:r>
    </w:p>
    <w:p w:rsidR="00E30862" w:rsidRPr="00E30862" w:rsidRDefault="00E30862" w:rsidP="00E30862">
      <w:pPr>
        <w:spacing w:after="0" w:line="240" w:lineRule="auto"/>
        <w:ind w:firstLine="540"/>
        <w:jc w:val="both"/>
        <w:rPr>
          <w:rFonts w:ascii="PT Astra Serif" w:eastAsia="Times New Roman" w:hAnsi="PT Astra Serif" w:cs="Times New Roman"/>
          <w:bCs/>
          <w:iCs/>
          <w:sz w:val="26"/>
          <w:szCs w:val="26"/>
          <w:lang w:eastAsia="ru-RU"/>
        </w:rPr>
      </w:pPr>
      <w:r w:rsidRPr="00E30862">
        <w:rPr>
          <w:rFonts w:ascii="PT Astra Serif" w:eastAsia="Times New Roman" w:hAnsi="PT Astra Serif" w:cs="Times New Roman"/>
          <w:bCs/>
          <w:iCs/>
          <w:sz w:val="26"/>
          <w:szCs w:val="26"/>
          <w:lang w:eastAsia="ru-RU"/>
        </w:rPr>
        <w:t xml:space="preserve">а) в сфере холодного водоснабжения: </w:t>
      </w:r>
    </w:p>
    <w:p w:rsidR="00E30862" w:rsidRPr="00E30862" w:rsidRDefault="00E30862" w:rsidP="00E30862">
      <w:pPr>
        <w:spacing w:after="0" w:line="240" w:lineRule="auto"/>
        <w:ind w:firstLine="540"/>
        <w:jc w:val="both"/>
        <w:rPr>
          <w:rFonts w:ascii="PT Astra Serif" w:eastAsia="Times New Roman" w:hAnsi="PT Astra Serif" w:cs="Times New Roman"/>
          <w:bCs/>
          <w:iCs/>
          <w:sz w:val="26"/>
          <w:szCs w:val="26"/>
          <w:lang w:eastAsia="ru-RU"/>
        </w:rPr>
      </w:pPr>
      <w:r w:rsidRPr="00E30862">
        <w:rPr>
          <w:rFonts w:ascii="PT Astra Serif" w:eastAsia="Times New Roman" w:hAnsi="PT Astra Serif" w:cs="Times New Roman"/>
          <w:bCs/>
          <w:iCs/>
          <w:sz w:val="26"/>
          <w:szCs w:val="26"/>
          <w:lang w:eastAsia="ru-RU"/>
        </w:rPr>
        <w:t xml:space="preserve">тариф на питьевую воду (питьевое водоснабжение); </w:t>
      </w:r>
    </w:p>
    <w:p w:rsidR="00E30862" w:rsidRPr="00E30862" w:rsidRDefault="00E30862" w:rsidP="00E30862">
      <w:pPr>
        <w:spacing w:after="0" w:line="240" w:lineRule="auto"/>
        <w:ind w:firstLine="540"/>
        <w:jc w:val="both"/>
        <w:rPr>
          <w:rFonts w:ascii="PT Astra Serif" w:eastAsia="Times New Roman" w:hAnsi="PT Astra Serif" w:cs="Times New Roman"/>
          <w:bCs/>
          <w:iCs/>
          <w:sz w:val="26"/>
          <w:szCs w:val="26"/>
          <w:lang w:eastAsia="ru-RU"/>
        </w:rPr>
      </w:pPr>
      <w:r w:rsidRPr="00E30862">
        <w:rPr>
          <w:rFonts w:ascii="PT Astra Serif" w:eastAsia="Times New Roman" w:hAnsi="PT Astra Serif" w:cs="Times New Roman"/>
          <w:bCs/>
          <w:iCs/>
          <w:sz w:val="26"/>
          <w:szCs w:val="26"/>
          <w:lang w:eastAsia="ru-RU"/>
        </w:rPr>
        <w:t xml:space="preserve">тариф на техническую воду; </w:t>
      </w:r>
    </w:p>
    <w:p w:rsidR="00E30862" w:rsidRPr="00E30862" w:rsidRDefault="00E30862" w:rsidP="00E30862">
      <w:pPr>
        <w:spacing w:after="0" w:line="240" w:lineRule="auto"/>
        <w:ind w:firstLine="540"/>
        <w:jc w:val="both"/>
        <w:rPr>
          <w:rFonts w:ascii="PT Astra Serif" w:eastAsia="Times New Roman" w:hAnsi="PT Astra Serif" w:cs="Times New Roman"/>
          <w:bCs/>
          <w:iCs/>
          <w:sz w:val="26"/>
          <w:szCs w:val="26"/>
          <w:lang w:eastAsia="ru-RU"/>
        </w:rPr>
      </w:pPr>
      <w:r w:rsidRPr="00E30862">
        <w:rPr>
          <w:rFonts w:ascii="PT Astra Serif" w:eastAsia="Times New Roman" w:hAnsi="PT Astra Serif" w:cs="Times New Roman"/>
          <w:bCs/>
          <w:iCs/>
          <w:sz w:val="26"/>
          <w:szCs w:val="26"/>
          <w:lang w:eastAsia="ru-RU"/>
        </w:rPr>
        <w:t xml:space="preserve">тариф на транспортировку воды; </w:t>
      </w:r>
    </w:p>
    <w:p w:rsidR="00E30862" w:rsidRPr="00E30862" w:rsidRDefault="00E30862" w:rsidP="00E30862">
      <w:pPr>
        <w:spacing w:after="0" w:line="240" w:lineRule="auto"/>
        <w:ind w:firstLine="540"/>
        <w:jc w:val="both"/>
        <w:rPr>
          <w:rFonts w:ascii="PT Astra Serif" w:eastAsia="Times New Roman" w:hAnsi="PT Astra Serif" w:cs="Times New Roman"/>
          <w:bCs/>
          <w:iCs/>
          <w:sz w:val="26"/>
          <w:szCs w:val="26"/>
          <w:lang w:eastAsia="ru-RU"/>
        </w:rPr>
      </w:pPr>
      <w:r w:rsidRPr="00E30862">
        <w:rPr>
          <w:rFonts w:ascii="PT Astra Serif" w:eastAsia="Times New Roman" w:hAnsi="PT Astra Serif" w:cs="Times New Roman"/>
          <w:bCs/>
          <w:iCs/>
          <w:sz w:val="26"/>
          <w:szCs w:val="26"/>
          <w:lang w:eastAsia="ru-RU"/>
        </w:rPr>
        <w:t xml:space="preserve">тариф на подключение (технологическое присоединение) </w:t>
      </w:r>
      <w:r w:rsidRPr="00E30862">
        <w:rPr>
          <w:rFonts w:ascii="PT Astra Serif" w:eastAsia="Times New Roman" w:hAnsi="PT Astra Serif" w:cs="Times New Roman"/>
          <w:bCs/>
          <w:iCs/>
          <w:sz w:val="26"/>
          <w:szCs w:val="26"/>
          <w:lang w:eastAsia="ru-RU"/>
        </w:rPr>
        <w:br/>
        <w:t xml:space="preserve">к централизованной системе холодного водоснабжения; </w:t>
      </w:r>
    </w:p>
    <w:p w:rsidR="00E30862" w:rsidRPr="00E30862" w:rsidRDefault="00E30862" w:rsidP="00E30862">
      <w:pPr>
        <w:spacing w:after="0" w:line="240" w:lineRule="auto"/>
        <w:ind w:firstLine="540"/>
        <w:jc w:val="both"/>
        <w:rPr>
          <w:rFonts w:ascii="PT Astra Serif" w:eastAsia="Times New Roman" w:hAnsi="PT Astra Serif" w:cs="Times New Roman"/>
          <w:bCs/>
          <w:iCs/>
          <w:sz w:val="26"/>
          <w:szCs w:val="26"/>
          <w:lang w:eastAsia="ru-RU"/>
        </w:rPr>
      </w:pPr>
      <w:r w:rsidRPr="00E30862">
        <w:rPr>
          <w:rFonts w:ascii="PT Astra Serif" w:eastAsia="Times New Roman" w:hAnsi="PT Astra Serif" w:cs="Times New Roman"/>
          <w:bCs/>
          <w:iCs/>
          <w:sz w:val="26"/>
          <w:szCs w:val="26"/>
          <w:lang w:eastAsia="ru-RU"/>
        </w:rPr>
        <w:t xml:space="preserve">б) в сфере водоотведения: </w:t>
      </w:r>
    </w:p>
    <w:p w:rsidR="00E30862" w:rsidRPr="00E30862" w:rsidRDefault="00E30862" w:rsidP="00E30862">
      <w:pPr>
        <w:spacing w:after="0" w:line="240" w:lineRule="auto"/>
        <w:ind w:firstLine="540"/>
        <w:jc w:val="both"/>
        <w:rPr>
          <w:rFonts w:ascii="PT Astra Serif" w:eastAsia="Times New Roman" w:hAnsi="PT Astra Serif" w:cs="Times New Roman"/>
          <w:bCs/>
          <w:iCs/>
          <w:sz w:val="26"/>
          <w:szCs w:val="26"/>
          <w:lang w:eastAsia="ru-RU"/>
        </w:rPr>
      </w:pPr>
      <w:r w:rsidRPr="00E30862">
        <w:rPr>
          <w:rFonts w:ascii="PT Astra Serif" w:eastAsia="Times New Roman" w:hAnsi="PT Astra Serif" w:cs="Times New Roman"/>
          <w:bCs/>
          <w:iCs/>
          <w:sz w:val="26"/>
          <w:szCs w:val="26"/>
          <w:lang w:eastAsia="ru-RU"/>
        </w:rPr>
        <w:t xml:space="preserve">тариф на водоотведение; </w:t>
      </w:r>
    </w:p>
    <w:p w:rsidR="00E30862" w:rsidRPr="00E30862" w:rsidRDefault="00E30862" w:rsidP="00E30862">
      <w:pPr>
        <w:spacing w:after="0" w:line="240" w:lineRule="auto"/>
        <w:ind w:firstLine="540"/>
        <w:jc w:val="both"/>
        <w:rPr>
          <w:rFonts w:ascii="PT Astra Serif" w:eastAsia="Times New Roman" w:hAnsi="PT Astra Serif" w:cs="Times New Roman"/>
          <w:bCs/>
          <w:iCs/>
          <w:sz w:val="26"/>
          <w:szCs w:val="26"/>
          <w:lang w:eastAsia="ru-RU"/>
        </w:rPr>
      </w:pPr>
      <w:r w:rsidRPr="00E30862">
        <w:rPr>
          <w:rFonts w:ascii="PT Astra Serif" w:eastAsia="Times New Roman" w:hAnsi="PT Astra Serif" w:cs="Times New Roman"/>
          <w:bCs/>
          <w:iCs/>
          <w:sz w:val="26"/>
          <w:szCs w:val="26"/>
          <w:lang w:eastAsia="ru-RU"/>
        </w:rPr>
        <w:t xml:space="preserve">тариф на транспортировку сточных вод; </w:t>
      </w:r>
    </w:p>
    <w:p w:rsidR="00E30862" w:rsidRPr="00E30862" w:rsidRDefault="00E30862" w:rsidP="00E30862">
      <w:pPr>
        <w:spacing w:after="0" w:line="240" w:lineRule="auto"/>
        <w:ind w:firstLine="540"/>
        <w:jc w:val="both"/>
        <w:rPr>
          <w:rFonts w:ascii="PT Astra Serif" w:eastAsia="Times New Roman" w:hAnsi="PT Astra Serif" w:cs="Times New Roman"/>
          <w:bCs/>
          <w:iCs/>
          <w:sz w:val="26"/>
          <w:szCs w:val="26"/>
          <w:lang w:eastAsia="ru-RU"/>
        </w:rPr>
      </w:pPr>
      <w:r w:rsidRPr="00E30862">
        <w:rPr>
          <w:rFonts w:ascii="PT Astra Serif" w:eastAsia="Times New Roman" w:hAnsi="PT Astra Serif" w:cs="Times New Roman"/>
          <w:bCs/>
          <w:iCs/>
          <w:sz w:val="26"/>
          <w:szCs w:val="26"/>
          <w:lang w:eastAsia="ru-RU"/>
        </w:rPr>
        <w:t xml:space="preserve">тариф на подключение (технологическое присоединение) </w:t>
      </w:r>
      <w:r w:rsidRPr="00E30862">
        <w:rPr>
          <w:rFonts w:ascii="PT Astra Serif" w:eastAsia="Times New Roman" w:hAnsi="PT Astra Serif" w:cs="Times New Roman"/>
          <w:bCs/>
          <w:iCs/>
          <w:sz w:val="26"/>
          <w:szCs w:val="26"/>
          <w:lang w:eastAsia="ru-RU"/>
        </w:rPr>
        <w:br/>
        <w:t xml:space="preserve">к централизованной системе водоотведения. </w:t>
      </w:r>
    </w:p>
    <w:p w:rsidR="00E30862" w:rsidRPr="00E30862" w:rsidRDefault="00E30862" w:rsidP="00E30862">
      <w:pPr>
        <w:spacing w:after="0" w:line="240" w:lineRule="auto"/>
        <w:ind w:firstLine="709"/>
        <w:jc w:val="both"/>
        <w:rPr>
          <w:rFonts w:ascii="PT Astra Serif" w:eastAsia="Times New Roman" w:hAnsi="PT Astra Serif" w:cs="Times New Roman"/>
          <w:bCs/>
          <w:iCs/>
          <w:sz w:val="26"/>
          <w:szCs w:val="26"/>
          <w:lang w:eastAsia="ru-RU"/>
        </w:rPr>
      </w:pPr>
      <w:r w:rsidRPr="00E30862">
        <w:rPr>
          <w:rFonts w:ascii="PT Astra Serif" w:eastAsia="Times New Roman" w:hAnsi="PT Astra Serif" w:cs="Times New Roman"/>
          <w:bCs/>
          <w:iCs/>
          <w:sz w:val="26"/>
          <w:szCs w:val="26"/>
          <w:lang w:eastAsia="ru-RU"/>
        </w:rPr>
        <w:t>Тарифы на питьевую воду и водоотведение для УМУП «</w:t>
      </w:r>
      <w:proofErr w:type="spellStart"/>
      <w:r w:rsidRPr="00E30862">
        <w:rPr>
          <w:rFonts w:ascii="PT Astra Serif" w:eastAsia="Times New Roman" w:hAnsi="PT Astra Serif" w:cs="Times New Roman"/>
          <w:bCs/>
          <w:iCs/>
          <w:sz w:val="26"/>
          <w:szCs w:val="26"/>
          <w:lang w:eastAsia="ru-RU"/>
        </w:rPr>
        <w:t>Ульяновскводоканал</w:t>
      </w:r>
      <w:proofErr w:type="spellEnd"/>
      <w:r w:rsidRPr="00E30862">
        <w:rPr>
          <w:rFonts w:ascii="PT Astra Serif" w:eastAsia="Times New Roman" w:hAnsi="PT Astra Serif" w:cs="Times New Roman"/>
          <w:bCs/>
          <w:iCs/>
          <w:sz w:val="26"/>
          <w:szCs w:val="26"/>
          <w:lang w:eastAsia="ru-RU"/>
        </w:rPr>
        <w:t>» на территории муниципального образования «Город Ульяновск» с 01.07.2025 составят:</w:t>
      </w:r>
    </w:p>
    <w:p w:rsidR="00E30862" w:rsidRPr="00E30862" w:rsidRDefault="00E30862" w:rsidP="00E30862">
      <w:pPr>
        <w:spacing w:after="0" w:line="240" w:lineRule="auto"/>
        <w:ind w:firstLine="709"/>
        <w:jc w:val="both"/>
        <w:rPr>
          <w:rFonts w:ascii="PT Astra Serif" w:eastAsia="Times New Roman" w:hAnsi="PT Astra Serif" w:cs="Times New Roman"/>
          <w:bCs/>
          <w:iCs/>
          <w:sz w:val="26"/>
          <w:szCs w:val="26"/>
          <w:lang w:eastAsia="ru-RU"/>
        </w:rPr>
      </w:pPr>
      <w:r w:rsidRPr="00E30862">
        <w:rPr>
          <w:rFonts w:ascii="PT Astra Serif" w:eastAsia="Times New Roman" w:hAnsi="PT Astra Serif" w:cs="Times New Roman"/>
          <w:bCs/>
          <w:iCs/>
          <w:sz w:val="26"/>
          <w:szCs w:val="26"/>
          <w:lang w:eastAsia="ru-RU"/>
        </w:rPr>
        <w:t>- водоснабжение – 34,31 руб./куб. м с НДС (рост 8%);</w:t>
      </w:r>
    </w:p>
    <w:p w:rsidR="00E30862" w:rsidRPr="00E30862" w:rsidRDefault="00E30862" w:rsidP="00E30862">
      <w:pPr>
        <w:spacing w:after="0" w:line="240" w:lineRule="auto"/>
        <w:ind w:firstLine="709"/>
        <w:jc w:val="both"/>
        <w:rPr>
          <w:rFonts w:ascii="PT Astra Serif" w:eastAsia="Times New Roman" w:hAnsi="PT Astra Serif" w:cs="Times New Roman"/>
          <w:bCs/>
          <w:iCs/>
          <w:sz w:val="26"/>
          <w:szCs w:val="26"/>
          <w:lang w:eastAsia="ru-RU"/>
        </w:rPr>
      </w:pPr>
      <w:r w:rsidRPr="00E30862">
        <w:rPr>
          <w:rFonts w:ascii="PT Astra Serif" w:eastAsia="Times New Roman" w:hAnsi="PT Astra Serif" w:cs="Times New Roman"/>
          <w:bCs/>
          <w:iCs/>
          <w:sz w:val="26"/>
          <w:szCs w:val="26"/>
          <w:lang w:eastAsia="ru-RU"/>
        </w:rPr>
        <w:t xml:space="preserve">- водоотведение – 30,55 руб./куб. м с НДС (рост 8%). </w:t>
      </w:r>
    </w:p>
    <w:p w:rsidR="00E30862" w:rsidRPr="00E30862" w:rsidRDefault="00E30862" w:rsidP="00E30862">
      <w:pPr>
        <w:spacing w:after="0" w:line="240" w:lineRule="auto"/>
        <w:ind w:firstLine="709"/>
        <w:jc w:val="both"/>
        <w:rPr>
          <w:rFonts w:ascii="PT Astra Serif" w:eastAsia="Times New Roman" w:hAnsi="PT Astra Serif" w:cs="Times New Roman"/>
          <w:bCs/>
          <w:iCs/>
          <w:sz w:val="26"/>
          <w:szCs w:val="26"/>
          <w:lang w:eastAsia="ru-RU"/>
        </w:rPr>
      </w:pPr>
      <w:r w:rsidRPr="00E30862">
        <w:rPr>
          <w:rFonts w:ascii="PT Astra Serif" w:eastAsia="Times New Roman" w:hAnsi="PT Astra Serif" w:cs="Times New Roman"/>
          <w:bCs/>
          <w:iCs/>
          <w:sz w:val="26"/>
          <w:szCs w:val="26"/>
          <w:lang w:eastAsia="ru-RU"/>
        </w:rPr>
        <w:t>Тарифы на питьевую воду и водоотведение для ООО «</w:t>
      </w:r>
      <w:proofErr w:type="spellStart"/>
      <w:r w:rsidRPr="00E30862">
        <w:rPr>
          <w:rFonts w:ascii="PT Astra Serif" w:eastAsia="Times New Roman" w:hAnsi="PT Astra Serif" w:cs="Times New Roman"/>
          <w:bCs/>
          <w:iCs/>
          <w:sz w:val="26"/>
          <w:szCs w:val="26"/>
          <w:lang w:eastAsia="ru-RU"/>
        </w:rPr>
        <w:t>Ульяновскоблводоканал</w:t>
      </w:r>
      <w:proofErr w:type="spellEnd"/>
      <w:r w:rsidRPr="00E30862">
        <w:rPr>
          <w:rFonts w:ascii="PT Astra Serif" w:eastAsia="Times New Roman" w:hAnsi="PT Astra Serif" w:cs="Times New Roman"/>
          <w:bCs/>
          <w:iCs/>
          <w:sz w:val="26"/>
          <w:szCs w:val="26"/>
          <w:lang w:eastAsia="ru-RU"/>
        </w:rPr>
        <w:t>» на территории муниципального образования «Город Димитровград» с 01.07.2025 составят:</w:t>
      </w:r>
    </w:p>
    <w:p w:rsidR="00E30862" w:rsidRPr="00E30862" w:rsidRDefault="00E30862" w:rsidP="00E30862">
      <w:pPr>
        <w:spacing w:after="0" w:line="240" w:lineRule="auto"/>
        <w:ind w:left="567" w:firstLine="142"/>
        <w:contextualSpacing/>
        <w:jc w:val="both"/>
        <w:rPr>
          <w:rFonts w:ascii="PT Astra Serif" w:eastAsia="Times New Roman" w:hAnsi="PT Astra Serif" w:cs="Times New Roman"/>
          <w:bCs/>
          <w:iCs/>
          <w:sz w:val="26"/>
          <w:szCs w:val="26"/>
          <w:lang w:eastAsia="ru-RU"/>
        </w:rPr>
      </w:pPr>
      <w:r w:rsidRPr="00E30862">
        <w:rPr>
          <w:rFonts w:ascii="PT Astra Serif" w:eastAsia="Times New Roman" w:hAnsi="PT Astra Serif" w:cs="Times New Roman"/>
          <w:bCs/>
          <w:iCs/>
          <w:sz w:val="26"/>
          <w:szCs w:val="26"/>
          <w:lang w:eastAsia="ru-RU"/>
        </w:rPr>
        <w:t>1. водоснабжение:</w:t>
      </w:r>
    </w:p>
    <w:p w:rsidR="00E30862" w:rsidRPr="00E30862" w:rsidRDefault="00E30862" w:rsidP="00E30862">
      <w:pPr>
        <w:spacing w:after="0" w:line="240" w:lineRule="auto"/>
        <w:ind w:left="709"/>
        <w:contextualSpacing/>
        <w:jc w:val="both"/>
        <w:rPr>
          <w:rFonts w:ascii="PT Astra Serif" w:eastAsia="Times New Roman" w:hAnsi="PT Astra Serif" w:cs="Times New Roman"/>
          <w:bCs/>
          <w:iCs/>
          <w:sz w:val="26"/>
          <w:szCs w:val="26"/>
          <w:lang w:eastAsia="ru-RU"/>
        </w:rPr>
      </w:pPr>
      <w:r w:rsidRPr="00E30862">
        <w:rPr>
          <w:rFonts w:ascii="PT Astra Serif" w:eastAsia="Times New Roman" w:hAnsi="PT Astra Serif" w:cs="Times New Roman"/>
          <w:bCs/>
          <w:iCs/>
          <w:sz w:val="26"/>
          <w:szCs w:val="26"/>
          <w:lang w:eastAsia="ru-RU"/>
        </w:rPr>
        <w:t>– Западный район – 32,22 руб./куб. м с НДС (рост 7,5%);</w:t>
      </w:r>
    </w:p>
    <w:p w:rsidR="00E30862" w:rsidRPr="00E30862" w:rsidRDefault="00E30862" w:rsidP="00E30862">
      <w:pPr>
        <w:spacing w:after="0" w:line="240" w:lineRule="auto"/>
        <w:ind w:firstLine="709"/>
        <w:jc w:val="both"/>
        <w:rPr>
          <w:rFonts w:ascii="PT Astra Serif" w:eastAsia="Times New Roman" w:hAnsi="PT Astra Serif" w:cs="Times New Roman"/>
          <w:bCs/>
          <w:iCs/>
          <w:sz w:val="26"/>
          <w:szCs w:val="26"/>
          <w:lang w:eastAsia="ru-RU"/>
        </w:rPr>
      </w:pPr>
      <w:r w:rsidRPr="00E30862">
        <w:rPr>
          <w:rFonts w:ascii="PT Astra Serif" w:eastAsia="Times New Roman" w:hAnsi="PT Astra Serif" w:cs="Times New Roman"/>
          <w:bCs/>
          <w:iCs/>
          <w:sz w:val="26"/>
          <w:szCs w:val="26"/>
          <w:lang w:eastAsia="ru-RU"/>
        </w:rPr>
        <w:t xml:space="preserve">- Центральный и Первомайский районы – 32,50 руб./куб. м с НДС </w:t>
      </w:r>
      <w:r w:rsidRPr="00E30862">
        <w:rPr>
          <w:rFonts w:ascii="PT Astra Serif" w:eastAsia="Times New Roman" w:hAnsi="PT Astra Serif" w:cs="Times New Roman"/>
          <w:bCs/>
          <w:iCs/>
          <w:sz w:val="26"/>
          <w:szCs w:val="26"/>
          <w:lang w:eastAsia="ru-RU"/>
        </w:rPr>
        <w:br/>
        <w:t>(рост 8%).</w:t>
      </w:r>
    </w:p>
    <w:p w:rsidR="00E30862" w:rsidRPr="00E30862" w:rsidRDefault="00E30862" w:rsidP="00E30862">
      <w:pPr>
        <w:spacing w:after="0" w:line="240" w:lineRule="auto"/>
        <w:ind w:firstLine="709"/>
        <w:jc w:val="both"/>
        <w:rPr>
          <w:rFonts w:ascii="PT Astra Serif" w:eastAsia="Times New Roman" w:hAnsi="PT Astra Serif" w:cs="Times New Roman"/>
          <w:bCs/>
          <w:iCs/>
          <w:sz w:val="26"/>
          <w:szCs w:val="26"/>
          <w:lang w:eastAsia="ru-RU"/>
        </w:rPr>
      </w:pPr>
      <w:r w:rsidRPr="00E30862">
        <w:rPr>
          <w:rFonts w:ascii="PT Astra Serif" w:eastAsia="Times New Roman" w:hAnsi="PT Astra Serif" w:cs="Times New Roman"/>
          <w:bCs/>
          <w:iCs/>
          <w:sz w:val="26"/>
          <w:szCs w:val="26"/>
          <w:lang w:eastAsia="ru-RU"/>
        </w:rPr>
        <w:t>2. водоотведение:</w:t>
      </w:r>
    </w:p>
    <w:p w:rsidR="00E30862" w:rsidRPr="00E30862" w:rsidRDefault="00E30862" w:rsidP="00E30862">
      <w:pPr>
        <w:spacing w:after="0" w:line="240" w:lineRule="auto"/>
        <w:ind w:firstLine="709"/>
        <w:jc w:val="both"/>
        <w:rPr>
          <w:rFonts w:ascii="PT Astra Serif" w:eastAsia="Times New Roman" w:hAnsi="PT Astra Serif" w:cs="Times New Roman"/>
          <w:bCs/>
          <w:iCs/>
          <w:sz w:val="26"/>
          <w:szCs w:val="26"/>
          <w:lang w:eastAsia="ru-RU"/>
        </w:rPr>
      </w:pPr>
      <w:r w:rsidRPr="00E30862">
        <w:rPr>
          <w:rFonts w:ascii="PT Astra Serif" w:eastAsia="Times New Roman" w:hAnsi="PT Astra Serif" w:cs="Times New Roman"/>
          <w:bCs/>
          <w:iCs/>
          <w:sz w:val="26"/>
          <w:szCs w:val="26"/>
          <w:lang w:eastAsia="ru-RU"/>
        </w:rPr>
        <w:lastRenderedPageBreak/>
        <w:t>– Западный район – 27,00 руб./куб. м с НДС (рост 8%);</w:t>
      </w:r>
    </w:p>
    <w:p w:rsidR="00E30862" w:rsidRPr="00E30862" w:rsidRDefault="00E30862" w:rsidP="00E30862">
      <w:pPr>
        <w:spacing w:after="0" w:line="240" w:lineRule="auto"/>
        <w:ind w:firstLine="709"/>
        <w:jc w:val="both"/>
        <w:rPr>
          <w:rFonts w:ascii="PT Astra Serif" w:eastAsia="Times New Roman" w:hAnsi="PT Astra Serif" w:cs="Times New Roman"/>
          <w:bCs/>
          <w:iCs/>
          <w:sz w:val="26"/>
          <w:szCs w:val="26"/>
          <w:lang w:eastAsia="ru-RU"/>
        </w:rPr>
      </w:pPr>
      <w:r w:rsidRPr="00E30862">
        <w:rPr>
          <w:rFonts w:ascii="PT Astra Serif" w:eastAsia="Times New Roman" w:hAnsi="PT Astra Serif" w:cs="Times New Roman"/>
          <w:bCs/>
          <w:iCs/>
          <w:sz w:val="26"/>
          <w:szCs w:val="26"/>
          <w:lang w:eastAsia="ru-RU"/>
        </w:rPr>
        <w:t xml:space="preserve">- Центральный и Первомайский районы – 31,75 руб./куб. м с НДС </w:t>
      </w:r>
      <w:r w:rsidRPr="00E30862">
        <w:rPr>
          <w:rFonts w:ascii="PT Astra Serif" w:eastAsia="Times New Roman" w:hAnsi="PT Astra Serif" w:cs="Times New Roman"/>
          <w:bCs/>
          <w:iCs/>
          <w:sz w:val="26"/>
          <w:szCs w:val="26"/>
          <w:lang w:eastAsia="ru-RU"/>
        </w:rPr>
        <w:br/>
        <w:t>(рост 8%).</w:t>
      </w:r>
    </w:p>
    <w:p w:rsidR="00E30862" w:rsidRPr="00E30862" w:rsidRDefault="00E30862" w:rsidP="00E30862">
      <w:pPr>
        <w:spacing w:after="0" w:line="240" w:lineRule="auto"/>
        <w:ind w:firstLine="709"/>
        <w:jc w:val="both"/>
        <w:rPr>
          <w:rFonts w:ascii="PT Astra Serif" w:eastAsia="Times New Roman" w:hAnsi="PT Astra Serif" w:cs="Times New Roman"/>
          <w:sz w:val="26"/>
          <w:szCs w:val="26"/>
          <w:lang w:eastAsia="ru-RU"/>
        </w:rPr>
      </w:pPr>
      <w:r w:rsidRPr="00E30862">
        <w:rPr>
          <w:rFonts w:ascii="PT Astra Serif" w:eastAsia="Times New Roman" w:hAnsi="PT Astra Serif" w:cs="Times New Roman"/>
          <w:sz w:val="26"/>
          <w:szCs w:val="26"/>
          <w:lang w:eastAsia="ru-RU"/>
        </w:rPr>
        <w:t xml:space="preserve">В соответствии с пунктом 4 поручений Правительства Ульяновской области от 22.11.2021 288-пч по итогам совещания «О тарифном регулировании </w:t>
      </w:r>
      <w:r w:rsidR="0036468E">
        <w:rPr>
          <w:rFonts w:ascii="PT Astra Serif" w:eastAsia="Times New Roman" w:hAnsi="PT Astra Serif" w:cs="Times New Roman"/>
          <w:sz w:val="26"/>
          <w:szCs w:val="26"/>
          <w:lang w:eastAsia="ru-RU"/>
        </w:rPr>
        <w:br/>
      </w:r>
      <w:r w:rsidRPr="00E30862">
        <w:rPr>
          <w:rFonts w:ascii="PT Astra Serif" w:eastAsia="Times New Roman" w:hAnsi="PT Astra Serif" w:cs="Times New Roman"/>
          <w:sz w:val="26"/>
          <w:szCs w:val="26"/>
          <w:lang w:eastAsia="ru-RU"/>
        </w:rPr>
        <w:t xml:space="preserve">на территории Ульяновской области на 2022 год» и Законом Ульяновской области от 29.08.2022 № 71-ЗО «О льготных тарифах (льготах) в сферах теплоснабжения, водоснабжения и водоотведения на территории Ульяновской области» органом регулирования на 2025 год для ОГКП «Ульяновский областной водоканал» установлены льготные тарифы для населения и тарифы для прочих потребителей </w:t>
      </w:r>
      <w:r w:rsidR="0036468E">
        <w:rPr>
          <w:rFonts w:ascii="PT Astra Serif" w:eastAsia="Times New Roman" w:hAnsi="PT Astra Serif" w:cs="Times New Roman"/>
          <w:sz w:val="26"/>
          <w:szCs w:val="26"/>
          <w:lang w:eastAsia="ru-RU"/>
        </w:rPr>
        <w:br/>
      </w:r>
      <w:r w:rsidRPr="00E30862">
        <w:rPr>
          <w:rFonts w:ascii="PT Astra Serif" w:eastAsia="Times New Roman" w:hAnsi="PT Astra Serif" w:cs="Times New Roman"/>
          <w:sz w:val="26"/>
          <w:szCs w:val="26"/>
          <w:lang w:eastAsia="ru-RU"/>
        </w:rPr>
        <w:t xml:space="preserve">в экономически обоснованном размере на питьевую воду - 80,18 руб./куб. м </w:t>
      </w:r>
      <w:r w:rsidR="0036468E">
        <w:rPr>
          <w:rFonts w:ascii="PT Astra Serif" w:eastAsia="Times New Roman" w:hAnsi="PT Astra Serif" w:cs="Times New Roman"/>
          <w:sz w:val="26"/>
          <w:szCs w:val="26"/>
          <w:lang w:eastAsia="ru-RU"/>
        </w:rPr>
        <w:br/>
      </w:r>
      <w:r w:rsidRPr="00E30862">
        <w:rPr>
          <w:rFonts w:ascii="PT Astra Serif" w:eastAsia="Times New Roman" w:hAnsi="PT Astra Serif" w:cs="Times New Roman"/>
          <w:sz w:val="26"/>
          <w:szCs w:val="26"/>
          <w:lang w:eastAsia="ru-RU"/>
        </w:rPr>
        <w:t>без НДС (снижение 6,6%), водоотведение – 48,58 руб./куб. м без НДС (снижение 11%)</w:t>
      </w:r>
    </w:p>
    <w:p w:rsidR="00E30862" w:rsidRDefault="00E30862" w:rsidP="00E30862">
      <w:pPr>
        <w:spacing w:after="0" w:line="240" w:lineRule="auto"/>
        <w:jc w:val="center"/>
        <w:rPr>
          <w:rFonts w:ascii="PT Astra Serif" w:eastAsia="Times New Roman" w:hAnsi="PT Astra Serif" w:cs="Times New Roman"/>
          <w:b/>
          <w:bCs/>
          <w:iCs/>
          <w:sz w:val="26"/>
          <w:szCs w:val="26"/>
          <w:lang w:eastAsia="ru-RU"/>
        </w:rPr>
      </w:pPr>
    </w:p>
    <w:p w:rsidR="00ED2B19" w:rsidRPr="008F7EBC" w:rsidRDefault="00ED2B19" w:rsidP="00ED2B19">
      <w:pPr>
        <w:spacing w:after="0" w:line="240" w:lineRule="auto"/>
        <w:jc w:val="center"/>
        <w:rPr>
          <w:rFonts w:ascii="PT Astra Serif" w:eastAsia="Times New Roman" w:hAnsi="PT Astra Serif" w:cs="Times New Roman"/>
          <w:b/>
          <w:sz w:val="26"/>
          <w:szCs w:val="26"/>
          <w:lang w:eastAsia="ru-RU"/>
        </w:rPr>
      </w:pPr>
      <w:r w:rsidRPr="008F7EBC">
        <w:rPr>
          <w:rFonts w:ascii="PT Astra Serif" w:eastAsia="Times New Roman" w:hAnsi="PT Astra Serif" w:cs="Times New Roman"/>
          <w:b/>
          <w:sz w:val="26"/>
          <w:szCs w:val="26"/>
          <w:lang w:eastAsia="ru-RU"/>
        </w:rPr>
        <w:t>Твёрдые коммунальные отходы</w:t>
      </w:r>
    </w:p>
    <w:p w:rsidR="00ED2B19" w:rsidRPr="00ED2B19" w:rsidRDefault="00ED2B19" w:rsidP="002403CC">
      <w:pPr>
        <w:spacing w:after="0" w:line="240" w:lineRule="auto"/>
        <w:ind w:firstLine="709"/>
        <w:jc w:val="both"/>
        <w:rPr>
          <w:rFonts w:ascii="PT Astra Serif" w:eastAsia="Times New Roman" w:hAnsi="PT Astra Serif" w:cs="Times New Roman"/>
          <w:sz w:val="26"/>
          <w:szCs w:val="26"/>
          <w:lang w:eastAsia="ru-RU"/>
        </w:rPr>
      </w:pPr>
      <w:bookmarkStart w:id="1" w:name="_Hlk190685915"/>
      <w:r w:rsidRPr="00ED2B19">
        <w:rPr>
          <w:rFonts w:ascii="PT Astra Serif" w:eastAsia="Times New Roman" w:hAnsi="PT Astra Serif" w:cs="Times New Roman"/>
          <w:sz w:val="26"/>
          <w:szCs w:val="26"/>
          <w:lang w:eastAsia="ru-RU"/>
        </w:rPr>
        <w:t xml:space="preserve">Органом регулирования на 2025 год установлены тарифы </w:t>
      </w:r>
      <w:bookmarkEnd w:id="1"/>
      <w:r w:rsidRPr="00ED2B19">
        <w:rPr>
          <w:rFonts w:ascii="PT Astra Serif" w:eastAsia="Times New Roman" w:hAnsi="PT Astra Serif" w:cs="Times New Roman"/>
          <w:sz w:val="26"/>
          <w:szCs w:val="26"/>
          <w:lang w:eastAsia="ru-RU"/>
        </w:rPr>
        <w:t>в сфере обращения с твёрдыми коммунальными отходами</w:t>
      </w:r>
      <w:r w:rsidR="0066093F">
        <w:rPr>
          <w:rFonts w:ascii="PT Astra Serif" w:eastAsia="Times New Roman" w:hAnsi="PT Astra Serif" w:cs="Times New Roman"/>
          <w:sz w:val="26"/>
          <w:szCs w:val="26"/>
          <w:lang w:eastAsia="ru-RU"/>
        </w:rPr>
        <w:t xml:space="preserve"> в количестве 12</w:t>
      </w:r>
      <w:r w:rsidRPr="00ED2B19">
        <w:rPr>
          <w:rFonts w:ascii="PT Astra Serif" w:eastAsia="Times New Roman" w:hAnsi="PT Astra Serif" w:cs="Times New Roman"/>
          <w:sz w:val="26"/>
          <w:szCs w:val="26"/>
          <w:lang w:eastAsia="ru-RU"/>
        </w:rPr>
        <w:t>:</w:t>
      </w:r>
    </w:p>
    <w:p w:rsidR="00ED2B19" w:rsidRPr="00ED2B19" w:rsidRDefault="00ED2B19" w:rsidP="00ED2B19">
      <w:pPr>
        <w:spacing w:after="0" w:line="240" w:lineRule="auto"/>
        <w:ind w:firstLine="709"/>
        <w:jc w:val="both"/>
        <w:rPr>
          <w:rFonts w:ascii="PT Astra Serif" w:eastAsia="Times New Roman" w:hAnsi="PT Astra Serif" w:cs="Times New Roman"/>
          <w:sz w:val="26"/>
          <w:szCs w:val="26"/>
          <w:lang w:eastAsia="ru-RU"/>
        </w:rPr>
      </w:pPr>
      <w:r w:rsidRPr="00ED2B19">
        <w:rPr>
          <w:rFonts w:ascii="PT Astra Serif" w:eastAsia="Times New Roman" w:hAnsi="PT Astra Serif" w:cs="Times New Roman"/>
          <w:sz w:val="26"/>
          <w:szCs w:val="26"/>
          <w:lang w:eastAsia="ru-RU"/>
        </w:rPr>
        <w:t xml:space="preserve"> - для 4 организаций - предельные тарифы на захоронение твёрдых коммунальных отходов;</w:t>
      </w:r>
    </w:p>
    <w:p w:rsidR="00ED2B19" w:rsidRPr="00ED2B19" w:rsidRDefault="00ED2B19" w:rsidP="00ED2B19">
      <w:pPr>
        <w:spacing w:after="0" w:line="240" w:lineRule="auto"/>
        <w:ind w:firstLine="709"/>
        <w:jc w:val="both"/>
        <w:rPr>
          <w:rFonts w:ascii="PT Astra Serif" w:eastAsia="Times New Roman" w:hAnsi="PT Astra Serif" w:cs="Times New Roman"/>
          <w:sz w:val="26"/>
          <w:szCs w:val="26"/>
          <w:lang w:eastAsia="ru-RU"/>
        </w:rPr>
      </w:pPr>
      <w:r w:rsidRPr="00ED2B19">
        <w:rPr>
          <w:rFonts w:ascii="PT Astra Serif" w:eastAsia="Times New Roman" w:hAnsi="PT Astra Serif" w:cs="Times New Roman"/>
          <w:sz w:val="26"/>
          <w:szCs w:val="26"/>
          <w:lang w:eastAsia="ru-RU"/>
        </w:rPr>
        <w:t xml:space="preserve">- для 3 организаций - предельные тарифы на обработку твёрдых коммунальных отходов; </w:t>
      </w:r>
    </w:p>
    <w:p w:rsidR="00ED2B19" w:rsidRPr="00ED2B19" w:rsidRDefault="00ED2B19" w:rsidP="00ED2B19">
      <w:pPr>
        <w:spacing w:after="0" w:line="240" w:lineRule="auto"/>
        <w:ind w:firstLine="709"/>
        <w:jc w:val="both"/>
        <w:rPr>
          <w:rFonts w:ascii="PT Astra Serif" w:eastAsia="Times New Roman" w:hAnsi="PT Astra Serif" w:cs="Times New Roman"/>
          <w:sz w:val="26"/>
          <w:szCs w:val="26"/>
          <w:lang w:eastAsia="ru-RU"/>
        </w:rPr>
      </w:pPr>
      <w:r w:rsidRPr="00ED2B19">
        <w:rPr>
          <w:rFonts w:ascii="PT Astra Serif" w:eastAsia="Times New Roman" w:hAnsi="PT Astra Serif" w:cs="Times New Roman"/>
          <w:sz w:val="26"/>
          <w:szCs w:val="26"/>
          <w:lang w:eastAsia="ru-RU"/>
        </w:rPr>
        <w:t>- для 5 организаций - предельные единые тарифы региональных операторов по обращению с твёрдыми коммунальными отходами.</w:t>
      </w:r>
    </w:p>
    <w:p w:rsidR="00ED2B19" w:rsidRPr="00ED2B19" w:rsidRDefault="00ED2B19" w:rsidP="00ED2B19">
      <w:pPr>
        <w:spacing w:after="0" w:line="240" w:lineRule="auto"/>
        <w:ind w:firstLine="709"/>
        <w:jc w:val="both"/>
        <w:rPr>
          <w:rFonts w:ascii="PT Astra Serif" w:eastAsia="Times New Roman" w:hAnsi="PT Astra Serif" w:cs="Times New Roman"/>
          <w:sz w:val="26"/>
          <w:szCs w:val="26"/>
          <w:lang w:eastAsia="ru-RU"/>
        </w:rPr>
      </w:pPr>
      <w:r w:rsidRPr="00ED2B19">
        <w:rPr>
          <w:rFonts w:ascii="PT Astra Serif" w:eastAsia="Times New Roman" w:hAnsi="PT Astra Serif" w:cs="Times New Roman"/>
          <w:sz w:val="26"/>
          <w:szCs w:val="26"/>
          <w:lang w:eastAsia="ru-RU"/>
        </w:rPr>
        <w:t>Рост предельных единых тарифов для региональных операторов в сфере обращения с твёрдыми коммунальными отходами в 2025 году составит от 1,5%.</w:t>
      </w:r>
    </w:p>
    <w:p w:rsidR="00ED2B19" w:rsidRPr="00ED2B19" w:rsidRDefault="00ED2B19" w:rsidP="00ED2B19">
      <w:pPr>
        <w:tabs>
          <w:tab w:val="center" w:pos="8262"/>
        </w:tabs>
        <w:spacing w:after="0" w:line="240" w:lineRule="auto"/>
        <w:ind w:firstLine="708"/>
        <w:jc w:val="center"/>
        <w:rPr>
          <w:rFonts w:ascii="PT Astra Serif" w:eastAsia="Times New Roman" w:hAnsi="PT Astra Serif" w:cs="Times New Roman"/>
          <w:sz w:val="26"/>
          <w:szCs w:val="26"/>
          <w:lang w:eastAsia="ru-RU"/>
        </w:rPr>
      </w:pPr>
    </w:p>
    <w:p w:rsidR="00ED2B19" w:rsidRPr="008F7EBC" w:rsidRDefault="00ED2B19" w:rsidP="00ED2B19">
      <w:pPr>
        <w:tabs>
          <w:tab w:val="center" w:pos="8262"/>
        </w:tabs>
        <w:spacing w:after="0" w:line="240" w:lineRule="auto"/>
        <w:ind w:firstLine="708"/>
        <w:jc w:val="center"/>
        <w:rPr>
          <w:rFonts w:ascii="PT Astra Serif" w:eastAsia="Times New Roman" w:hAnsi="PT Astra Serif" w:cs="Times New Roman"/>
          <w:b/>
          <w:sz w:val="26"/>
          <w:szCs w:val="26"/>
          <w:lang w:eastAsia="ru-RU"/>
        </w:rPr>
      </w:pPr>
      <w:r w:rsidRPr="008F7EBC">
        <w:rPr>
          <w:rFonts w:ascii="PT Astra Serif" w:eastAsia="Times New Roman" w:hAnsi="PT Astra Serif" w:cs="Times New Roman"/>
          <w:b/>
          <w:sz w:val="26"/>
          <w:szCs w:val="26"/>
          <w:lang w:eastAsia="ru-RU"/>
        </w:rPr>
        <w:t>Предельные единые тарифы региональных оп</w:t>
      </w:r>
      <w:r w:rsidR="0036468E">
        <w:rPr>
          <w:rFonts w:ascii="PT Astra Serif" w:eastAsia="Times New Roman" w:hAnsi="PT Astra Serif" w:cs="Times New Roman"/>
          <w:b/>
          <w:sz w:val="26"/>
          <w:szCs w:val="26"/>
          <w:lang w:eastAsia="ru-RU"/>
        </w:rPr>
        <w:t>ераторов в сфере обращения с твё</w:t>
      </w:r>
      <w:r w:rsidRPr="008F7EBC">
        <w:rPr>
          <w:rFonts w:ascii="PT Astra Serif" w:eastAsia="Times New Roman" w:hAnsi="PT Astra Serif" w:cs="Times New Roman"/>
          <w:b/>
          <w:sz w:val="26"/>
          <w:szCs w:val="26"/>
          <w:lang w:eastAsia="ru-RU"/>
        </w:rPr>
        <w:t>рдыми коммунальными отходами в Ульяновской области</w:t>
      </w:r>
    </w:p>
    <w:tbl>
      <w:tblPr>
        <w:tblpPr w:leftFromText="180" w:rightFromText="180" w:vertAnchor="text" w:horzAnchor="margin" w:tblpXSpec="center" w:tblpY="13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61"/>
        <w:gridCol w:w="1837"/>
        <w:gridCol w:w="1848"/>
        <w:gridCol w:w="987"/>
      </w:tblGrid>
      <w:tr w:rsidR="00ED2B19" w:rsidRPr="006C7EFC" w:rsidTr="008F7EBC">
        <w:trPr>
          <w:trHeight w:val="1266"/>
        </w:trPr>
        <w:tc>
          <w:tcPr>
            <w:tcW w:w="534" w:type="dxa"/>
            <w:shd w:val="clear" w:color="auto" w:fill="auto"/>
          </w:tcPr>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w:t>
            </w:r>
          </w:p>
        </w:tc>
        <w:tc>
          <w:tcPr>
            <w:tcW w:w="3861" w:type="dxa"/>
            <w:shd w:val="clear" w:color="auto" w:fill="auto"/>
          </w:tcPr>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Наименование регионального оператора</w:t>
            </w:r>
          </w:p>
        </w:tc>
        <w:tc>
          <w:tcPr>
            <w:tcW w:w="1837" w:type="dxa"/>
            <w:shd w:val="clear" w:color="auto" w:fill="auto"/>
          </w:tcPr>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 xml:space="preserve">Тариф        </w:t>
            </w:r>
            <w:r w:rsidRPr="008F7EBC">
              <w:rPr>
                <w:rFonts w:ascii="PT Astra Serif" w:eastAsia="Times New Roman" w:hAnsi="PT Astra Serif" w:cs="Times New Roman"/>
                <w:sz w:val="24"/>
                <w:szCs w:val="24"/>
                <w:lang w:eastAsia="ru-RU"/>
              </w:rPr>
              <w:br/>
              <w:t xml:space="preserve"> с 01.01.2025</w:t>
            </w:r>
          </w:p>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по 30.06.2025, руб./куб. м</w:t>
            </w:r>
          </w:p>
        </w:tc>
        <w:tc>
          <w:tcPr>
            <w:tcW w:w="1848" w:type="dxa"/>
            <w:shd w:val="clear" w:color="auto" w:fill="auto"/>
          </w:tcPr>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 xml:space="preserve">Тариф        </w:t>
            </w:r>
            <w:r w:rsidRPr="008F7EBC">
              <w:rPr>
                <w:rFonts w:ascii="PT Astra Serif" w:eastAsia="Times New Roman" w:hAnsi="PT Astra Serif" w:cs="Times New Roman"/>
                <w:sz w:val="24"/>
                <w:szCs w:val="24"/>
                <w:lang w:eastAsia="ru-RU"/>
              </w:rPr>
              <w:br/>
              <w:t xml:space="preserve"> с 01.07.2025</w:t>
            </w:r>
          </w:p>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по 31.12.2025, руб./куб. м</w:t>
            </w:r>
          </w:p>
        </w:tc>
        <w:tc>
          <w:tcPr>
            <w:tcW w:w="987" w:type="dxa"/>
            <w:shd w:val="clear" w:color="auto" w:fill="auto"/>
          </w:tcPr>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Рост,%</w:t>
            </w:r>
          </w:p>
        </w:tc>
      </w:tr>
      <w:tr w:rsidR="00ED2B19" w:rsidRPr="006C7EFC" w:rsidTr="008F7EBC">
        <w:trPr>
          <w:trHeight w:val="278"/>
        </w:trPr>
        <w:tc>
          <w:tcPr>
            <w:tcW w:w="534" w:type="dxa"/>
            <w:shd w:val="clear" w:color="auto" w:fill="auto"/>
          </w:tcPr>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1.</w:t>
            </w:r>
          </w:p>
        </w:tc>
        <w:tc>
          <w:tcPr>
            <w:tcW w:w="3861" w:type="dxa"/>
            <w:shd w:val="clear" w:color="auto" w:fill="auto"/>
          </w:tcPr>
          <w:p w:rsidR="00ED2B19" w:rsidRPr="008F7EBC" w:rsidRDefault="00ED2B19" w:rsidP="00CD0C0C">
            <w:pPr>
              <w:spacing w:after="0" w:line="240" w:lineRule="auto"/>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ООО «</w:t>
            </w:r>
            <w:proofErr w:type="spellStart"/>
            <w:r w:rsidRPr="008F7EBC">
              <w:rPr>
                <w:rFonts w:ascii="PT Astra Serif" w:eastAsia="Times New Roman" w:hAnsi="PT Astra Serif" w:cs="Times New Roman"/>
                <w:sz w:val="24"/>
                <w:szCs w:val="24"/>
                <w:lang w:eastAsia="ru-RU"/>
              </w:rPr>
              <w:t>Горкомхоз</w:t>
            </w:r>
            <w:proofErr w:type="spellEnd"/>
            <w:r w:rsidRPr="008F7EBC">
              <w:rPr>
                <w:rFonts w:ascii="PT Astra Serif" w:eastAsia="Times New Roman" w:hAnsi="PT Astra Serif" w:cs="Times New Roman"/>
                <w:sz w:val="24"/>
                <w:szCs w:val="24"/>
                <w:lang w:eastAsia="ru-RU"/>
              </w:rPr>
              <w:t>»</w:t>
            </w:r>
          </w:p>
        </w:tc>
        <w:tc>
          <w:tcPr>
            <w:tcW w:w="1837" w:type="dxa"/>
            <w:shd w:val="clear" w:color="auto" w:fill="auto"/>
          </w:tcPr>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668,57</w:t>
            </w:r>
          </w:p>
        </w:tc>
        <w:tc>
          <w:tcPr>
            <w:tcW w:w="1848" w:type="dxa"/>
            <w:shd w:val="clear" w:color="auto" w:fill="auto"/>
          </w:tcPr>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678,60</w:t>
            </w:r>
          </w:p>
        </w:tc>
        <w:tc>
          <w:tcPr>
            <w:tcW w:w="987" w:type="dxa"/>
            <w:shd w:val="clear" w:color="auto" w:fill="auto"/>
          </w:tcPr>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1,5</w:t>
            </w:r>
          </w:p>
        </w:tc>
      </w:tr>
      <w:tr w:rsidR="00ED2B19" w:rsidRPr="006C7EFC" w:rsidTr="008F7EBC">
        <w:tc>
          <w:tcPr>
            <w:tcW w:w="534" w:type="dxa"/>
            <w:shd w:val="clear" w:color="auto" w:fill="auto"/>
          </w:tcPr>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2.</w:t>
            </w:r>
          </w:p>
        </w:tc>
        <w:tc>
          <w:tcPr>
            <w:tcW w:w="3861" w:type="dxa"/>
            <w:shd w:val="clear" w:color="auto" w:fill="auto"/>
          </w:tcPr>
          <w:p w:rsidR="00ED2B19" w:rsidRPr="008F7EBC" w:rsidRDefault="00ED2B19" w:rsidP="00CD0C0C">
            <w:pPr>
              <w:spacing w:after="0" w:line="240" w:lineRule="auto"/>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ООО «Контракт плюс»</w:t>
            </w:r>
          </w:p>
        </w:tc>
        <w:tc>
          <w:tcPr>
            <w:tcW w:w="1837" w:type="dxa"/>
            <w:shd w:val="clear" w:color="auto" w:fill="auto"/>
          </w:tcPr>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518,38</w:t>
            </w:r>
          </w:p>
        </w:tc>
        <w:tc>
          <w:tcPr>
            <w:tcW w:w="1848" w:type="dxa"/>
            <w:shd w:val="clear" w:color="auto" w:fill="auto"/>
          </w:tcPr>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526,15</w:t>
            </w:r>
          </w:p>
        </w:tc>
        <w:tc>
          <w:tcPr>
            <w:tcW w:w="987" w:type="dxa"/>
            <w:shd w:val="clear" w:color="auto" w:fill="auto"/>
          </w:tcPr>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1,5</w:t>
            </w:r>
          </w:p>
        </w:tc>
      </w:tr>
      <w:tr w:rsidR="00ED2B19" w:rsidRPr="006C7EFC" w:rsidTr="008F7EBC">
        <w:tc>
          <w:tcPr>
            <w:tcW w:w="534" w:type="dxa"/>
            <w:shd w:val="clear" w:color="auto" w:fill="auto"/>
          </w:tcPr>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3.</w:t>
            </w:r>
          </w:p>
        </w:tc>
        <w:tc>
          <w:tcPr>
            <w:tcW w:w="3861" w:type="dxa"/>
            <w:shd w:val="clear" w:color="auto" w:fill="auto"/>
          </w:tcPr>
          <w:p w:rsidR="00ED2B19" w:rsidRPr="008F7EBC" w:rsidRDefault="00ED2B19" w:rsidP="00CD0C0C">
            <w:pPr>
              <w:spacing w:after="0" w:line="240" w:lineRule="auto"/>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 xml:space="preserve">ООО «УК </w:t>
            </w:r>
            <w:proofErr w:type="spellStart"/>
            <w:r w:rsidRPr="008F7EBC">
              <w:rPr>
                <w:rFonts w:ascii="PT Astra Serif" w:eastAsia="Times New Roman" w:hAnsi="PT Astra Serif" w:cs="Times New Roman"/>
                <w:sz w:val="24"/>
                <w:szCs w:val="24"/>
                <w:lang w:eastAsia="ru-RU"/>
              </w:rPr>
              <w:t>Экостандарт</w:t>
            </w:r>
            <w:proofErr w:type="spellEnd"/>
            <w:r w:rsidRPr="008F7EBC">
              <w:rPr>
                <w:rFonts w:ascii="PT Astra Serif" w:eastAsia="Times New Roman" w:hAnsi="PT Astra Serif" w:cs="Times New Roman"/>
                <w:sz w:val="24"/>
                <w:szCs w:val="24"/>
                <w:lang w:eastAsia="ru-RU"/>
              </w:rPr>
              <w:t>»</w:t>
            </w:r>
          </w:p>
        </w:tc>
        <w:tc>
          <w:tcPr>
            <w:tcW w:w="1837" w:type="dxa"/>
            <w:shd w:val="clear" w:color="auto" w:fill="auto"/>
          </w:tcPr>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576,46</w:t>
            </w:r>
          </w:p>
        </w:tc>
        <w:tc>
          <w:tcPr>
            <w:tcW w:w="1848" w:type="dxa"/>
            <w:shd w:val="clear" w:color="auto" w:fill="auto"/>
          </w:tcPr>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585,10</w:t>
            </w:r>
          </w:p>
        </w:tc>
        <w:tc>
          <w:tcPr>
            <w:tcW w:w="987" w:type="dxa"/>
            <w:shd w:val="clear" w:color="auto" w:fill="auto"/>
          </w:tcPr>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1,5</w:t>
            </w:r>
          </w:p>
        </w:tc>
      </w:tr>
      <w:tr w:rsidR="00ED2B19" w:rsidRPr="006C7EFC" w:rsidTr="008F7EBC">
        <w:tc>
          <w:tcPr>
            <w:tcW w:w="534" w:type="dxa"/>
            <w:shd w:val="clear" w:color="auto" w:fill="auto"/>
          </w:tcPr>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4.</w:t>
            </w:r>
          </w:p>
        </w:tc>
        <w:tc>
          <w:tcPr>
            <w:tcW w:w="3861" w:type="dxa"/>
            <w:shd w:val="clear" w:color="auto" w:fill="auto"/>
          </w:tcPr>
          <w:p w:rsidR="00ED2B19" w:rsidRPr="008F7EBC" w:rsidRDefault="00ED2B19" w:rsidP="00CD0C0C">
            <w:pPr>
              <w:spacing w:after="0" w:line="240" w:lineRule="auto"/>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ООО «Экосистема»</w:t>
            </w:r>
          </w:p>
        </w:tc>
        <w:tc>
          <w:tcPr>
            <w:tcW w:w="1837" w:type="dxa"/>
            <w:shd w:val="clear" w:color="auto" w:fill="auto"/>
          </w:tcPr>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545,47</w:t>
            </w:r>
          </w:p>
        </w:tc>
        <w:tc>
          <w:tcPr>
            <w:tcW w:w="1848" w:type="dxa"/>
            <w:shd w:val="clear" w:color="auto" w:fill="auto"/>
          </w:tcPr>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553,65</w:t>
            </w:r>
          </w:p>
        </w:tc>
        <w:tc>
          <w:tcPr>
            <w:tcW w:w="987" w:type="dxa"/>
            <w:shd w:val="clear" w:color="auto" w:fill="auto"/>
          </w:tcPr>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1,5</w:t>
            </w:r>
          </w:p>
        </w:tc>
      </w:tr>
      <w:tr w:rsidR="00ED2B19" w:rsidRPr="006C7EFC" w:rsidTr="008F7EBC">
        <w:tc>
          <w:tcPr>
            <w:tcW w:w="534" w:type="dxa"/>
            <w:shd w:val="clear" w:color="auto" w:fill="auto"/>
          </w:tcPr>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5.</w:t>
            </w:r>
          </w:p>
        </w:tc>
        <w:tc>
          <w:tcPr>
            <w:tcW w:w="3861" w:type="dxa"/>
            <w:shd w:val="clear" w:color="auto" w:fill="auto"/>
          </w:tcPr>
          <w:p w:rsidR="00ED2B19" w:rsidRPr="008F7EBC" w:rsidRDefault="00ED2B19" w:rsidP="00CD0C0C">
            <w:pPr>
              <w:spacing w:after="0" w:line="240" w:lineRule="auto"/>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ООО «Межрегиональный Экологический Оператор «Юг»</w:t>
            </w:r>
          </w:p>
        </w:tc>
        <w:tc>
          <w:tcPr>
            <w:tcW w:w="1837" w:type="dxa"/>
            <w:shd w:val="clear" w:color="auto" w:fill="auto"/>
          </w:tcPr>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555,25</w:t>
            </w:r>
          </w:p>
        </w:tc>
        <w:tc>
          <w:tcPr>
            <w:tcW w:w="1848" w:type="dxa"/>
            <w:shd w:val="clear" w:color="auto" w:fill="auto"/>
          </w:tcPr>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563,58</w:t>
            </w:r>
          </w:p>
        </w:tc>
        <w:tc>
          <w:tcPr>
            <w:tcW w:w="987" w:type="dxa"/>
            <w:shd w:val="clear" w:color="auto" w:fill="auto"/>
          </w:tcPr>
          <w:p w:rsidR="00ED2B19" w:rsidRPr="008F7EBC" w:rsidRDefault="00ED2B19" w:rsidP="00CD0C0C">
            <w:pPr>
              <w:spacing w:after="0" w:line="240" w:lineRule="auto"/>
              <w:jc w:val="center"/>
              <w:rPr>
                <w:rFonts w:ascii="PT Astra Serif" w:eastAsia="Times New Roman" w:hAnsi="PT Astra Serif" w:cs="Times New Roman"/>
                <w:sz w:val="24"/>
                <w:szCs w:val="24"/>
                <w:lang w:eastAsia="ru-RU"/>
              </w:rPr>
            </w:pPr>
            <w:r w:rsidRPr="008F7EBC">
              <w:rPr>
                <w:rFonts w:ascii="PT Astra Serif" w:eastAsia="Times New Roman" w:hAnsi="PT Astra Serif" w:cs="Times New Roman"/>
                <w:sz w:val="24"/>
                <w:szCs w:val="24"/>
                <w:lang w:eastAsia="ru-RU"/>
              </w:rPr>
              <w:t>1,5</w:t>
            </w:r>
          </w:p>
        </w:tc>
      </w:tr>
    </w:tbl>
    <w:p w:rsidR="00ED2B19" w:rsidRDefault="008241AB" w:rsidP="008241AB">
      <w:pPr>
        <w:spacing w:after="0" w:line="240" w:lineRule="auto"/>
        <w:ind w:firstLine="709"/>
        <w:jc w:val="both"/>
        <w:rPr>
          <w:rFonts w:ascii="PT Astra Serif" w:hAnsi="PT Astra Serif"/>
          <w:sz w:val="26"/>
          <w:szCs w:val="26"/>
        </w:rPr>
      </w:pPr>
      <w:r w:rsidRPr="008241AB">
        <w:rPr>
          <w:rFonts w:ascii="PT Astra Serif" w:hAnsi="PT Astra Serif"/>
          <w:sz w:val="26"/>
          <w:szCs w:val="26"/>
        </w:rPr>
        <w:t xml:space="preserve">Распоряжением Министерства жилищно-коммунального хозяйства </w:t>
      </w:r>
      <w:r w:rsidR="0069242C">
        <w:rPr>
          <w:rFonts w:ascii="PT Astra Serif" w:hAnsi="PT Astra Serif"/>
          <w:sz w:val="26"/>
          <w:szCs w:val="26"/>
        </w:rPr>
        <w:br/>
      </w:r>
      <w:r w:rsidRPr="008241AB">
        <w:rPr>
          <w:rFonts w:ascii="PT Astra Serif" w:hAnsi="PT Astra Serif"/>
          <w:sz w:val="26"/>
          <w:szCs w:val="26"/>
        </w:rPr>
        <w:t xml:space="preserve">и строительства Ульяновской области от 24.10.2024 № 910-од </w:t>
      </w:r>
      <w:r w:rsidR="0069242C">
        <w:rPr>
          <w:rFonts w:ascii="PT Astra Serif" w:hAnsi="PT Astra Serif"/>
          <w:sz w:val="26"/>
          <w:szCs w:val="26"/>
        </w:rPr>
        <w:br/>
      </w:r>
      <w:r w:rsidRPr="008241AB">
        <w:rPr>
          <w:rFonts w:ascii="PT Astra Serif" w:hAnsi="PT Astra Serif"/>
          <w:sz w:val="26"/>
          <w:szCs w:val="26"/>
        </w:rPr>
        <w:t xml:space="preserve">ООО </w:t>
      </w:r>
      <w:r>
        <w:rPr>
          <w:rFonts w:ascii="PT Astra Serif" w:hAnsi="PT Astra Serif"/>
          <w:sz w:val="26"/>
          <w:szCs w:val="26"/>
        </w:rPr>
        <w:t>«</w:t>
      </w:r>
      <w:r w:rsidRPr="008241AB">
        <w:rPr>
          <w:rFonts w:ascii="PT Astra Serif" w:hAnsi="PT Astra Serif"/>
          <w:sz w:val="26"/>
          <w:szCs w:val="26"/>
        </w:rPr>
        <w:t>Межрегиональная экологическая компания</w:t>
      </w:r>
      <w:r w:rsidR="00EF07AC">
        <w:rPr>
          <w:rFonts w:ascii="PT Astra Serif" w:hAnsi="PT Astra Serif"/>
          <w:sz w:val="26"/>
          <w:szCs w:val="26"/>
        </w:rPr>
        <w:t>»</w:t>
      </w:r>
      <w:r w:rsidRPr="008241AB">
        <w:rPr>
          <w:rFonts w:ascii="PT Astra Serif" w:hAnsi="PT Astra Serif"/>
          <w:sz w:val="26"/>
          <w:szCs w:val="26"/>
        </w:rPr>
        <w:t xml:space="preserve"> лишена статуса регионального оператора.  С 1 ноября 2024 года ООО </w:t>
      </w:r>
      <w:r w:rsidR="00EF07AC">
        <w:rPr>
          <w:rFonts w:ascii="PT Astra Serif" w:hAnsi="PT Astra Serif"/>
          <w:sz w:val="26"/>
          <w:szCs w:val="26"/>
        </w:rPr>
        <w:t>«</w:t>
      </w:r>
      <w:r w:rsidRPr="008241AB">
        <w:rPr>
          <w:rFonts w:ascii="PT Astra Serif" w:hAnsi="PT Astra Serif"/>
          <w:sz w:val="26"/>
          <w:szCs w:val="26"/>
        </w:rPr>
        <w:t>Межрегиональный Экологический</w:t>
      </w:r>
      <w:r w:rsidR="008E5A3A">
        <w:rPr>
          <w:rFonts w:ascii="PT Astra Serif" w:hAnsi="PT Astra Serif"/>
          <w:sz w:val="26"/>
          <w:szCs w:val="26"/>
        </w:rPr>
        <w:t xml:space="preserve"> </w:t>
      </w:r>
      <w:r w:rsidRPr="008241AB">
        <w:rPr>
          <w:rFonts w:ascii="PT Astra Serif" w:hAnsi="PT Astra Serif"/>
          <w:sz w:val="26"/>
          <w:szCs w:val="26"/>
        </w:rPr>
        <w:t xml:space="preserve">Оператор </w:t>
      </w:r>
      <w:r w:rsidR="00EF07AC">
        <w:rPr>
          <w:rFonts w:ascii="PT Astra Serif" w:hAnsi="PT Astra Serif"/>
          <w:sz w:val="26"/>
          <w:szCs w:val="26"/>
        </w:rPr>
        <w:t>«</w:t>
      </w:r>
      <w:r w:rsidRPr="008241AB">
        <w:rPr>
          <w:rFonts w:ascii="PT Astra Serif" w:hAnsi="PT Astra Serif"/>
          <w:sz w:val="26"/>
          <w:szCs w:val="26"/>
        </w:rPr>
        <w:t>ЮГ</w:t>
      </w:r>
      <w:r w:rsidR="00EF07AC">
        <w:rPr>
          <w:rFonts w:ascii="PT Astra Serif" w:hAnsi="PT Astra Serif"/>
          <w:sz w:val="26"/>
          <w:szCs w:val="26"/>
        </w:rPr>
        <w:t>»</w:t>
      </w:r>
      <w:r w:rsidRPr="008241AB">
        <w:rPr>
          <w:rFonts w:ascii="PT Astra Serif" w:hAnsi="PT Astra Serif"/>
          <w:sz w:val="26"/>
          <w:szCs w:val="26"/>
        </w:rPr>
        <w:t xml:space="preserve"> присвоен статус регионального оператора в сфере обращения </w:t>
      </w:r>
      <w:r w:rsidR="003D3861">
        <w:rPr>
          <w:rFonts w:ascii="PT Astra Serif" w:hAnsi="PT Astra Serif"/>
          <w:sz w:val="26"/>
          <w:szCs w:val="26"/>
        </w:rPr>
        <w:br/>
        <w:t>с твё</w:t>
      </w:r>
      <w:r w:rsidRPr="008241AB">
        <w:rPr>
          <w:rFonts w:ascii="PT Astra Serif" w:hAnsi="PT Astra Serif"/>
          <w:sz w:val="26"/>
          <w:szCs w:val="26"/>
        </w:rPr>
        <w:t xml:space="preserve">рдыми коммунальными отходами в зоне деятельности № 5 </w:t>
      </w:r>
      <w:r w:rsidR="0069242C">
        <w:rPr>
          <w:rFonts w:ascii="PT Astra Serif" w:hAnsi="PT Astra Serif"/>
          <w:sz w:val="26"/>
          <w:szCs w:val="26"/>
        </w:rPr>
        <w:t>(</w:t>
      </w:r>
      <w:r w:rsidRPr="008241AB">
        <w:rPr>
          <w:rFonts w:ascii="PT Astra Serif" w:hAnsi="PT Astra Serif"/>
          <w:sz w:val="26"/>
          <w:szCs w:val="26"/>
        </w:rPr>
        <w:t>распоряжение</w:t>
      </w:r>
      <w:r w:rsidR="0069242C">
        <w:rPr>
          <w:rFonts w:ascii="PT Astra Serif" w:hAnsi="PT Astra Serif"/>
          <w:sz w:val="26"/>
          <w:szCs w:val="26"/>
        </w:rPr>
        <w:t xml:space="preserve"> </w:t>
      </w:r>
      <w:r w:rsidRPr="008241AB">
        <w:rPr>
          <w:rFonts w:ascii="PT Astra Serif" w:hAnsi="PT Astra Serif"/>
          <w:sz w:val="26"/>
          <w:szCs w:val="26"/>
        </w:rPr>
        <w:t>Министерства жилищно-коммунального хозяйства и строительства Ульяновской области от 31.10.2024 № 927-од</w:t>
      </w:r>
      <w:r w:rsidR="0069242C">
        <w:rPr>
          <w:rFonts w:ascii="PT Astra Serif" w:hAnsi="PT Astra Serif"/>
          <w:sz w:val="26"/>
          <w:szCs w:val="26"/>
        </w:rPr>
        <w:t>).</w:t>
      </w:r>
    </w:p>
    <w:p w:rsidR="003A5B81" w:rsidRDefault="003A5B81" w:rsidP="00E30862">
      <w:pPr>
        <w:spacing w:after="0" w:line="240" w:lineRule="auto"/>
        <w:contextualSpacing/>
        <w:jc w:val="center"/>
        <w:rPr>
          <w:rFonts w:ascii="PT Astra Serif" w:eastAsia="Times New Roman" w:hAnsi="PT Astra Serif" w:cs="Times New Roman"/>
          <w:b/>
          <w:sz w:val="28"/>
          <w:szCs w:val="28"/>
          <w:lang w:eastAsia="ru-RU"/>
        </w:rPr>
      </w:pPr>
    </w:p>
    <w:p w:rsidR="001F4C8A" w:rsidRDefault="001F4C8A" w:rsidP="009B12F8">
      <w:pPr>
        <w:spacing w:after="0" w:line="240" w:lineRule="auto"/>
        <w:contextualSpacing/>
        <w:rPr>
          <w:rFonts w:ascii="PT Astra Serif" w:eastAsia="Times New Roman" w:hAnsi="PT Astra Serif" w:cs="Times New Roman"/>
          <w:b/>
          <w:sz w:val="28"/>
          <w:szCs w:val="28"/>
          <w:lang w:eastAsia="ru-RU"/>
        </w:rPr>
      </w:pPr>
    </w:p>
    <w:p w:rsidR="00E30862" w:rsidRPr="00E30862" w:rsidRDefault="00E30862" w:rsidP="00E30862">
      <w:pPr>
        <w:spacing w:after="0" w:line="240" w:lineRule="auto"/>
        <w:contextualSpacing/>
        <w:jc w:val="center"/>
        <w:rPr>
          <w:rFonts w:ascii="PT Astra Serif" w:eastAsia="Calibri" w:hAnsi="PT Astra Serif" w:cs="Times New Roman"/>
          <w:b/>
          <w:sz w:val="28"/>
          <w:szCs w:val="28"/>
          <w:lang w:eastAsia="ru-RU"/>
        </w:rPr>
      </w:pPr>
      <w:r w:rsidRPr="00E30862">
        <w:rPr>
          <w:rFonts w:ascii="PT Astra Serif" w:eastAsia="Times New Roman" w:hAnsi="PT Astra Serif" w:cs="Times New Roman"/>
          <w:b/>
          <w:sz w:val="28"/>
          <w:szCs w:val="28"/>
          <w:lang w:eastAsia="ru-RU"/>
        </w:rPr>
        <w:t>Электроэнергия</w:t>
      </w:r>
    </w:p>
    <w:p w:rsidR="00E30862" w:rsidRPr="00ED2B19" w:rsidRDefault="00617B46" w:rsidP="00E30862">
      <w:pPr>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В сфере услуг по передаче  электрической энергии в Ульяновской области </w:t>
      </w:r>
      <w:r w:rsidR="00E30862" w:rsidRPr="00ED2B19">
        <w:rPr>
          <w:rFonts w:ascii="PT Astra Serif" w:eastAsia="Calibri" w:hAnsi="PT Astra Serif" w:cs="Times New Roman"/>
          <w:sz w:val="26"/>
          <w:szCs w:val="26"/>
        </w:rPr>
        <w:t xml:space="preserve"> на 01.01.</w:t>
      </w:r>
      <w:r>
        <w:rPr>
          <w:rFonts w:ascii="PT Astra Serif" w:eastAsia="Calibri" w:hAnsi="PT Astra Serif" w:cs="Times New Roman"/>
          <w:sz w:val="26"/>
          <w:szCs w:val="26"/>
        </w:rPr>
        <w:t xml:space="preserve">2025 осуществляет деятельность </w:t>
      </w:r>
      <w:r w:rsidR="00E30862" w:rsidRPr="00ED2B19">
        <w:rPr>
          <w:rFonts w:ascii="PT Astra Serif" w:eastAsia="Calibri" w:hAnsi="PT Astra Serif" w:cs="Times New Roman"/>
          <w:sz w:val="26"/>
          <w:szCs w:val="26"/>
        </w:rPr>
        <w:t xml:space="preserve">14 </w:t>
      </w:r>
      <w:r>
        <w:rPr>
          <w:rFonts w:ascii="PT Astra Serif" w:eastAsia="Calibri" w:hAnsi="PT Astra Serif" w:cs="Times New Roman"/>
          <w:sz w:val="26"/>
          <w:szCs w:val="26"/>
        </w:rPr>
        <w:t xml:space="preserve">территориальных сетевых организаций, в 2024 году осуществляли деятельность 19 территориальных сетевых организаций, таким образом </w:t>
      </w:r>
      <w:r w:rsidR="00333F29" w:rsidRPr="00ED2B19">
        <w:rPr>
          <w:rFonts w:ascii="PT Astra Serif" w:eastAsia="Calibri" w:hAnsi="PT Astra Serif" w:cs="Times New Roman"/>
          <w:sz w:val="26"/>
          <w:szCs w:val="26"/>
        </w:rPr>
        <w:t>5 ТСО были лишены статуса в связи с несоответствием критериям, утверждённым постановлением Правительства Российской Федерации от 28.01.2015 №184 «Об отнесении владельцев объектов электросетевого хозяйства к территориальным сетевым организациям».</w:t>
      </w:r>
    </w:p>
    <w:p w:rsidR="004238D6" w:rsidRPr="001F4C8A" w:rsidRDefault="00617B46" w:rsidP="004238D6">
      <w:pPr>
        <w:pStyle w:val="a7"/>
        <w:spacing w:before="0" w:beforeAutospacing="0" w:after="0" w:afterAutospacing="0" w:line="288" w:lineRule="atLeast"/>
        <w:ind w:firstLine="540"/>
        <w:jc w:val="both"/>
        <w:rPr>
          <w:rFonts w:ascii="PT Astra Serif" w:hAnsi="PT Astra Serif"/>
          <w:sz w:val="26"/>
          <w:szCs w:val="26"/>
        </w:rPr>
      </w:pPr>
      <w:r w:rsidRPr="001F4C8A">
        <w:rPr>
          <w:rFonts w:ascii="PT Astra Serif" w:eastAsia="PMingLiU-ExtB" w:hAnsi="PT Astra Serif"/>
          <w:sz w:val="26"/>
          <w:szCs w:val="26"/>
        </w:rPr>
        <w:t xml:space="preserve"> На 2025 год </w:t>
      </w:r>
      <w:r w:rsidRPr="001F4C8A">
        <w:rPr>
          <w:rFonts w:ascii="PT Astra Serif" w:hAnsi="PT Astra Serif"/>
          <w:sz w:val="26"/>
          <w:szCs w:val="26"/>
        </w:rPr>
        <w:t>приказом Агентства по регулированию цен и тарифов Ульяновской области от 29.11.2024 N 108-П «Об установлении цен (тарифов) на услуги по передаче электрической энергии на территории Ульяновской области на 2025 год»,  приказом Агентства по регулированию цен и тарифов Ульяновской области от 29.11.2024 N 107-П «Об установлении индивидуальных тарифов на услуги по передаче электрической энергии для взаиморасчетов между сетевыми организациями на территории Ульяновской области на 2025 год»</w:t>
      </w:r>
      <w:r w:rsidRPr="001F4C8A">
        <w:rPr>
          <w:rFonts w:ascii="PT Astra Serif" w:eastAsia="PMingLiU-ExtB" w:hAnsi="PT Astra Serif"/>
          <w:sz w:val="26"/>
          <w:szCs w:val="26"/>
        </w:rPr>
        <w:t xml:space="preserve"> установлены тарифы</w:t>
      </w:r>
      <w:r w:rsidR="004238D6" w:rsidRPr="001F4C8A">
        <w:rPr>
          <w:rFonts w:ascii="PT Astra Serif" w:eastAsia="PMingLiU-ExtB" w:hAnsi="PT Astra Serif"/>
          <w:sz w:val="26"/>
          <w:szCs w:val="26"/>
        </w:rPr>
        <w:t xml:space="preserve"> на услуги по передаче электрической энергии действующими ТСО</w:t>
      </w:r>
      <w:r w:rsidR="00ED7BAD" w:rsidRPr="001F4C8A">
        <w:rPr>
          <w:rFonts w:ascii="PT Astra Serif" w:eastAsia="PMingLiU-ExtB" w:hAnsi="PT Astra Serif"/>
          <w:sz w:val="26"/>
          <w:szCs w:val="26"/>
        </w:rPr>
        <w:t xml:space="preserve"> – единые (котловые) тарифы</w:t>
      </w:r>
      <w:r w:rsidR="004238D6" w:rsidRPr="001F4C8A">
        <w:rPr>
          <w:rFonts w:ascii="PT Astra Serif" w:eastAsia="PMingLiU-ExtB" w:hAnsi="PT Astra Serif"/>
          <w:sz w:val="26"/>
          <w:szCs w:val="26"/>
        </w:rPr>
        <w:t xml:space="preserve">, а также индивидуальные тарифы </w:t>
      </w:r>
      <w:r w:rsidR="004238D6" w:rsidRPr="001F4C8A">
        <w:rPr>
          <w:rFonts w:ascii="PT Astra Serif" w:hAnsi="PT Astra Serif"/>
          <w:sz w:val="26"/>
          <w:szCs w:val="26"/>
        </w:rPr>
        <w:t>для взаиморасчетов между сетевыми организациями на территории Ульяновской области.</w:t>
      </w:r>
    </w:p>
    <w:p w:rsidR="00617B46" w:rsidRPr="001F4C8A" w:rsidRDefault="00617B46" w:rsidP="00617B46">
      <w:pPr>
        <w:pStyle w:val="a7"/>
        <w:spacing w:before="0" w:beforeAutospacing="0" w:after="0" w:afterAutospacing="0" w:line="288" w:lineRule="atLeast"/>
        <w:jc w:val="both"/>
        <w:rPr>
          <w:rFonts w:ascii="PT Astra Serif" w:hAnsi="PT Astra Serif"/>
          <w:sz w:val="26"/>
          <w:szCs w:val="26"/>
        </w:rPr>
      </w:pPr>
    </w:p>
    <w:tbl>
      <w:tblPr>
        <w:tblW w:w="9351" w:type="dxa"/>
        <w:tblLayout w:type="fixed"/>
        <w:tblCellMar>
          <w:top w:w="102" w:type="dxa"/>
          <w:left w:w="62" w:type="dxa"/>
          <w:bottom w:w="102" w:type="dxa"/>
          <w:right w:w="62" w:type="dxa"/>
        </w:tblCellMar>
        <w:tblLook w:val="04A0"/>
      </w:tblPr>
      <w:tblGrid>
        <w:gridCol w:w="421"/>
        <w:gridCol w:w="2835"/>
        <w:gridCol w:w="1984"/>
        <w:gridCol w:w="1418"/>
        <w:gridCol w:w="1201"/>
        <w:gridCol w:w="1492"/>
      </w:tblGrid>
      <w:tr w:rsidR="00ED7BAD" w:rsidRPr="00E12A59" w:rsidTr="00BB38A4">
        <w:trPr>
          <w:trHeight w:val="1720"/>
        </w:trPr>
        <w:tc>
          <w:tcPr>
            <w:tcW w:w="421" w:type="dxa"/>
            <w:vMerge w:val="restart"/>
            <w:tcBorders>
              <w:top w:val="single" w:sz="4" w:space="0" w:color="auto"/>
              <w:left w:val="single" w:sz="4" w:space="0" w:color="auto"/>
              <w:bottom w:val="single" w:sz="4" w:space="0" w:color="auto"/>
              <w:right w:val="single" w:sz="4" w:space="0" w:color="auto"/>
            </w:tcBorders>
            <w:hideMark/>
          </w:tcPr>
          <w:p w:rsidR="00ED7BAD" w:rsidRPr="00E12A59" w:rsidRDefault="008241AB">
            <w:pPr>
              <w:pStyle w:val="ConsPlusNormal"/>
              <w:spacing w:line="276" w:lineRule="auto"/>
              <w:jc w:val="center"/>
              <w:rPr>
                <w:rFonts w:ascii="PT Astra Serif" w:hAnsi="PT Astra Serif"/>
                <w:sz w:val="20"/>
                <w:szCs w:val="20"/>
              </w:rPr>
            </w:pPr>
            <w:r>
              <w:rPr>
                <w:rFonts w:ascii="PT Astra Serif" w:eastAsia="PMingLiU-ExtB" w:hAnsi="PT Astra Serif"/>
                <w:sz w:val="26"/>
                <w:szCs w:val="26"/>
              </w:rPr>
              <w:tab/>
            </w:r>
            <w:r w:rsidR="00ED7BAD" w:rsidRPr="00E12A59">
              <w:rPr>
                <w:rFonts w:ascii="PT Astra Serif" w:hAnsi="PT Astra Serif"/>
                <w:sz w:val="20"/>
                <w:szCs w:val="20"/>
              </w:rPr>
              <w:t xml:space="preserve">№ </w:t>
            </w:r>
            <w:r w:rsidR="00ED7BAD" w:rsidRPr="00E12A59">
              <w:rPr>
                <w:rFonts w:ascii="PT Astra Serif" w:hAnsi="PT Astra Serif"/>
                <w:sz w:val="20"/>
                <w:szCs w:val="20"/>
              </w:rPr>
              <w:br/>
              <w:t>п/п</w:t>
            </w:r>
          </w:p>
        </w:tc>
        <w:tc>
          <w:tcPr>
            <w:tcW w:w="2835" w:type="dxa"/>
            <w:vMerge w:val="restart"/>
            <w:tcBorders>
              <w:top w:val="single" w:sz="4" w:space="0" w:color="auto"/>
              <w:left w:val="single" w:sz="4" w:space="0" w:color="auto"/>
              <w:bottom w:val="single" w:sz="4" w:space="0" w:color="auto"/>
              <w:right w:val="single" w:sz="4" w:space="0" w:color="auto"/>
            </w:tcBorders>
            <w:hideMark/>
          </w:tcPr>
          <w:p w:rsidR="00ED7BAD" w:rsidRPr="00E12A59" w:rsidRDefault="00ED7BAD" w:rsidP="00ED7BAD">
            <w:pPr>
              <w:pStyle w:val="ConsPlusNormal"/>
              <w:ind w:firstLine="58"/>
              <w:jc w:val="center"/>
              <w:rPr>
                <w:rFonts w:ascii="PT Astra Serif" w:hAnsi="PT Astra Serif"/>
                <w:sz w:val="20"/>
                <w:szCs w:val="20"/>
              </w:rPr>
            </w:pPr>
            <w:r w:rsidRPr="00E12A59">
              <w:rPr>
                <w:rFonts w:ascii="PT Astra Serif" w:hAnsi="PT Astra Serif"/>
                <w:sz w:val="20"/>
                <w:szCs w:val="20"/>
              </w:rPr>
              <w:t xml:space="preserve">Наименование сетевой организации </w:t>
            </w:r>
          </w:p>
        </w:tc>
        <w:tc>
          <w:tcPr>
            <w:tcW w:w="1984" w:type="dxa"/>
            <w:vMerge w:val="restart"/>
            <w:tcBorders>
              <w:top w:val="single" w:sz="4" w:space="0" w:color="auto"/>
              <w:left w:val="single" w:sz="4" w:space="0" w:color="auto"/>
              <w:right w:val="single" w:sz="4" w:space="0" w:color="auto"/>
            </w:tcBorders>
            <w:hideMark/>
          </w:tcPr>
          <w:p w:rsidR="00ED7BAD" w:rsidRPr="00E12A59" w:rsidRDefault="00ED7BAD" w:rsidP="00ED7BAD">
            <w:pPr>
              <w:pStyle w:val="ConsPlusNormal"/>
              <w:jc w:val="both"/>
              <w:rPr>
                <w:rFonts w:ascii="PT Astra Serif" w:hAnsi="PT Astra Serif"/>
                <w:sz w:val="20"/>
                <w:szCs w:val="20"/>
              </w:rPr>
            </w:pPr>
            <w:r w:rsidRPr="00E12A59">
              <w:rPr>
                <w:rFonts w:ascii="PT Astra Serif" w:hAnsi="PT Astra Serif"/>
                <w:sz w:val="20"/>
                <w:szCs w:val="20"/>
              </w:rPr>
              <w:t xml:space="preserve">Необходимая валовая выручка сетевых организаций </w:t>
            </w:r>
            <w:r>
              <w:rPr>
                <w:rFonts w:ascii="PT Astra Serif" w:hAnsi="PT Astra Serif"/>
                <w:sz w:val="20"/>
                <w:szCs w:val="20"/>
              </w:rPr>
              <w:t>(</w:t>
            </w:r>
            <w:r w:rsidRPr="00E12A59">
              <w:rPr>
                <w:rFonts w:ascii="PT Astra Serif" w:hAnsi="PT Astra Serif"/>
                <w:sz w:val="20"/>
                <w:szCs w:val="20"/>
              </w:rPr>
              <w:t>без учёта оплаты потерь</w:t>
            </w:r>
            <w:r>
              <w:rPr>
                <w:rFonts w:ascii="PT Astra Serif" w:hAnsi="PT Astra Serif"/>
                <w:sz w:val="20"/>
                <w:szCs w:val="20"/>
              </w:rPr>
              <w:t>)</w:t>
            </w:r>
            <w:r w:rsidRPr="00E12A59">
              <w:rPr>
                <w:rFonts w:ascii="PT Astra Serif" w:hAnsi="PT Astra Serif"/>
                <w:sz w:val="20"/>
                <w:szCs w:val="20"/>
              </w:rPr>
              <w:t>, учтённая при утверждении (расчёте) единых (котловых)</w:t>
            </w:r>
            <w:r>
              <w:rPr>
                <w:rFonts w:ascii="PT Astra Serif" w:hAnsi="PT Astra Serif"/>
                <w:sz w:val="20"/>
                <w:szCs w:val="20"/>
              </w:rPr>
              <w:t xml:space="preserve"> тарифов на услуги по передаче электрической </w:t>
            </w:r>
            <w:r w:rsidRPr="00E12A59">
              <w:rPr>
                <w:rFonts w:ascii="PT Astra Serif" w:hAnsi="PT Astra Serif"/>
                <w:sz w:val="20"/>
                <w:szCs w:val="20"/>
              </w:rPr>
              <w:t xml:space="preserve">энергии в </w:t>
            </w:r>
            <w:r>
              <w:rPr>
                <w:rFonts w:ascii="PT Astra Serif" w:hAnsi="PT Astra Serif"/>
                <w:sz w:val="20"/>
                <w:szCs w:val="20"/>
              </w:rPr>
              <w:t>Ульяновской области</w:t>
            </w:r>
          </w:p>
        </w:tc>
        <w:tc>
          <w:tcPr>
            <w:tcW w:w="4111" w:type="dxa"/>
            <w:gridSpan w:val="3"/>
            <w:tcBorders>
              <w:top w:val="single" w:sz="4" w:space="0" w:color="auto"/>
              <w:left w:val="single" w:sz="4" w:space="0" w:color="auto"/>
              <w:bottom w:val="single" w:sz="4" w:space="0" w:color="auto"/>
              <w:right w:val="single" w:sz="4" w:space="0" w:color="auto"/>
            </w:tcBorders>
          </w:tcPr>
          <w:p w:rsidR="00ED7BAD" w:rsidRPr="00E12A59" w:rsidRDefault="00ED7BAD">
            <w:pPr>
              <w:pStyle w:val="ConsPlusNormal"/>
              <w:jc w:val="center"/>
              <w:rPr>
                <w:rFonts w:ascii="PT Astra Serif" w:hAnsi="PT Astra Serif"/>
                <w:sz w:val="20"/>
                <w:szCs w:val="20"/>
              </w:rPr>
            </w:pPr>
            <w:r w:rsidRPr="00E12A59">
              <w:rPr>
                <w:rFonts w:ascii="PT Astra Serif" w:hAnsi="PT Astra Serif"/>
                <w:sz w:val="20"/>
                <w:szCs w:val="20"/>
              </w:rPr>
              <w:t>Индивидуальные тарифы на услуги по передаче электрической энергии для взаиморасчётов между сетевыми организациями</w:t>
            </w:r>
          </w:p>
          <w:p w:rsidR="00ED7BAD" w:rsidRPr="00E12A59" w:rsidRDefault="00ED7BAD">
            <w:pPr>
              <w:pStyle w:val="ConsPlusNormal"/>
              <w:jc w:val="center"/>
              <w:rPr>
                <w:rFonts w:ascii="PT Astra Serif" w:hAnsi="PT Astra Serif"/>
                <w:sz w:val="20"/>
                <w:szCs w:val="20"/>
              </w:rPr>
            </w:pPr>
          </w:p>
          <w:p w:rsidR="00ED7BAD" w:rsidRPr="00E12A59" w:rsidRDefault="00ED7BAD">
            <w:pPr>
              <w:pStyle w:val="ConsPlusNormal"/>
              <w:jc w:val="center"/>
              <w:rPr>
                <w:rFonts w:ascii="PT Astra Serif" w:hAnsi="PT Astra Serif"/>
                <w:sz w:val="20"/>
                <w:szCs w:val="20"/>
              </w:rPr>
            </w:pPr>
          </w:p>
          <w:p w:rsidR="00ED7BAD" w:rsidRPr="00E12A59" w:rsidRDefault="00ED7BAD">
            <w:pPr>
              <w:pStyle w:val="ConsPlusNormal"/>
              <w:jc w:val="center"/>
              <w:rPr>
                <w:rFonts w:ascii="PT Astra Serif" w:hAnsi="PT Astra Serif"/>
                <w:sz w:val="20"/>
                <w:szCs w:val="20"/>
              </w:rPr>
            </w:pPr>
            <w:r w:rsidRPr="00E12A59">
              <w:rPr>
                <w:rFonts w:ascii="PT Astra Serif" w:hAnsi="PT Astra Serif"/>
                <w:sz w:val="20"/>
                <w:szCs w:val="20"/>
              </w:rPr>
              <w:t>2 полугодие 2025</w:t>
            </w:r>
            <w:r>
              <w:rPr>
                <w:rFonts w:ascii="PT Astra Serif" w:hAnsi="PT Astra Serif"/>
                <w:sz w:val="20"/>
                <w:szCs w:val="20"/>
              </w:rPr>
              <w:t xml:space="preserve"> года</w:t>
            </w:r>
          </w:p>
        </w:tc>
      </w:tr>
      <w:tr w:rsidR="00ED7BAD" w:rsidRPr="00E12A59" w:rsidTr="00BB38A4">
        <w:trPr>
          <w:trHeight w:val="365"/>
        </w:trPr>
        <w:tc>
          <w:tcPr>
            <w:tcW w:w="421" w:type="dxa"/>
            <w:vMerge/>
            <w:tcBorders>
              <w:top w:val="single" w:sz="4" w:space="0" w:color="auto"/>
              <w:left w:val="single" w:sz="4" w:space="0" w:color="auto"/>
              <w:bottom w:val="single" w:sz="4" w:space="0" w:color="auto"/>
              <w:right w:val="single" w:sz="4" w:space="0" w:color="auto"/>
            </w:tcBorders>
          </w:tcPr>
          <w:p w:rsidR="00ED7BAD" w:rsidRPr="00E12A59" w:rsidRDefault="00ED7BAD">
            <w:pPr>
              <w:pStyle w:val="ConsPlusNormal"/>
              <w:spacing w:line="276" w:lineRule="auto"/>
              <w:jc w:val="center"/>
              <w:rPr>
                <w:rFonts w:ascii="PT Astra Serif" w:hAnsi="PT Astra Serif"/>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ED7BAD" w:rsidRPr="00E12A59" w:rsidRDefault="00ED7BAD">
            <w:pPr>
              <w:pStyle w:val="ConsPlusNormal"/>
              <w:ind w:firstLine="58"/>
              <w:jc w:val="center"/>
              <w:rPr>
                <w:rFonts w:ascii="PT Astra Serif" w:hAnsi="PT Astra Serif"/>
                <w:sz w:val="20"/>
                <w:szCs w:val="20"/>
              </w:rPr>
            </w:pPr>
          </w:p>
        </w:tc>
        <w:tc>
          <w:tcPr>
            <w:tcW w:w="1984" w:type="dxa"/>
            <w:vMerge/>
            <w:tcBorders>
              <w:left w:val="single" w:sz="4" w:space="0" w:color="auto"/>
              <w:right w:val="single" w:sz="4" w:space="0" w:color="auto"/>
            </w:tcBorders>
          </w:tcPr>
          <w:p w:rsidR="00ED7BAD" w:rsidRPr="00E12A59" w:rsidRDefault="00ED7BAD">
            <w:pPr>
              <w:pStyle w:val="ConsPlusNormal"/>
              <w:jc w:val="center"/>
              <w:rPr>
                <w:rFonts w:ascii="PT Astra Serif" w:hAnsi="PT Astra Serif"/>
                <w:sz w:val="20"/>
                <w:szCs w:val="20"/>
              </w:rPr>
            </w:pPr>
          </w:p>
        </w:tc>
        <w:tc>
          <w:tcPr>
            <w:tcW w:w="2619" w:type="dxa"/>
            <w:gridSpan w:val="2"/>
            <w:tcBorders>
              <w:top w:val="single" w:sz="4" w:space="0" w:color="auto"/>
              <w:left w:val="single" w:sz="4" w:space="0" w:color="auto"/>
              <w:bottom w:val="single" w:sz="4" w:space="0" w:color="auto"/>
              <w:right w:val="single" w:sz="4" w:space="0" w:color="auto"/>
            </w:tcBorders>
          </w:tcPr>
          <w:p w:rsidR="00ED7BAD" w:rsidRDefault="00ED7BAD" w:rsidP="00ED7BAD">
            <w:pPr>
              <w:pStyle w:val="ConsPlusNormal"/>
              <w:jc w:val="center"/>
              <w:rPr>
                <w:rFonts w:ascii="PT Astra Serif" w:hAnsi="PT Astra Serif"/>
                <w:sz w:val="20"/>
                <w:szCs w:val="20"/>
              </w:rPr>
            </w:pPr>
            <w:proofErr w:type="spellStart"/>
            <w:r>
              <w:rPr>
                <w:rFonts w:ascii="PT Astra Serif" w:hAnsi="PT Astra Serif"/>
                <w:sz w:val="20"/>
                <w:szCs w:val="20"/>
              </w:rPr>
              <w:t>Двуставочный</w:t>
            </w:r>
            <w:proofErr w:type="spellEnd"/>
            <w:r>
              <w:rPr>
                <w:rFonts w:ascii="PT Astra Serif" w:hAnsi="PT Astra Serif"/>
                <w:sz w:val="20"/>
                <w:szCs w:val="20"/>
              </w:rPr>
              <w:t xml:space="preserve"> тариф </w:t>
            </w:r>
          </w:p>
          <w:p w:rsidR="00ED7BAD" w:rsidRPr="00E12A59" w:rsidRDefault="00ED7BAD" w:rsidP="00ED7BAD">
            <w:pPr>
              <w:pStyle w:val="ConsPlusNormal"/>
              <w:jc w:val="center"/>
              <w:rPr>
                <w:rFonts w:ascii="PT Astra Serif" w:hAnsi="PT Astra Serif"/>
                <w:sz w:val="20"/>
                <w:szCs w:val="20"/>
              </w:rPr>
            </w:pPr>
            <w:r>
              <w:rPr>
                <w:rFonts w:ascii="PT Astra Serif" w:hAnsi="PT Astra Serif"/>
                <w:sz w:val="20"/>
                <w:szCs w:val="20"/>
              </w:rPr>
              <w:t>(без учёта НДС)</w:t>
            </w:r>
          </w:p>
        </w:tc>
        <w:tc>
          <w:tcPr>
            <w:tcW w:w="1492" w:type="dxa"/>
            <w:tcBorders>
              <w:top w:val="single" w:sz="4" w:space="0" w:color="auto"/>
              <w:left w:val="single" w:sz="4" w:space="0" w:color="auto"/>
              <w:bottom w:val="single" w:sz="4" w:space="0" w:color="auto"/>
              <w:right w:val="single" w:sz="4" w:space="0" w:color="auto"/>
            </w:tcBorders>
          </w:tcPr>
          <w:p w:rsidR="00ED7BAD" w:rsidRDefault="00ED7BAD">
            <w:pPr>
              <w:pStyle w:val="ConsPlusNormal"/>
              <w:jc w:val="center"/>
              <w:rPr>
                <w:rFonts w:ascii="PT Astra Serif" w:hAnsi="PT Astra Serif"/>
                <w:sz w:val="20"/>
                <w:szCs w:val="20"/>
              </w:rPr>
            </w:pPr>
            <w:r w:rsidRPr="00E12A59">
              <w:rPr>
                <w:rFonts w:ascii="PT Astra Serif" w:hAnsi="PT Astra Serif"/>
                <w:sz w:val="20"/>
                <w:szCs w:val="20"/>
              </w:rPr>
              <w:t xml:space="preserve">Одноставочный тариф </w:t>
            </w:r>
          </w:p>
          <w:p w:rsidR="00ED7BAD" w:rsidRPr="00E12A59" w:rsidRDefault="00ED7BAD">
            <w:pPr>
              <w:pStyle w:val="ConsPlusNormal"/>
              <w:jc w:val="center"/>
              <w:rPr>
                <w:rFonts w:ascii="PT Astra Serif" w:hAnsi="PT Astra Serif"/>
                <w:sz w:val="20"/>
                <w:szCs w:val="20"/>
              </w:rPr>
            </w:pPr>
            <w:r w:rsidRPr="00E12A59">
              <w:rPr>
                <w:rFonts w:ascii="PT Astra Serif" w:hAnsi="PT Astra Serif"/>
                <w:sz w:val="20"/>
                <w:szCs w:val="20"/>
              </w:rPr>
              <w:t>(без учёта НДС)</w:t>
            </w:r>
          </w:p>
        </w:tc>
      </w:tr>
      <w:tr w:rsidR="00ED7BAD" w:rsidRPr="00E12A59" w:rsidTr="00ED7BAD">
        <w:trPr>
          <w:trHeight w:val="21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ED7BAD" w:rsidRPr="00E12A59" w:rsidRDefault="00ED7BAD">
            <w:pPr>
              <w:rPr>
                <w:rFonts w:ascii="PT Astra Serif" w:hAnsi="PT Astra Serif" w:cs="Arial"/>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D7BAD" w:rsidRPr="00E12A59" w:rsidRDefault="00ED7BAD">
            <w:pPr>
              <w:rPr>
                <w:rFonts w:ascii="PT Astra Serif" w:hAnsi="PT Astra Serif" w:cs="Arial"/>
                <w:sz w:val="20"/>
                <w:szCs w:val="20"/>
              </w:rPr>
            </w:pPr>
          </w:p>
        </w:tc>
        <w:tc>
          <w:tcPr>
            <w:tcW w:w="1984" w:type="dxa"/>
            <w:vMerge/>
            <w:tcBorders>
              <w:left w:val="single" w:sz="4" w:space="0" w:color="auto"/>
              <w:bottom w:val="single" w:sz="4" w:space="0" w:color="auto"/>
              <w:right w:val="single" w:sz="4" w:space="0" w:color="auto"/>
            </w:tcBorders>
            <w:hideMark/>
          </w:tcPr>
          <w:p w:rsidR="00ED7BAD" w:rsidRPr="00E12A59" w:rsidRDefault="00ED7BAD">
            <w:pPr>
              <w:pStyle w:val="ConsPlusNormal"/>
              <w:spacing w:line="276" w:lineRule="auto"/>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tcPr>
          <w:p w:rsidR="00ED7BAD" w:rsidRPr="00E12A59" w:rsidRDefault="00ED7BAD" w:rsidP="00B02CFB">
            <w:pPr>
              <w:pStyle w:val="ConsPlusNormal"/>
              <w:spacing w:line="276" w:lineRule="auto"/>
              <w:jc w:val="center"/>
              <w:rPr>
                <w:rFonts w:ascii="PT Astra Serif" w:hAnsi="PT Astra Serif"/>
                <w:sz w:val="20"/>
                <w:szCs w:val="20"/>
              </w:rPr>
            </w:pPr>
            <w:r w:rsidRPr="00E12A59">
              <w:rPr>
                <w:rFonts w:ascii="PT Astra Serif" w:hAnsi="PT Astra Serif"/>
                <w:sz w:val="20"/>
                <w:szCs w:val="20"/>
              </w:rPr>
              <w:t>Ставка на содержание эл</w:t>
            </w:r>
            <w:r>
              <w:rPr>
                <w:rFonts w:ascii="PT Astra Serif" w:hAnsi="PT Astra Serif"/>
                <w:sz w:val="20"/>
                <w:szCs w:val="20"/>
              </w:rPr>
              <w:t xml:space="preserve">ектрических </w:t>
            </w:r>
            <w:r w:rsidRPr="00E12A59">
              <w:rPr>
                <w:rFonts w:ascii="PT Astra Serif" w:hAnsi="PT Astra Serif"/>
                <w:sz w:val="20"/>
                <w:szCs w:val="20"/>
              </w:rPr>
              <w:t>сетей</w:t>
            </w:r>
          </w:p>
        </w:tc>
        <w:tc>
          <w:tcPr>
            <w:tcW w:w="1201" w:type="dxa"/>
            <w:tcBorders>
              <w:top w:val="single" w:sz="4" w:space="0" w:color="auto"/>
              <w:left w:val="single" w:sz="4" w:space="0" w:color="auto"/>
              <w:bottom w:val="single" w:sz="4" w:space="0" w:color="auto"/>
              <w:right w:val="single" w:sz="4" w:space="0" w:color="auto"/>
            </w:tcBorders>
          </w:tcPr>
          <w:p w:rsidR="00ED7BAD" w:rsidRPr="00E12A59" w:rsidRDefault="00ED7BAD" w:rsidP="00B02CFB">
            <w:pPr>
              <w:pStyle w:val="ConsPlusNormal"/>
              <w:spacing w:line="276" w:lineRule="auto"/>
              <w:jc w:val="center"/>
              <w:rPr>
                <w:rFonts w:ascii="PT Astra Serif" w:hAnsi="PT Astra Serif"/>
                <w:sz w:val="20"/>
                <w:szCs w:val="20"/>
              </w:rPr>
            </w:pPr>
            <w:r w:rsidRPr="00E12A59">
              <w:rPr>
                <w:rFonts w:ascii="PT Astra Serif" w:hAnsi="PT Astra Serif"/>
                <w:sz w:val="20"/>
                <w:szCs w:val="20"/>
              </w:rPr>
              <w:t>Ставка на оплату тех</w:t>
            </w:r>
            <w:r>
              <w:rPr>
                <w:rFonts w:ascii="PT Astra Serif" w:hAnsi="PT Astra Serif"/>
                <w:sz w:val="20"/>
                <w:szCs w:val="20"/>
              </w:rPr>
              <w:t xml:space="preserve">нологического </w:t>
            </w:r>
            <w:r w:rsidRPr="00E12A59">
              <w:rPr>
                <w:rFonts w:ascii="PT Astra Serif" w:hAnsi="PT Astra Serif"/>
                <w:sz w:val="20"/>
                <w:szCs w:val="20"/>
              </w:rPr>
              <w:t>расхода (потерь)</w:t>
            </w:r>
          </w:p>
        </w:tc>
        <w:tc>
          <w:tcPr>
            <w:tcW w:w="1492" w:type="dxa"/>
            <w:tcBorders>
              <w:top w:val="single" w:sz="4" w:space="0" w:color="auto"/>
              <w:left w:val="single" w:sz="4" w:space="0" w:color="auto"/>
              <w:bottom w:val="single" w:sz="4" w:space="0" w:color="auto"/>
              <w:right w:val="single" w:sz="4" w:space="0" w:color="auto"/>
            </w:tcBorders>
          </w:tcPr>
          <w:p w:rsidR="00ED7BAD" w:rsidRPr="00E12A59" w:rsidRDefault="00ED7BAD">
            <w:pPr>
              <w:pStyle w:val="ConsPlusNormal"/>
              <w:spacing w:line="276" w:lineRule="auto"/>
              <w:jc w:val="center"/>
              <w:rPr>
                <w:rFonts w:ascii="PT Astra Serif" w:hAnsi="PT Astra Serif"/>
                <w:sz w:val="20"/>
                <w:szCs w:val="20"/>
              </w:rPr>
            </w:pPr>
          </w:p>
        </w:tc>
      </w:tr>
      <w:tr w:rsidR="00382E05" w:rsidRPr="00E12A59" w:rsidTr="00ED7BAD">
        <w:trPr>
          <w:trHeight w:val="215"/>
        </w:trPr>
        <w:tc>
          <w:tcPr>
            <w:tcW w:w="421" w:type="dxa"/>
            <w:tcBorders>
              <w:top w:val="single" w:sz="4" w:space="0" w:color="auto"/>
              <w:left w:val="single" w:sz="4" w:space="0" w:color="auto"/>
              <w:bottom w:val="single" w:sz="4" w:space="0" w:color="auto"/>
              <w:right w:val="single" w:sz="4" w:space="0" w:color="auto"/>
            </w:tcBorders>
            <w:vAlign w:val="center"/>
          </w:tcPr>
          <w:p w:rsidR="00706851" w:rsidRPr="00E12A59" w:rsidRDefault="00706851">
            <w:pPr>
              <w:rPr>
                <w:rFonts w:ascii="PT Astra Serif" w:hAnsi="PT Astra Serif"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06851" w:rsidRPr="00E12A59" w:rsidRDefault="00706851">
            <w:pPr>
              <w:rPr>
                <w:rFonts w:ascii="PT Astra Serif" w:hAnsi="PT Astra Serif"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706851" w:rsidRPr="00E12A59" w:rsidRDefault="00706851">
            <w:pPr>
              <w:pStyle w:val="ConsPlusNormal"/>
              <w:spacing w:line="276" w:lineRule="auto"/>
              <w:jc w:val="center"/>
              <w:rPr>
                <w:rFonts w:ascii="PT Astra Serif" w:hAnsi="PT Astra Serif"/>
                <w:sz w:val="20"/>
                <w:szCs w:val="20"/>
              </w:rPr>
            </w:pPr>
            <w:r w:rsidRPr="00E12A59">
              <w:rPr>
                <w:rFonts w:ascii="PT Astra Serif" w:hAnsi="PT Astra Serif"/>
                <w:sz w:val="20"/>
                <w:szCs w:val="20"/>
              </w:rPr>
              <w:t>тыс. руб.</w:t>
            </w:r>
          </w:p>
        </w:tc>
        <w:tc>
          <w:tcPr>
            <w:tcW w:w="1418" w:type="dxa"/>
            <w:tcBorders>
              <w:top w:val="single" w:sz="4" w:space="0" w:color="auto"/>
              <w:left w:val="single" w:sz="4" w:space="0" w:color="auto"/>
              <w:bottom w:val="single" w:sz="4" w:space="0" w:color="auto"/>
              <w:right w:val="single" w:sz="4" w:space="0" w:color="auto"/>
            </w:tcBorders>
          </w:tcPr>
          <w:p w:rsidR="00706851" w:rsidRPr="00E12A59" w:rsidRDefault="00D1049C">
            <w:pPr>
              <w:pStyle w:val="ConsPlusNormal"/>
              <w:spacing w:line="276" w:lineRule="auto"/>
              <w:jc w:val="center"/>
              <w:rPr>
                <w:rFonts w:ascii="PT Astra Serif" w:hAnsi="PT Astra Serif"/>
                <w:sz w:val="20"/>
                <w:szCs w:val="20"/>
              </w:rPr>
            </w:pPr>
            <w:proofErr w:type="spellStart"/>
            <w:r w:rsidRPr="00E12A59">
              <w:rPr>
                <w:rFonts w:ascii="PT Astra Serif" w:hAnsi="PT Astra Serif"/>
                <w:sz w:val="20"/>
                <w:szCs w:val="20"/>
              </w:rPr>
              <w:t>Руб</w:t>
            </w:r>
            <w:proofErr w:type="spellEnd"/>
            <w:r w:rsidRPr="00E12A59">
              <w:rPr>
                <w:rFonts w:ascii="PT Astra Serif" w:hAnsi="PT Astra Serif"/>
                <w:sz w:val="20"/>
                <w:szCs w:val="20"/>
              </w:rPr>
              <w:t>/</w:t>
            </w:r>
            <w:proofErr w:type="spellStart"/>
            <w:r w:rsidRPr="00E12A59">
              <w:rPr>
                <w:rFonts w:ascii="PT Astra Serif" w:hAnsi="PT Astra Serif"/>
                <w:sz w:val="20"/>
                <w:szCs w:val="20"/>
              </w:rPr>
              <w:t>МВт.мес</w:t>
            </w:r>
            <w:proofErr w:type="spellEnd"/>
          </w:p>
        </w:tc>
        <w:tc>
          <w:tcPr>
            <w:tcW w:w="1201" w:type="dxa"/>
            <w:tcBorders>
              <w:top w:val="single" w:sz="4" w:space="0" w:color="auto"/>
              <w:left w:val="single" w:sz="4" w:space="0" w:color="auto"/>
              <w:bottom w:val="single" w:sz="4" w:space="0" w:color="auto"/>
              <w:right w:val="single" w:sz="4" w:space="0" w:color="auto"/>
            </w:tcBorders>
          </w:tcPr>
          <w:p w:rsidR="00706851" w:rsidRPr="00E12A59" w:rsidRDefault="00D1049C">
            <w:pPr>
              <w:pStyle w:val="ConsPlusNormal"/>
              <w:spacing w:line="276" w:lineRule="auto"/>
              <w:jc w:val="center"/>
              <w:rPr>
                <w:rFonts w:ascii="PT Astra Serif" w:hAnsi="PT Astra Serif"/>
                <w:sz w:val="20"/>
                <w:szCs w:val="20"/>
              </w:rPr>
            </w:pPr>
            <w:proofErr w:type="spellStart"/>
            <w:r w:rsidRPr="00E12A59">
              <w:rPr>
                <w:rFonts w:ascii="PT Astra Serif" w:hAnsi="PT Astra Serif"/>
                <w:sz w:val="20"/>
                <w:szCs w:val="20"/>
              </w:rPr>
              <w:t>Руб</w:t>
            </w:r>
            <w:proofErr w:type="spellEnd"/>
            <w:r w:rsidRPr="00E12A59">
              <w:rPr>
                <w:rFonts w:ascii="PT Astra Serif" w:hAnsi="PT Astra Serif"/>
                <w:sz w:val="20"/>
                <w:szCs w:val="20"/>
              </w:rPr>
              <w:t>/</w:t>
            </w:r>
            <w:proofErr w:type="spellStart"/>
            <w:r w:rsidRPr="00E12A59">
              <w:rPr>
                <w:rFonts w:ascii="PT Astra Serif" w:hAnsi="PT Astra Serif"/>
                <w:sz w:val="20"/>
                <w:szCs w:val="20"/>
              </w:rPr>
              <w:t>МВт.ч</w:t>
            </w:r>
            <w:proofErr w:type="spellEnd"/>
          </w:p>
        </w:tc>
        <w:tc>
          <w:tcPr>
            <w:tcW w:w="1492" w:type="dxa"/>
            <w:tcBorders>
              <w:top w:val="single" w:sz="4" w:space="0" w:color="auto"/>
              <w:left w:val="single" w:sz="4" w:space="0" w:color="auto"/>
              <w:bottom w:val="single" w:sz="4" w:space="0" w:color="auto"/>
              <w:right w:val="single" w:sz="4" w:space="0" w:color="auto"/>
            </w:tcBorders>
          </w:tcPr>
          <w:p w:rsidR="00706851" w:rsidRPr="00E12A59" w:rsidRDefault="00706851">
            <w:pPr>
              <w:pStyle w:val="ConsPlusNormal"/>
              <w:spacing w:line="276" w:lineRule="auto"/>
              <w:jc w:val="center"/>
              <w:rPr>
                <w:rFonts w:ascii="PT Astra Serif" w:hAnsi="PT Astra Serif"/>
                <w:sz w:val="20"/>
                <w:szCs w:val="20"/>
              </w:rPr>
            </w:pPr>
            <w:proofErr w:type="spellStart"/>
            <w:r w:rsidRPr="00E12A59">
              <w:rPr>
                <w:rFonts w:ascii="PT Astra Serif" w:hAnsi="PT Astra Serif"/>
                <w:sz w:val="20"/>
                <w:szCs w:val="20"/>
              </w:rPr>
              <w:t>Руб</w:t>
            </w:r>
            <w:proofErr w:type="spellEnd"/>
            <w:r w:rsidRPr="00E12A59">
              <w:rPr>
                <w:rFonts w:ascii="PT Astra Serif" w:hAnsi="PT Astra Serif"/>
                <w:sz w:val="20"/>
                <w:szCs w:val="20"/>
              </w:rPr>
              <w:t>/</w:t>
            </w:r>
            <w:proofErr w:type="spellStart"/>
            <w:r w:rsidRPr="00E12A59">
              <w:rPr>
                <w:rFonts w:ascii="PT Astra Serif" w:hAnsi="PT Astra Serif"/>
                <w:sz w:val="20"/>
                <w:szCs w:val="20"/>
              </w:rPr>
              <w:t>кВТч</w:t>
            </w:r>
            <w:proofErr w:type="spellEnd"/>
          </w:p>
        </w:tc>
      </w:tr>
      <w:tr w:rsidR="00382E05" w:rsidRPr="00E12A59" w:rsidTr="00ED7BAD">
        <w:trPr>
          <w:trHeight w:val="1288"/>
        </w:trPr>
        <w:tc>
          <w:tcPr>
            <w:tcW w:w="421" w:type="dxa"/>
            <w:tcBorders>
              <w:top w:val="single" w:sz="4" w:space="0" w:color="auto"/>
              <w:left w:val="single" w:sz="4" w:space="0" w:color="auto"/>
              <w:bottom w:val="single" w:sz="4" w:space="0" w:color="auto"/>
              <w:right w:val="single" w:sz="4" w:space="0" w:color="auto"/>
            </w:tcBorders>
            <w:hideMark/>
          </w:tcPr>
          <w:p w:rsidR="00706851" w:rsidRPr="00E12A59" w:rsidRDefault="00706851">
            <w:pPr>
              <w:jc w:val="center"/>
              <w:rPr>
                <w:rFonts w:ascii="PT Astra Serif" w:hAnsi="PT Astra Serif"/>
                <w:sz w:val="20"/>
                <w:szCs w:val="20"/>
              </w:rPr>
            </w:pPr>
            <w:r w:rsidRPr="00E12A59">
              <w:rPr>
                <w:rFonts w:ascii="PT Astra Serif" w:hAnsi="PT Astra Serif"/>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rsidR="00706851" w:rsidRPr="00E12A59" w:rsidRDefault="00706851">
            <w:pPr>
              <w:jc w:val="center"/>
              <w:rPr>
                <w:rFonts w:ascii="PT Astra Serif" w:hAnsi="PT Astra Serif"/>
                <w:sz w:val="20"/>
                <w:szCs w:val="20"/>
              </w:rPr>
            </w:pPr>
            <w:r w:rsidRPr="00E12A59">
              <w:rPr>
                <w:rFonts w:ascii="PT Astra Serif" w:hAnsi="PT Astra Serif"/>
                <w:sz w:val="20"/>
                <w:szCs w:val="20"/>
              </w:rPr>
              <w:t>Филиал публичного акционерного общества «</w:t>
            </w:r>
            <w:proofErr w:type="spellStart"/>
            <w:r w:rsidRPr="00E12A59">
              <w:rPr>
                <w:rFonts w:ascii="PT Astra Serif" w:hAnsi="PT Astra Serif"/>
                <w:sz w:val="20"/>
                <w:szCs w:val="20"/>
              </w:rPr>
              <w:t>Россети</w:t>
            </w:r>
            <w:proofErr w:type="spellEnd"/>
            <w:r w:rsidRPr="00E12A59">
              <w:rPr>
                <w:rFonts w:ascii="PT Astra Serif" w:hAnsi="PT Astra Serif"/>
                <w:sz w:val="20"/>
                <w:szCs w:val="20"/>
              </w:rPr>
              <w:t xml:space="preserve"> Волга» - «Ульяновские распределительные сети»</w:t>
            </w:r>
          </w:p>
        </w:tc>
        <w:tc>
          <w:tcPr>
            <w:tcW w:w="1984" w:type="dxa"/>
            <w:tcBorders>
              <w:top w:val="single" w:sz="4" w:space="0" w:color="auto"/>
              <w:left w:val="single" w:sz="4" w:space="0" w:color="auto"/>
              <w:bottom w:val="single" w:sz="4" w:space="0" w:color="auto"/>
              <w:right w:val="single" w:sz="4" w:space="0" w:color="auto"/>
            </w:tcBorders>
          </w:tcPr>
          <w:p w:rsidR="00706851" w:rsidRPr="00E12A59" w:rsidRDefault="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5 961 151,37</w:t>
            </w:r>
          </w:p>
          <w:p w:rsidR="00706851" w:rsidRPr="00E12A59" w:rsidRDefault="00706851">
            <w:pPr>
              <w:jc w:val="center"/>
              <w:rPr>
                <w:rFonts w:ascii="PT Astra Serif" w:hAnsi="PT Astra Serif" w:cs="Tahoma"/>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06851" w:rsidRPr="00E12A59" w:rsidRDefault="00706851">
            <w:pPr>
              <w:jc w:val="center"/>
              <w:rPr>
                <w:rFonts w:ascii="PT Astra Serif" w:hAnsi="PT Astra Serif" w:cs="Tahoma"/>
                <w:bCs/>
                <w:color w:val="000000"/>
                <w:sz w:val="20"/>
                <w:szCs w:val="20"/>
                <w:highlight w:val="yellow"/>
              </w:rPr>
            </w:pPr>
          </w:p>
        </w:tc>
        <w:tc>
          <w:tcPr>
            <w:tcW w:w="1201" w:type="dxa"/>
            <w:tcBorders>
              <w:top w:val="single" w:sz="4" w:space="0" w:color="auto"/>
              <w:left w:val="single" w:sz="4" w:space="0" w:color="auto"/>
              <w:bottom w:val="single" w:sz="4" w:space="0" w:color="auto"/>
              <w:right w:val="single" w:sz="4" w:space="0" w:color="auto"/>
            </w:tcBorders>
          </w:tcPr>
          <w:p w:rsidR="00706851" w:rsidRPr="00E12A59" w:rsidRDefault="00706851">
            <w:pPr>
              <w:jc w:val="center"/>
              <w:rPr>
                <w:rFonts w:ascii="PT Astra Serif" w:hAnsi="PT Astra Serif" w:cs="Tahoma"/>
                <w:bCs/>
                <w:color w:val="000000"/>
                <w:sz w:val="20"/>
                <w:szCs w:val="20"/>
                <w:highlight w:val="yellow"/>
              </w:rPr>
            </w:pPr>
          </w:p>
        </w:tc>
        <w:tc>
          <w:tcPr>
            <w:tcW w:w="1492" w:type="dxa"/>
            <w:tcBorders>
              <w:top w:val="single" w:sz="4" w:space="0" w:color="auto"/>
              <w:left w:val="single" w:sz="4" w:space="0" w:color="auto"/>
              <w:bottom w:val="single" w:sz="4" w:space="0" w:color="auto"/>
              <w:right w:val="single" w:sz="4" w:space="0" w:color="auto"/>
            </w:tcBorders>
          </w:tcPr>
          <w:p w:rsidR="00706851" w:rsidRPr="00E12A59" w:rsidRDefault="00706851">
            <w:pPr>
              <w:jc w:val="center"/>
              <w:rPr>
                <w:rFonts w:ascii="PT Astra Serif" w:hAnsi="PT Astra Serif" w:cs="Tahoma"/>
                <w:bCs/>
                <w:color w:val="000000"/>
                <w:sz w:val="20"/>
                <w:szCs w:val="20"/>
                <w:highlight w:val="yellow"/>
              </w:rPr>
            </w:pPr>
          </w:p>
        </w:tc>
      </w:tr>
      <w:tr w:rsidR="00382E05" w:rsidRPr="00E12A59" w:rsidTr="00ED7BAD">
        <w:trPr>
          <w:trHeight w:val="20"/>
        </w:trPr>
        <w:tc>
          <w:tcPr>
            <w:tcW w:w="421"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t>2.</w:t>
            </w:r>
          </w:p>
        </w:tc>
        <w:tc>
          <w:tcPr>
            <w:tcW w:w="2835"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t>Акционерное общество «Ульяновская сетевая компания»</w:t>
            </w:r>
          </w:p>
        </w:tc>
        <w:tc>
          <w:tcPr>
            <w:tcW w:w="1984"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548 231,40</w:t>
            </w:r>
          </w:p>
        </w:tc>
        <w:tc>
          <w:tcPr>
            <w:tcW w:w="1418"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1</w:t>
            </w:r>
            <w:r w:rsidR="00B02CFB">
              <w:rPr>
                <w:rFonts w:ascii="PT Astra Serif" w:hAnsi="PT Astra Serif" w:cs="Tahoma"/>
                <w:bCs/>
                <w:color w:val="000000"/>
                <w:sz w:val="20"/>
                <w:szCs w:val="20"/>
              </w:rPr>
              <w:t> </w:t>
            </w:r>
            <w:r w:rsidRPr="00E12A59">
              <w:rPr>
                <w:rFonts w:ascii="PT Astra Serif" w:hAnsi="PT Astra Serif" w:cs="Tahoma"/>
                <w:bCs/>
                <w:color w:val="000000"/>
                <w:sz w:val="20"/>
                <w:szCs w:val="20"/>
              </w:rPr>
              <w:t>585</w:t>
            </w:r>
            <w:r w:rsidR="00B02CFB">
              <w:rPr>
                <w:rFonts w:ascii="PT Astra Serif" w:hAnsi="PT Astra Serif" w:cs="Tahoma"/>
                <w:bCs/>
                <w:color w:val="000000"/>
                <w:sz w:val="20"/>
                <w:szCs w:val="20"/>
              </w:rPr>
              <w:t xml:space="preserve"> </w:t>
            </w:r>
            <w:r w:rsidRPr="00E12A59">
              <w:rPr>
                <w:rFonts w:ascii="PT Astra Serif" w:hAnsi="PT Astra Serif" w:cs="Tahoma"/>
                <w:bCs/>
                <w:color w:val="000000"/>
                <w:sz w:val="20"/>
                <w:szCs w:val="20"/>
              </w:rPr>
              <w:t>903,09</w:t>
            </w:r>
          </w:p>
        </w:tc>
        <w:tc>
          <w:tcPr>
            <w:tcW w:w="1201"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1,10340</w:t>
            </w:r>
          </w:p>
        </w:tc>
        <w:tc>
          <w:tcPr>
            <w:tcW w:w="1492"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3,48225</w:t>
            </w:r>
          </w:p>
        </w:tc>
      </w:tr>
      <w:tr w:rsidR="00382E05" w:rsidRPr="00E12A59" w:rsidTr="00ED7BAD">
        <w:trPr>
          <w:trHeight w:val="20"/>
        </w:trPr>
        <w:tc>
          <w:tcPr>
            <w:tcW w:w="421"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lastRenderedPageBreak/>
              <w:t>3.</w:t>
            </w:r>
          </w:p>
        </w:tc>
        <w:tc>
          <w:tcPr>
            <w:tcW w:w="2835"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t>Муниципальное унитарное предприятие «Ульяновская городская электросеть»</w:t>
            </w:r>
          </w:p>
        </w:tc>
        <w:tc>
          <w:tcPr>
            <w:tcW w:w="1984"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940 202,68</w:t>
            </w:r>
          </w:p>
        </w:tc>
        <w:tc>
          <w:tcPr>
            <w:tcW w:w="1418"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779</w:t>
            </w:r>
            <w:r w:rsidR="00B02CFB">
              <w:rPr>
                <w:rFonts w:ascii="PT Astra Serif" w:hAnsi="PT Astra Serif" w:cs="Tahoma"/>
                <w:bCs/>
                <w:color w:val="000000"/>
                <w:sz w:val="20"/>
                <w:szCs w:val="20"/>
              </w:rPr>
              <w:t xml:space="preserve"> </w:t>
            </w:r>
            <w:r w:rsidRPr="00E12A59">
              <w:rPr>
                <w:rFonts w:ascii="PT Astra Serif" w:hAnsi="PT Astra Serif" w:cs="Tahoma"/>
                <w:bCs/>
                <w:color w:val="000000"/>
                <w:sz w:val="20"/>
                <w:szCs w:val="20"/>
              </w:rPr>
              <w:t>479,96</w:t>
            </w:r>
          </w:p>
        </w:tc>
        <w:tc>
          <w:tcPr>
            <w:tcW w:w="1201"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7612,88</w:t>
            </w:r>
          </w:p>
        </w:tc>
        <w:tc>
          <w:tcPr>
            <w:tcW w:w="1492"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1,93110</w:t>
            </w:r>
          </w:p>
        </w:tc>
      </w:tr>
      <w:tr w:rsidR="00382E05" w:rsidRPr="00E12A59" w:rsidTr="00ED7BAD">
        <w:trPr>
          <w:trHeight w:val="830"/>
        </w:trPr>
        <w:tc>
          <w:tcPr>
            <w:tcW w:w="421"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t>4.</w:t>
            </w:r>
          </w:p>
        </w:tc>
        <w:tc>
          <w:tcPr>
            <w:tcW w:w="2835"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t>Акционерное общество «Авиастар - Объединённое предприятие энергоснабжения»</w:t>
            </w:r>
          </w:p>
        </w:tc>
        <w:tc>
          <w:tcPr>
            <w:tcW w:w="1984"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cs="Tahoma"/>
                <w:bCs/>
                <w:color w:val="000000"/>
                <w:sz w:val="20"/>
                <w:szCs w:val="20"/>
              </w:rPr>
              <w:t>405 288,25</w:t>
            </w:r>
          </w:p>
        </w:tc>
        <w:tc>
          <w:tcPr>
            <w:tcW w:w="1418"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1</w:t>
            </w:r>
            <w:r w:rsidR="00B02CFB">
              <w:rPr>
                <w:rFonts w:ascii="PT Astra Serif" w:hAnsi="PT Astra Serif" w:cs="Tahoma"/>
                <w:bCs/>
                <w:color w:val="000000"/>
                <w:sz w:val="20"/>
                <w:szCs w:val="20"/>
              </w:rPr>
              <w:t xml:space="preserve"> </w:t>
            </w:r>
            <w:r w:rsidRPr="00E12A59">
              <w:rPr>
                <w:rFonts w:ascii="PT Astra Serif" w:hAnsi="PT Astra Serif" w:cs="Tahoma"/>
                <w:bCs/>
                <w:color w:val="000000"/>
                <w:sz w:val="20"/>
                <w:szCs w:val="20"/>
              </w:rPr>
              <w:t>111</w:t>
            </w:r>
            <w:r w:rsidR="00B02CFB">
              <w:rPr>
                <w:rFonts w:ascii="PT Astra Serif" w:hAnsi="PT Astra Serif" w:cs="Tahoma"/>
                <w:bCs/>
                <w:color w:val="000000"/>
                <w:sz w:val="20"/>
                <w:szCs w:val="20"/>
              </w:rPr>
              <w:t xml:space="preserve"> </w:t>
            </w:r>
            <w:r w:rsidRPr="00E12A59">
              <w:rPr>
                <w:rFonts w:ascii="PT Astra Serif" w:hAnsi="PT Astra Serif" w:cs="Tahoma"/>
                <w:bCs/>
                <w:color w:val="000000"/>
                <w:sz w:val="20"/>
                <w:szCs w:val="20"/>
              </w:rPr>
              <w:t>864,69</w:t>
            </w:r>
          </w:p>
        </w:tc>
        <w:tc>
          <w:tcPr>
            <w:tcW w:w="1201"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377,73</w:t>
            </w:r>
          </w:p>
        </w:tc>
        <w:tc>
          <w:tcPr>
            <w:tcW w:w="1492"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2,04553</w:t>
            </w:r>
          </w:p>
        </w:tc>
      </w:tr>
      <w:tr w:rsidR="00382E05" w:rsidRPr="00E12A59" w:rsidTr="00ED7BAD">
        <w:trPr>
          <w:trHeight w:val="20"/>
        </w:trPr>
        <w:tc>
          <w:tcPr>
            <w:tcW w:w="421"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t>5.</w:t>
            </w:r>
          </w:p>
        </w:tc>
        <w:tc>
          <w:tcPr>
            <w:tcW w:w="2835"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t>Акционерное общество «Государственный научный центр Научно-исследовательский институт атомных реакторов»</w:t>
            </w:r>
          </w:p>
        </w:tc>
        <w:tc>
          <w:tcPr>
            <w:tcW w:w="1984"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cs="Tahoma"/>
                <w:bCs/>
                <w:color w:val="000000"/>
                <w:sz w:val="20"/>
                <w:szCs w:val="20"/>
              </w:rPr>
              <w:t>52 226,76</w:t>
            </w:r>
          </w:p>
        </w:tc>
        <w:tc>
          <w:tcPr>
            <w:tcW w:w="1418"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396</w:t>
            </w:r>
            <w:r w:rsidR="00B02CFB">
              <w:rPr>
                <w:rFonts w:ascii="PT Astra Serif" w:hAnsi="PT Astra Serif" w:cs="Tahoma"/>
                <w:bCs/>
                <w:color w:val="000000"/>
                <w:sz w:val="20"/>
                <w:szCs w:val="20"/>
              </w:rPr>
              <w:t xml:space="preserve"> </w:t>
            </w:r>
            <w:r w:rsidRPr="00E12A59">
              <w:rPr>
                <w:rFonts w:ascii="PT Astra Serif" w:hAnsi="PT Astra Serif" w:cs="Tahoma"/>
                <w:bCs/>
                <w:color w:val="000000"/>
                <w:sz w:val="20"/>
                <w:szCs w:val="20"/>
              </w:rPr>
              <w:t>243,57</w:t>
            </w:r>
          </w:p>
        </w:tc>
        <w:tc>
          <w:tcPr>
            <w:tcW w:w="1201"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1043,95</w:t>
            </w:r>
          </w:p>
        </w:tc>
        <w:tc>
          <w:tcPr>
            <w:tcW w:w="1492"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1,63832</w:t>
            </w:r>
          </w:p>
        </w:tc>
      </w:tr>
      <w:tr w:rsidR="00382E05" w:rsidRPr="00E12A59" w:rsidTr="00ED7BAD">
        <w:trPr>
          <w:trHeight w:val="20"/>
        </w:trPr>
        <w:tc>
          <w:tcPr>
            <w:tcW w:w="421"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t>6.</w:t>
            </w:r>
          </w:p>
        </w:tc>
        <w:tc>
          <w:tcPr>
            <w:tcW w:w="2835"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t>Общество с ограниченной ответственностью «Энергохолдинг»</w:t>
            </w:r>
          </w:p>
        </w:tc>
        <w:tc>
          <w:tcPr>
            <w:tcW w:w="1984"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cs="Tahoma"/>
                <w:bCs/>
                <w:color w:val="000000"/>
                <w:sz w:val="20"/>
                <w:szCs w:val="20"/>
              </w:rPr>
              <w:t>113 180,23</w:t>
            </w:r>
          </w:p>
        </w:tc>
        <w:tc>
          <w:tcPr>
            <w:tcW w:w="1418"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880</w:t>
            </w:r>
            <w:r w:rsidR="00B02CFB">
              <w:rPr>
                <w:rFonts w:ascii="PT Astra Serif" w:hAnsi="PT Astra Serif" w:cs="Tahoma"/>
                <w:bCs/>
                <w:color w:val="000000"/>
                <w:sz w:val="20"/>
                <w:szCs w:val="20"/>
              </w:rPr>
              <w:t xml:space="preserve"> </w:t>
            </w:r>
            <w:r w:rsidRPr="00E12A59">
              <w:rPr>
                <w:rFonts w:ascii="PT Astra Serif" w:hAnsi="PT Astra Serif" w:cs="Tahoma"/>
                <w:bCs/>
                <w:color w:val="000000"/>
                <w:sz w:val="20"/>
                <w:szCs w:val="20"/>
              </w:rPr>
              <w:t>693,83</w:t>
            </w:r>
          </w:p>
        </w:tc>
        <w:tc>
          <w:tcPr>
            <w:tcW w:w="1201"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338,16</w:t>
            </w:r>
          </w:p>
        </w:tc>
        <w:tc>
          <w:tcPr>
            <w:tcW w:w="1492"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1,65920</w:t>
            </w:r>
          </w:p>
        </w:tc>
      </w:tr>
      <w:tr w:rsidR="00382E05" w:rsidRPr="00E12A59" w:rsidTr="00ED7BAD">
        <w:trPr>
          <w:trHeight w:val="20"/>
        </w:trPr>
        <w:tc>
          <w:tcPr>
            <w:tcW w:w="421"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t>7.</w:t>
            </w:r>
          </w:p>
        </w:tc>
        <w:tc>
          <w:tcPr>
            <w:tcW w:w="2835"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t>Открытое акционерное общество «Российские железные дороги» (Куйбышевская дирекция по энергообеспечению - структурное подразделение «</w:t>
            </w:r>
            <w:proofErr w:type="spellStart"/>
            <w:r w:rsidRPr="00E12A59">
              <w:rPr>
                <w:rFonts w:ascii="PT Astra Serif" w:hAnsi="PT Astra Serif"/>
                <w:sz w:val="20"/>
                <w:szCs w:val="20"/>
              </w:rPr>
              <w:t>Трансэнерго</w:t>
            </w:r>
            <w:proofErr w:type="spellEnd"/>
            <w:r w:rsidRPr="00E12A59">
              <w:rPr>
                <w:rFonts w:ascii="PT Astra Serif" w:hAnsi="PT Astra Serif"/>
                <w:sz w:val="20"/>
                <w:szCs w:val="20"/>
              </w:rPr>
              <w:t>» - филиала ОАО «РЖД»)</w:t>
            </w:r>
          </w:p>
        </w:tc>
        <w:tc>
          <w:tcPr>
            <w:tcW w:w="1984"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cs="Tahoma"/>
                <w:bCs/>
                <w:color w:val="000000"/>
                <w:sz w:val="20"/>
                <w:szCs w:val="20"/>
              </w:rPr>
              <w:t>119 943,95</w:t>
            </w:r>
          </w:p>
        </w:tc>
        <w:tc>
          <w:tcPr>
            <w:tcW w:w="1418"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11</w:t>
            </w:r>
            <w:r w:rsidR="00B02CFB">
              <w:rPr>
                <w:rFonts w:ascii="PT Astra Serif" w:hAnsi="PT Astra Serif" w:cs="Tahoma"/>
                <w:bCs/>
                <w:color w:val="000000"/>
                <w:sz w:val="20"/>
                <w:szCs w:val="20"/>
              </w:rPr>
              <w:t xml:space="preserve"> </w:t>
            </w:r>
            <w:r w:rsidRPr="00E12A59">
              <w:rPr>
                <w:rFonts w:ascii="PT Astra Serif" w:hAnsi="PT Astra Serif" w:cs="Tahoma"/>
                <w:bCs/>
                <w:color w:val="000000"/>
                <w:sz w:val="20"/>
                <w:szCs w:val="20"/>
              </w:rPr>
              <w:t>121</w:t>
            </w:r>
            <w:r w:rsidR="00B02CFB">
              <w:rPr>
                <w:rFonts w:ascii="PT Astra Serif" w:hAnsi="PT Astra Serif" w:cs="Tahoma"/>
                <w:bCs/>
                <w:color w:val="000000"/>
                <w:sz w:val="20"/>
                <w:szCs w:val="20"/>
              </w:rPr>
              <w:t xml:space="preserve"> </w:t>
            </w:r>
            <w:r w:rsidRPr="00E12A59">
              <w:rPr>
                <w:rFonts w:ascii="PT Astra Serif" w:hAnsi="PT Astra Serif" w:cs="Tahoma"/>
                <w:bCs/>
                <w:color w:val="000000"/>
                <w:sz w:val="20"/>
                <w:szCs w:val="20"/>
              </w:rPr>
              <w:t>154,26</w:t>
            </w:r>
          </w:p>
        </w:tc>
        <w:tc>
          <w:tcPr>
            <w:tcW w:w="1201"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6053,59</w:t>
            </w:r>
          </w:p>
        </w:tc>
        <w:tc>
          <w:tcPr>
            <w:tcW w:w="1492"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22,73532</w:t>
            </w:r>
          </w:p>
        </w:tc>
      </w:tr>
      <w:tr w:rsidR="00382E05" w:rsidRPr="00E12A59" w:rsidTr="00ED7BAD">
        <w:trPr>
          <w:trHeight w:val="20"/>
        </w:trPr>
        <w:tc>
          <w:tcPr>
            <w:tcW w:w="421"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t>8.</w:t>
            </w:r>
          </w:p>
        </w:tc>
        <w:tc>
          <w:tcPr>
            <w:tcW w:w="2835"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t>Акционерное общество «</w:t>
            </w:r>
            <w:proofErr w:type="spellStart"/>
            <w:r w:rsidRPr="00E12A59">
              <w:rPr>
                <w:rFonts w:ascii="PT Astra Serif" w:hAnsi="PT Astra Serif"/>
                <w:sz w:val="20"/>
                <w:szCs w:val="20"/>
              </w:rPr>
              <w:t>Оборонэнерго</w:t>
            </w:r>
            <w:proofErr w:type="spellEnd"/>
            <w:r w:rsidRPr="00E12A59">
              <w:rPr>
                <w:rFonts w:ascii="PT Astra Serif" w:hAnsi="PT Astra Serif"/>
                <w:sz w:val="20"/>
                <w:szCs w:val="20"/>
              </w:rPr>
              <w:t>» (филиал «Уральский» АО «</w:t>
            </w:r>
            <w:proofErr w:type="spellStart"/>
            <w:r w:rsidRPr="00E12A59">
              <w:rPr>
                <w:rFonts w:ascii="PT Astra Serif" w:hAnsi="PT Astra Serif"/>
                <w:sz w:val="20"/>
                <w:szCs w:val="20"/>
              </w:rPr>
              <w:t>Оборонэнерго</w:t>
            </w:r>
            <w:proofErr w:type="spellEnd"/>
            <w:r w:rsidRPr="00E12A59">
              <w:rPr>
                <w:rFonts w:ascii="PT Astra Serif" w:hAnsi="PT Astra Serif"/>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cs="Tahoma"/>
                <w:bCs/>
                <w:color w:val="000000"/>
                <w:sz w:val="20"/>
                <w:szCs w:val="20"/>
              </w:rPr>
              <w:t>46 972,70</w:t>
            </w:r>
          </w:p>
        </w:tc>
        <w:tc>
          <w:tcPr>
            <w:tcW w:w="1418"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2</w:t>
            </w:r>
            <w:r w:rsidR="00B02CFB">
              <w:rPr>
                <w:rFonts w:ascii="PT Astra Serif" w:hAnsi="PT Astra Serif" w:cs="Tahoma"/>
                <w:bCs/>
                <w:color w:val="000000"/>
                <w:sz w:val="20"/>
                <w:szCs w:val="20"/>
              </w:rPr>
              <w:t xml:space="preserve"> </w:t>
            </w:r>
            <w:r w:rsidRPr="00E12A59">
              <w:rPr>
                <w:rFonts w:ascii="PT Astra Serif" w:hAnsi="PT Astra Serif" w:cs="Tahoma"/>
                <w:bCs/>
                <w:color w:val="000000"/>
                <w:sz w:val="20"/>
                <w:szCs w:val="20"/>
              </w:rPr>
              <w:t>861</w:t>
            </w:r>
            <w:r w:rsidR="00B02CFB">
              <w:rPr>
                <w:rFonts w:ascii="PT Astra Serif" w:hAnsi="PT Astra Serif" w:cs="Tahoma"/>
                <w:bCs/>
                <w:color w:val="000000"/>
                <w:sz w:val="20"/>
                <w:szCs w:val="20"/>
              </w:rPr>
              <w:t xml:space="preserve"> </w:t>
            </w:r>
            <w:r w:rsidRPr="00E12A59">
              <w:rPr>
                <w:rFonts w:ascii="PT Astra Serif" w:hAnsi="PT Astra Serif" w:cs="Tahoma"/>
                <w:bCs/>
                <w:color w:val="000000"/>
                <w:sz w:val="20"/>
                <w:szCs w:val="20"/>
              </w:rPr>
              <w:t>905,97</w:t>
            </w:r>
          </w:p>
        </w:tc>
        <w:tc>
          <w:tcPr>
            <w:tcW w:w="1201"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524,13</w:t>
            </w:r>
          </w:p>
        </w:tc>
        <w:tc>
          <w:tcPr>
            <w:tcW w:w="1492"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4,81698</w:t>
            </w:r>
          </w:p>
        </w:tc>
      </w:tr>
      <w:tr w:rsidR="00382E05" w:rsidRPr="00E12A59" w:rsidTr="00ED7BAD">
        <w:trPr>
          <w:trHeight w:val="673"/>
        </w:trPr>
        <w:tc>
          <w:tcPr>
            <w:tcW w:w="421"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t>9.</w:t>
            </w:r>
          </w:p>
        </w:tc>
        <w:tc>
          <w:tcPr>
            <w:tcW w:w="2835"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t>Общество с ограниченной ответственностью «ЭСК «Энергосеть»</w:t>
            </w:r>
          </w:p>
        </w:tc>
        <w:tc>
          <w:tcPr>
            <w:tcW w:w="1984"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cs="Tahoma"/>
                <w:bCs/>
                <w:color w:val="000000"/>
                <w:sz w:val="20"/>
                <w:szCs w:val="20"/>
              </w:rPr>
              <w:t>112 986,59</w:t>
            </w:r>
          </w:p>
        </w:tc>
        <w:tc>
          <w:tcPr>
            <w:tcW w:w="1418"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877</w:t>
            </w:r>
            <w:r w:rsidR="00B02CFB">
              <w:rPr>
                <w:rFonts w:ascii="PT Astra Serif" w:hAnsi="PT Astra Serif" w:cs="Tahoma"/>
                <w:bCs/>
                <w:color w:val="000000"/>
                <w:sz w:val="20"/>
                <w:szCs w:val="20"/>
              </w:rPr>
              <w:t xml:space="preserve"> </w:t>
            </w:r>
            <w:r w:rsidRPr="00E12A59">
              <w:rPr>
                <w:rFonts w:ascii="PT Astra Serif" w:hAnsi="PT Astra Serif" w:cs="Tahoma"/>
                <w:bCs/>
                <w:color w:val="000000"/>
                <w:sz w:val="20"/>
                <w:szCs w:val="20"/>
              </w:rPr>
              <w:t>919,39</w:t>
            </w:r>
          </w:p>
        </w:tc>
        <w:tc>
          <w:tcPr>
            <w:tcW w:w="1201"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461,65</w:t>
            </w:r>
          </w:p>
        </w:tc>
        <w:tc>
          <w:tcPr>
            <w:tcW w:w="1492"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1,77853</w:t>
            </w:r>
          </w:p>
        </w:tc>
      </w:tr>
      <w:tr w:rsidR="00382E05" w:rsidRPr="00E12A59" w:rsidTr="00ED7BAD">
        <w:trPr>
          <w:trHeight w:val="1557"/>
        </w:trPr>
        <w:tc>
          <w:tcPr>
            <w:tcW w:w="421"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t>10.</w:t>
            </w:r>
          </w:p>
        </w:tc>
        <w:tc>
          <w:tcPr>
            <w:tcW w:w="2835"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t>Филиал Публичного акционерного общества «Авиационный комплекс им. С.В. Ильюшина» - Авиастар (Филиал ПАО «ИЛ» - Авиастар)</w:t>
            </w:r>
          </w:p>
        </w:tc>
        <w:tc>
          <w:tcPr>
            <w:tcW w:w="1984"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cs="Tahoma"/>
                <w:bCs/>
                <w:color w:val="000000"/>
                <w:sz w:val="20"/>
                <w:szCs w:val="20"/>
              </w:rPr>
              <w:t>10 513,74</w:t>
            </w:r>
          </w:p>
        </w:tc>
        <w:tc>
          <w:tcPr>
            <w:tcW w:w="1418" w:type="dxa"/>
            <w:tcBorders>
              <w:top w:val="single" w:sz="4" w:space="0" w:color="auto"/>
              <w:left w:val="single" w:sz="4" w:space="0" w:color="auto"/>
              <w:bottom w:val="single" w:sz="4" w:space="0" w:color="auto"/>
              <w:right w:val="single" w:sz="4" w:space="0" w:color="auto"/>
            </w:tcBorders>
          </w:tcPr>
          <w:p w:rsidR="00706851" w:rsidRPr="00E12A59" w:rsidRDefault="00A616BB"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467</w:t>
            </w:r>
            <w:r w:rsidR="00B02CFB">
              <w:rPr>
                <w:rFonts w:ascii="PT Astra Serif" w:hAnsi="PT Astra Serif" w:cs="Tahoma"/>
                <w:bCs/>
                <w:color w:val="000000"/>
                <w:sz w:val="20"/>
                <w:szCs w:val="20"/>
              </w:rPr>
              <w:t xml:space="preserve"> </w:t>
            </w:r>
            <w:r w:rsidRPr="00E12A59">
              <w:rPr>
                <w:rFonts w:ascii="PT Astra Serif" w:hAnsi="PT Astra Serif" w:cs="Tahoma"/>
                <w:bCs/>
                <w:color w:val="000000"/>
                <w:sz w:val="20"/>
                <w:szCs w:val="20"/>
              </w:rPr>
              <w:t>313,82</w:t>
            </w:r>
          </w:p>
        </w:tc>
        <w:tc>
          <w:tcPr>
            <w:tcW w:w="1201" w:type="dxa"/>
            <w:tcBorders>
              <w:top w:val="single" w:sz="4" w:space="0" w:color="auto"/>
              <w:left w:val="single" w:sz="4" w:space="0" w:color="auto"/>
              <w:bottom w:val="single" w:sz="4" w:space="0" w:color="auto"/>
              <w:right w:val="single" w:sz="4" w:space="0" w:color="auto"/>
            </w:tcBorders>
          </w:tcPr>
          <w:p w:rsidR="00706851" w:rsidRPr="00E12A59" w:rsidRDefault="00A616BB"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47,49</w:t>
            </w:r>
          </w:p>
        </w:tc>
        <w:tc>
          <w:tcPr>
            <w:tcW w:w="1492"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0,74846</w:t>
            </w:r>
          </w:p>
        </w:tc>
      </w:tr>
      <w:tr w:rsidR="00382E05" w:rsidRPr="00E12A59" w:rsidTr="00ED7BAD">
        <w:trPr>
          <w:trHeight w:val="988"/>
        </w:trPr>
        <w:tc>
          <w:tcPr>
            <w:tcW w:w="421"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t>11.</w:t>
            </w:r>
          </w:p>
        </w:tc>
        <w:tc>
          <w:tcPr>
            <w:tcW w:w="2835"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t>Общество с ограниченной ответственностью «Объединённые электрические сети»</w:t>
            </w:r>
          </w:p>
        </w:tc>
        <w:tc>
          <w:tcPr>
            <w:tcW w:w="1984"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cs="Tahoma"/>
                <w:bCs/>
                <w:color w:val="000000"/>
                <w:sz w:val="20"/>
                <w:szCs w:val="20"/>
              </w:rPr>
              <w:t>212 653,22</w:t>
            </w:r>
          </w:p>
        </w:tc>
        <w:tc>
          <w:tcPr>
            <w:tcW w:w="1418" w:type="dxa"/>
            <w:tcBorders>
              <w:top w:val="single" w:sz="4" w:space="0" w:color="auto"/>
              <w:left w:val="single" w:sz="4" w:space="0" w:color="auto"/>
              <w:bottom w:val="single" w:sz="4" w:space="0" w:color="auto"/>
              <w:right w:val="single" w:sz="4" w:space="0" w:color="auto"/>
            </w:tcBorders>
          </w:tcPr>
          <w:p w:rsidR="00706851" w:rsidRPr="00E12A59" w:rsidRDefault="00A616BB"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1</w:t>
            </w:r>
            <w:r w:rsidR="00B02CFB">
              <w:rPr>
                <w:rFonts w:ascii="PT Astra Serif" w:hAnsi="PT Astra Serif" w:cs="Tahoma"/>
                <w:bCs/>
                <w:color w:val="000000"/>
                <w:sz w:val="20"/>
                <w:szCs w:val="20"/>
              </w:rPr>
              <w:t xml:space="preserve"> </w:t>
            </w:r>
            <w:r w:rsidRPr="00E12A59">
              <w:rPr>
                <w:rFonts w:ascii="PT Astra Serif" w:hAnsi="PT Astra Serif" w:cs="Tahoma"/>
                <w:bCs/>
                <w:color w:val="000000"/>
                <w:sz w:val="20"/>
                <w:szCs w:val="20"/>
              </w:rPr>
              <w:t>607</w:t>
            </w:r>
            <w:r w:rsidR="00B02CFB">
              <w:rPr>
                <w:rFonts w:ascii="PT Astra Serif" w:hAnsi="PT Astra Serif" w:cs="Tahoma"/>
                <w:bCs/>
                <w:color w:val="000000"/>
                <w:sz w:val="20"/>
                <w:szCs w:val="20"/>
              </w:rPr>
              <w:t xml:space="preserve"> </w:t>
            </w:r>
            <w:r w:rsidRPr="00E12A59">
              <w:rPr>
                <w:rFonts w:ascii="PT Astra Serif" w:hAnsi="PT Astra Serif" w:cs="Tahoma"/>
                <w:bCs/>
                <w:color w:val="000000"/>
                <w:sz w:val="20"/>
                <w:szCs w:val="20"/>
              </w:rPr>
              <w:t>334,31</w:t>
            </w:r>
          </w:p>
        </w:tc>
        <w:tc>
          <w:tcPr>
            <w:tcW w:w="1201" w:type="dxa"/>
            <w:tcBorders>
              <w:top w:val="single" w:sz="4" w:space="0" w:color="auto"/>
              <w:left w:val="single" w:sz="4" w:space="0" w:color="auto"/>
              <w:bottom w:val="single" w:sz="4" w:space="0" w:color="auto"/>
              <w:right w:val="single" w:sz="4" w:space="0" w:color="auto"/>
            </w:tcBorders>
          </w:tcPr>
          <w:p w:rsidR="00706851" w:rsidRPr="00E12A59" w:rsidRDefault="00A616BB"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856,05</w:t>
            </w:r>
          </w:p>
        </w:tc>
        <w:tc>
          <w:tcPr>
            <w:tcW w:w="1492"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3,26705</w:t>
            </w:r>
          </w:p>
        </w:tc>
      </w:tr>
      <w:tr w:rsidR="00382E05" w:rsidRPr="00E12A59" w:rsidTr="00ED7BAD">
        <w:trPr>
          <w:trHeight w:val="596"/>
        </w:trPr>
        <w:tc>
          <w:tcPr>
            <w:tcW w:w="421"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t>12.</w:t>
            </w:r>
          </w:p>
        </w:tc>
        <w:tc>
          <w:tcPr>
            <w:tcW w:w="2835"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t>Общество с ограниченной ответственностью «</w:t>
            </w:r>
            <w:proofErr w:type="spellStart"/>
            <w:r w:rsidRPr="00E12A59">
              <w:rPr>
                <w:rFonts w:ascii="PT Astra Serif" w:hAnsi="PT Astra Serif"/>
                <w:sz w:val="20"/>
                <w:szCs w:val="20"/>
              </w:rPr>
              <w:t>Энергопромгрупп</w:t>
            </w:r>
            <w:proofErr w:type="spellEnd"/>
            <w:r w:rsidRPr="00E12A59">
              <w:rPr>
                <w:rFonts w:ascii="PT Astra Serif" w:hAnsi="PT Astra Serif"/>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cs="Tahoma"/>
                <w:bCs/>
                <w:color w:val="000000"/>
                <w:sz w:val="20"/>
                <w:szCs w:val="20"/>
              </w:rPr>
              <w:t>327 335,70</w:t>
            </w:r>
          </w:p>
        </w:tc>
        <w:tc>
          <w:tcPr>
            <w:tcW w:w="1418" w:type="dxa"/>
            <w:tcBorders>
              <w:top w:val="single" w:sz="4" w:space="0" w:color="auto"/>
              <w:left w:val="single" w:sz="4" w:space="0" w:color="auto"/>
              <w:bottom w:val="single" w:sz="4" w:space="0" w:color="auto"/>
              <w:right w:val="single" w:sz="4" w:space="0" w:color="auto"/>
            </w:tcBorders>
          </w:tcPr>
          <w:p w:rsidR="00706851" w:rsidRPr="00E12A59" w:rsidRDefault="00A616BB"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596</w:t>
            </w:r>
            <w:r w:rsidR="00B02CFB">
              <w:rPr>
                <w:rFonts w:ascii="PT Astra Serif" w:hAnsi="PT Astra Serif" w:cs="Tahoma"/>
                <w:bCs/>
                <w:color w:val="000000"/>
                <w:sz w:val="20"/>
                <w:szCs w:val="20"/>
              </w:rPr>
              <w:t xml:space="preserve"> </w:t>
            </w:r>
            <w:r w:rsidRPr="00E12A59">
              <w:rPr>
                <w:rFonts w:ascii="PT Astra Serif" w:hAnsi="PT Astra Serif" w:cs="Tahoma"/>
                <w:bCs/>
                <w:color w:val="000000"/>
                <w:sz w:val="20"/>
                <w:szCs w:val="20"/>
              </w:rPr>
              <w:t>791,66</w:t>
            </w:r>
          </w:p>
        </w:tc>
        <w:tc>
          <w:tcPr>
            <w:tcW w:w="1201" w:type="dxa"/>
            <w:tcBorders>
              <w:top w:val="single" w:sz="4" w:space="0" w:color="auto"/>
              <w:left w:val="single" w:sz="4" w:space="0" w:color="auto"/>
              <w:bottom w:val="single" w:sz="4" w:space="0" w:color="auto"/>
              <w:right w:val="single" w:sz="4" w:space="0" w:color="auto"/>
            </w:tcBorders>
          </w:tcPr>
          <w:p w:rsidR="00706851" w:rsidRPr="00E12A59" w:rsidRDefault="00A616BB"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373,89</w:t>
            </w:r>
          </w:p>
        </w:tc>
        <w:tc>
          <w:tcPr>
            <w:tcW w:w="1492"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1,26907</w:t>
            </w:r>
          </w:p>
        </w:tc>
      </w:tr>
      <w:tr w:rsidR="00382E05" w:rsidRPr="00E12A59" w:rsidTr="00ED7BAD">
        <w:trPr>
          <w:trHeight w:val="20"/>
        </w:trPr>
        <w:tc>
          <w:tcPr>
            <w:tcW w:w="421"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lastRenderedPageBreak/>
              <w:t>13.</w:t>
            </w:r>
          </w:p>
        </w:tc>
        <w:tc>
          <w:tcPr>
            <w:tcW w:w="2835"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t>Общество с ограниченной ответственностью «</w:t>
            </w:r>
            <w:proofErr w:type="spellStart"/>
            <w:r w:rsidRPr="00E12A59">
              <w:rPr>
                <w:rFonts w:ascii="PT Astra Serif" w:hAnsi="PT Astra Serif"/>
                <w:sz w:val="20"/>
                <w:szCs w:val="20"/>
              </w:rPr>
              <w:t>Энергомодуль</w:t>
            </w:r>
            <w:proofErr w:type="spellEnd"/>
            <w:r w:rsidRPr="00E12A59">
              <w:rPr>
                <w:rFonts w:ascii="PT Astra Serif" w:hAnsi="PT Astra Serif"/>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cs="Tahoma"/>
                <w:bCs/>
                <w:color w:val="000000"/>
                <w:sz w:val="20"/>
                <w:szCs w:val="20"/>
              </w:rPr>
              <w:t>251 804,92</w:t>
            </w:r>
          </w:p>
        </w:tc>
        <w:tc>
          <w:tcPr>
            <w:tcW w:w="1418" w:type="dxa"/>
            <w:tcBorders>
              <w:top w:val="single" w:sz="4" w:space="0" w:color="auto"/>
              <w:left w:val="single" w:sz="4" w:space="0" w:color="auto"/>
              <w:bottom w:val="single" w:sz="4" w:space="0" w:color="auto"/>
              <w:right w:val="single" w:sz="4" w:space="0" w:color="auto"/>
            </w:tcBorders>
          </w:tcPr>
          <w:p w:rsidR="00706851" w:rsidRPr="00E12A59" w:rsidRDefault="00A616BB"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912</w:t>
            </w:r>
            <w:r w:rsidR="00B02CFB">
              <w:rPr>
                <w:rFonts w:ascii="PT Astra Serif" w:hAnsi="PT Astra Serif" w:cs="Tahoma"/>
                <w:bCs/>
                <w:color w:val="000000"/>
                <w:sz w:val="20"/>
                <w:szCs w:val="20"/>
              </w:rPr>
              <w:t xml:space="preserve"> </w:t>
            </w:r>
            <w:r w:rsidRPr="00E12A59">
              <w:rPr>
                <w:rFonts w:ascii="PT Astra Serif" w:hAnsi="PT Astra Serif" w:cs="Tahoma"/>
                <w:bCs/>
                <w:color w:val="000000"/>
                <w:sz w:val="20"/>
                <w:szCs w:val="20"/>
              </w:rPr>
              <w:t>758,59</w:t>
            </w:r>
          </w:p>
        </w:tc>
        <w:tc>
          <w:tcPr>
            <w:tcW w:w="1201" w:type="dxa"/>
            <w:tcBorders>
              <w:top w:val="single" w:sz="4" w:space="0" w:color="auto"/>
              <w:left w:val="single" w:sz="4" w:space="0" w:color="auto"/>
              <w:bottom w:val="single" w:sz="4" w:space="0" w:color="auto"/>
              <w:right w:val="single" w:sz="4" w:space="0" w:color="auto"/>
            </w:tcBorders>
          </w:tcPr>
          <w:p w:rsidR="00706851" w:rsidRPr="00E12A59" w:rsidRDefault="00A616BB"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720,68</w:t>
            </w:r>
          </w:p>
        </w:tc>
        <w:tc>
          <w:tcPr>
            <w:tcW w:w="1492"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2,08982</w:t>
            </w:r>
          </w:p>
        </w:tc>
      </w:tr>
      <w:tr w:rsidR="00382E05" w:rsidRPr="00E12A59" w:rsidTr="00ED7BAD">
        <w:trPr>
          <w:trHeight w:val="548"/>
        </w:trPr>
        <w:tc>
          <w:tcPr>
            <w:tcW w:w="421"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t>14.</w:t>
            </w:r>
          </w:p>
        </w:tc>
        <w:tc>
          <w:tcPr>
            <w:tcW w:w="2835"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sz w:val="20"/>
                <w:szCs w:val="20"/>
              </w:rPr>
              <w:t>Общество с ограниченной ответственностью «Газпром»</w:t>
            </w:r>
          </w:p>
        </w:tc>
        <w:tc>
          <w:tcPr>
            <w:tcW w:w="1984" w:type="dxa"/>
            <w:tcBorders>
              <w:top w:val="single" w:sz="4" w:space="0" w:color="auto"/>
              <w:left w:val="single" w:sz="4" w:space="0" w:color="auto"/>
              <w:bottom w:val="single" w:sz="4" w:space="0" w:color="auto"/>
              <w:right w:val="single" w:sz="4" w:space="0" w:color="auto"/>
            </w:tcBorders>
            <w:hideMark/>
          </w:tcPr>
          <w:p w:rsidR="00706851" w:rsidRPr="00E12A59" w:rsidRDefault="00706851" w:rsidP="00706851">
            <w:pPr>
              <w:jc w:val="center"/>
              <w:rPr>
                <w:rFonts w:ascii="PT Astra Serif" w:hAnsi="PT Astra Serif"/>
                <w:sz w:val="20"/>
                <w:szCs w:val="20"/>
              </w:rPr>
            </w:pPr>
            <w:r w:rsidRPr="00E12A59">
              <w:rPr>
                <w:rFonts w:ascii="PT Astra Serif" w:hAnsi="PT Astra Serif" w:cs="Tahoma"/>
                <w:bCs/>
                <w:color w:val="000000"/>
                <w:sz w:val="20"/>
                <w:szCs w:val="20"/>
              </w:rPr>
              <w:t>5 315,20</w:t>
            </w:r>
          </w:p>
        </w:tc>
        <w:tc>
          <w:tcPr>
            <w:tcW w:w="1418" w:type="dxa"/>
            <w:tcBorders>
              <w:top w:val="single" w:sz="4" w:space="0" w:color="auto"/>
              <w:left w:val="single" w:sz="4" w:space="0" w:color="auto"/>
              <w:bottom w:val="single" w:sz="4" w:space="0" w:color="auto"/>
              <w:right w:val="single" w:sz="4" w:space="0" w:color="auto"/>
            </w:tcBorders>
          </w:tcPr>
          <w:p w:rsidR="00706851" w:rsidRPr="00E12A59" w:rsidRDefault="00A616BB"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2</w:t>
            </w:r>
            <w:r w:rsidR="00B02CFB">
              <w:rPr>
                <w:rFonts w:ascii="PT Astra Serif" w:hAnsi="PT Astra Serif" w:cs="Tahoma"/>
                <w:bCs/>
                <w:color w:val="000000"/>
                <w:sz w:val="20"/>
                <w:szCs w:val="20"/>
              </w:rPr>
              <w:t xml:space="preserve"> </w:t>
            </w:r>
            <w:r w:rsidRPr="00E12A59">
              <w:rPr>
                <w:rFonts w:ascii="PT Astra Serif" w:hAnsi="PT Astra Serif" w:cs="Tahoma"/>
                <w:bCs/>
                <w:color w:val="000000"/>
                <w:sz w:val="20"/>
                <w:szCs w:val="20"/>
              </w:rPr>
              <w:t>525</w:t>
            </w:r>
            <w:r w:rsidR="00B02CFB">
              <w:rPr>
                <w:rFonts w:ascii="PT Astra Serif" w:hAnsi="PT Astra Serif" w:cs="Tahoma"/>
                <w:bCs/>
                <w:color w:val="000000"/>
                <w:sz w:val="20"/>
                <w:szCs w:val="20"/>
              </w:rPr>
              <w:t xml:space="preserve"> </w:t>
            </w:r>
            <w:r w:rsidRPr="00E12A59">
              <w:rPr>
                <w:rFonts w:ascii="PT Astra Serif" w:hAnsi="PT Astra Serif" w:cs="Tahoma"/>
                <w:bCs/>
                <w:color w:val="000000"/>
                <w:sz w:val="20"/>
                <w:szCs w:val="20"/>
              </w:rPr>
              <w:t>853,98</w:t>
            </w:r>
          </w:p>
        </w:tc>
        <w:tc>
          <w:tcPr>
            <w:tcW w:w="1201" w:type="dxa"/>
            <w:tcBorders>
              <w:top w:val="single" w:sz="4" w:space="0" w:color="auto"/>
              <w:left w:val="single" w:sz="4" w:space="0" w:color="auto"/>
              <w:bottom w:val="single" w:sz="4" w:space="0" w:color="auto"/>
              <w:right w:val="single" w:sz="4" w:space="0" w:color="auto"/>
            </w:tcBorders>
          </w:tcPr>
          <w:p w:rsidR="00706851" w:rsidRPr="00E12A59" w:rsidRDefault="00A616BB"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749,79</w:t>
            </w:r>
          </w:p>
        </w:tc>
        <w:tc>
          <w:tcPr>
            <w:tcW w:w="1492"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rPr>
            </w:pPr>
            <w:r w:rsidRPr="00E12A59">
              <w:rPr>
                <w:rFonts w:ascii="PT Astra Serif" w:hAnsi="PT Astra Serif" w:cs="Tahoma"/>
                <w:bCs/>
                <w:color w:val="000000"/>
                <w:sz w:val="20"/>
                <w:szCs w:val="20"/>
              </w:rPr>
              <w:t>4,53857</w:t>
            </w:r>
          </w:p>
        </w:tc>
      </w:tr>
      <w:tr w:rsidR="00382E05" w:rsidRPr="00E12A59" w:rsidTr="00ED7BAD">
        <w:trPr>
          <w:trHeight w:val="249"/>
        </w:trPr>
        <w:tc>
          <w:tcPr>
            <w:tcW w:w="3256" w:type="dxa"/>
            <w:gridSpan w:val="2"/>
            <w:tcBorders>
              <w:top w:val="single" w:sz="4" w:space="0" w:color="auto"/>
              <w:left w:val="single" w:sz="4" w:space="0" w:color="auto"/>
              <w:bottom w:val="single" w:sz="4" w:space="0" w:color="auto"/>
              <w:right w:val="single" w:sz="4" w:space="0" w:color="auto"/>
            </w:tcBorders>
            <w:vAlign w:val="center"/>
            <w:hideMark/>
          </w:tcPr>
          <w:p w:rsidR="00706851" w:rsidRPr="00E12A59" w:rsidRDefault="0027530F" w:rsidP="00706851">
            <w:pPr>
              <w:pStyle w:val="ConsPlusNormal"/>
              <w:spacing w:line="276" w:lineRule="auto"/>
              <w:ind w:firstLine="58"/>
              <w:rPr>
                <w:rFonts w:ascii="PT Astra Serif" w:hAnsi="PT Astra Serif"/>
                <w:sz w:val="20"/>
                <w:szCs w:val="20"/>
              </w:rPr>
            </w:pPr>
            <w:r w:rsidRPr="00E12A59">
              <w:rPr>
                <w:rFonts w:ascii="PT Astra Serif" w:hAnsi="PT Astra Serif"/>
                <w:sz w:val="20"/>
                <w:szCs w:val="20"/>
              </w:rPr>
              <w:t xml:space="preserve">          </w:t>
            </w:r>
            <w:r w:rsidR="00706851" w:rsidRPr="00E12A59">
              <w:rPr>
                <w:rFonts w:ascii="PT Astra Serif" w:hAnsi="PT Astra Serif"/>
                <w:sz w:val="20"/>
                <w:szCs w:val="20"/>
              </w:rPr>
              <w:t>ВСЕГО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706851" w:rsidRPr="00E12A59" w:rsidRDefault="00706851" w:rsidP="00706851">
            <w:pPr>
              <w:jc w:val="center"/>
              <w:rPr>
                <w:rFonts w:ascii="PT Astra Serif" w:hAnsi="PT Astra Serif"/>
                <w:b/>
                <w:sz w:val="20"/>
                <w:szCs w:val="20"/>
                <w:highlight w:val="yellow"/>
              </w:rPr>
            </w:pPr>
            <w:r w:rsidRPr="00E12A59">
              <w:rPr>
                <w:rFonts w:ascii="PT Astra Serif" w:hAnsi="PT Astra Serif" w:cs="Tahoma"/>
                <w:b/>
                <w:bCs/>
                <w:color w:val="000000"/>
                <w:sz w:val="20"/>
                <w:szCs w:val="20"/>
              </w:rPr>
              <w:t>9 107 806,71</w:t>
            </w:r>
          </w:p>
        </w:tc>
        <w:tc>
          <w:tcPr>
            <w:tcW w:w="1418"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highlight w:val="yellow"/>
              </w:rPr>
            </w:pPr>
          </w:p>
        </w:tc>
        <w:tc>
          <w:tcPr>
            <w:tcW w:w="1201"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highlight w:val="yellow"/>
              </w:rPr>
            </w:pPr>
          </w:p>
        </w:tc>
        <w:tc>
          <w:tcPr>
            <w:tcW w:w="1492" w:type="dxa"/>
            <w:tcBorders>
              <w:top w:val="single" w:sz="4" w:space="0" w:color="auto"/>
              <w:left w:val="single" w:sz="4" w:space="0" w:color="auto"/>
              <w:bottom w:val="single" w:sz="4" w:space="0" w:color="auto"/>
              <w:right w:val="single" w:sz="4" w:space="0" w:color="auto"/>
            </w:tcBorders>
          </w:tcPr>
          <w:p w:rsidR="00706851" w:rsidRPr="00E12A59" w:rsidRDefault="00706851" w:rsidP="00706851">
            <w:pPr>
              <w:jc w:val="center"/>
              <w:rPr>
                <w:rFonts w:ascii="PT Astra Serif" w:hAnsi="PT Astra Serif" w:cs="Tahoma"/>
                <w:bCs/>
                <w:color w:val="000000"/>
                <w:sz w:val="20"/>
                <w:szCs w:val="20"/>
                <w:highlight w:val="yellow"/>
              </w:rPr>
            </w:pPr>
          </w:p>
        </w:tc>
      </w:tr>
    </w:tbl>
    <w:p w:rsidR="0047440B" w:rsidRDefault="0047440B" w:rsidP="00244A36">
      <w:pPr>
        <w:spacing w:after="0" w:line="240" w:lineRule="auto"/>
        <w:ind w:firstLine="709"/>
        <w:jc w:val="both"/>
        <w:rPr>
          <w:rFonts w:ascii="PT Astra Serif" w:eastAsia="Calibri" w:hAnsi="PT Astra Serif" w:cs="Times New Roman"/>
          <w:sz w:val="26"/>
          <w:szCs w:val="26"/>
        </w:rPr>
      </w:pPr>
    </w:p>
    <w:p w:rsidR="00244A36" w:rsidRPr="00ED2B19" w:rsidRDefault="00ED7BAD" w:rsidP="00244A36">
      <w:pPr>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Т</w:t>
      </w:r>
      <w:r w:rsidR="00244A36" w:rsidRPr="00ED2B19">
        <w:rPr>
          <w:rFonts w:ascii="PT Astra Serif" w:eastAsia="Calibri" w:hAnsi="PT Astra Serif" w:cs="Times New Roman"/>
          <w:sz w:val="26"/>
          <w:szCs w:val="26"/>
        </w:rPr>
        <w:t xml:space="preserve">арифы на услуги по передаче электрической энергии на 2025 год </w:t>
      </w:r>
      <w:r w:rsidR="001F4C8A">
        <w:rPr>
          <w:rFonts w:ascii="PT Astra Serif" w:eastAsia="Calibri" w:hAnsi="PT Astra Serif" w:cs="Times New Roman"/>
          <w:sz w:val="26"/>
          <w:szCs w:val="26"/>
        </w:rPr>
        <w:br/>
      </w:r>
      <w:r w:rsidR="00244A36" w:rsidRPr="00ED2B19">
        <w:rPr>
          <w:rFonts w:ascii="PT Astra Serif" w:eastAsia="Calibri" w:hAnsi="PT Astra Serif" w:cs="Times New Roman"/>
          <w:sz w:val="26"/>
          <w:szCs w:val="26"/>
        </w:rPr>
        <w:t xml:space="preserve">(в 1 полугодии) установлены </w:t>
      </w:r>
      <w:r w:rsidR="00244A36" w:rsidRPr="00ED2B19">
        <w:rPr>
          <w:rFonts w:ascii="PT Astra Serif" w:eastAsia="Calibri" w:hAnsi="PT Astra Serif" w:cs="Times New Roman"/>
          <w:bCs/>
          <w:sz w:val="26"/>
          <w:szCs w:val="26"/>
        </w:rPr>
        <w:t>не выше уровня действующих</w:t>
      </w:r>
      <w:r w:rsidR="00244A36" w:rsidRPr="00ED2B19">
        <w:rPr>
          <w:rFonts w:ascii="PT Astra Serif" w:eastAsia="Calibri" w:hAnsi="PT Astra Serif" w:cs="Times New Roman"/>
          <w:sz w:val="26"/>
          <w:szCs w:val="26"/>
        </w:rPr>
        <w:t xml:space="preserve"> </w:t>
      </w:r>
      <w:r w:rsidR="00244A36" w:rsidRPr="00ED2B19">
        <w:rPr>
          <w:rFonts w:ascii="PT Astra Serif" w:eastAsia="Calibri" w:hAnsi="PT Astra Serif" w:cs="Times New Roman"/>
          <w:bCs/>
          <w:sz w:val="26"/>
          <w:szCs w:val="26"/>
        </w:rPr>
        <w:t xml:space="preserve">тарифов </w:t>
      </w:r>
      <w:r w:rsidR="003D3861">
        <w:rPr>
          <w:rFonts w:ascii="PT Astra Serif" w:eastAsia="Calibri" w:hAnsi="PT Astra Serif" w:cs="Times New Roman"/>
          <w:bCs/>
          <w:sz w:val="26"/>
          <w:szCs w:val="26"/>
        </w:rPr>
        <w:br/>
      </w:r>
      <w:r w:rsidR="00244A36" w:rsidRPr="00ED2B19">
        <w:rPr>
          <w:rFonts w:ascii="PT Astra Serif" w:eastAsia="Calibri" w:hAnsi="PT Astra Serif" w:cs="Times New Roman"/>
          <w:bCs/>
          <w:sz w:val="26"/>
          <w:szCs w:val="26"/>
        </w:rPr>
        <w:t>в декабре 2024 года</w:t>
      </w:r>
      <w:r w:rsidR="00244A36" w:rsidRPr="00ED2B19">
        <w:rPr>
          <w:rFonts w:ascii="PT Astra Serif" w:eastAsia="Calibri" w:hAnsi="PT Astra Serif" w:cs="Times New Roman"/>
          <w:sz w:val="26"/>
          <w:szCs w:val="26"/>
        </w:rPr>
        <w:t xml:space="preserve">, а во 2 полугодии 2025 года – с ростом по отношению </w:t>
      </w:r>
      <w:r w:rsidR="003D3861">
        <w:rPr>
          <w:rFonts w:ascii="PT Astra Serif" w:eastAsia="Calibri" w:hAnsi="PT Astra Serif" w:cs="Times New Roman"/>
          <w:sz w:val="26"/>
          <w:szCs w:val="26"/>
        </w:rPr>
        <w:br/>
      </w:r>
      <w:r w:rsidR="00244A36" w:rsidRPr="00ED2B19">
        <w:rPr>
          <w:rFonts w:ascii="PT Astra Serif" w:eastAsia="Calibri" w:hAnsi="PT Astra Serif" w:cs="Times New Roman"/>
          <w:sz w:val="26"/>
          <w:szCs w:val="26"/>
        </w:rPr>
        <w:t xml:space="preserve">к 1 полугодию 2025 года. </w:t>
      </w:r>
    </w:p>
    <w:p w:rsidR="003D3861" w:rsidRDefault="00244A36" w:rsidP="003D3861">
      <w:pPr>
        <w:spacing w:after="0" w:line="240" w:lineRule="auto"/>
        <w:ind w:firstLine="709"/>
        <w:jc w:val="both"/>
        <w:rPr>
          <w:rFonts w:ascii="PT Astra Serif" w:eastAsia="Calibri" w:hAnsi="PT Astra Serif" w:cs="Times New Roman"/>
          <w:sz w:val="26"/>
          <w:szCs w:val="26"/>
        </w:rPr>
      </w:pPr>
      <w:r w:rsidRPr="00ED2B19">
        <w:rPr>
          <w:rFonts w:ascii="PT Astra Serif" w:eastAsia="Calibri" w:hAnsi="PT Astra Serif" w:cs="Times New Roman"/>
          <w:sz w:val="26"/>
          <w:szCs w:val="26"/>
        </w:rPr>
        <w:t>В рейтинге ПФО по состоянию</w:t>
      </w:r>
      <w:r w:rsidRPr="00E30862">
        <w:rPr>
          <w:rFonts w:ascii="PT Astra Serif" w:eastAsia="Calibri" w:hAnsi="PT Astra Serif" w:cs="Times New Roman"/>
          <w:sz w:val="26"/>
          <w:szCs w:val="26"/>
        </w:rPr>
        <w:t xml:space="preserve"> на 1 января 2025 года по величине тарифов на услуги по передаче электрической энергии по уровню напряжения ВН Ульяновская область занимает 10 место, а по уровню напряжения НН - 6 место, </w:t>
      </w:r>
      <w:r w:rsidR="003D3861">
        <w:rPr>
          <w:rFonts w:ascii="PT Astra Serif" w:eastAsia="Calibri" w:hAnsi="PT Astra Serif" w:cs="Times New Roman"/>
          <w:sz w:val="26"/>
          <w:szCs w:val="26"/>
        </w:rPr>
        <w:br/>
      </w:r>
      <w:r w:rsidRPr="00E30862">
        <w:rPr>
          <w:rFonts w:ascii="PT Astra Serif" w:eastAsia="Calibri" w:hAnsi="PT Astra Serif" w:cs="Times New Roman"/>
          <w:sz w:val="26"/>
          <w:szCs w:val="26"/>
        </w:rPr>
        <w:t xml:space="preserve">по уровню напряжения ВН занимает 10 место, а по уровню напряжения НН – </w:t>
      </w:r>
      <w:r w:rsidR="003D3861">
        <w:rPr>
          <w:rFonts w:ascii="PT Astra Serif" w:eastAsia="Calibri" w:hAnsi="PT Astra Serif" w:cs="Times New Roman"/>
          <w:sz w:val="26"/>
          <w:szCs w:val="26"/>
        </w:rPr>
        <w:br/>
      </w:r>
      <w:r w:rsidRPr="00E30862">
        <w:rPr>
          <w:rFonts w:ascii="PT Astra Serif" w:eastAsia="Calibri" w:hAnsi="PT Astra Serif" w:cs="Times New Roman"/>
          <w:sz w:val="26"/>
          <w:szCs w:val="26"/>
        </w:rPr>
        <w:t>7 место (1 место – наименьший тариф).</w:t>
      </w:r>
    </w:p>
    <w:p w:rsidR="00E30862" w:rsidRPr="003D3861" w:rsidRDefault="00E30862" w:rsidP="003D3861">
      <w:pPr>
        <w:spacing w:after="0" w:line="240" w:lineRule="auto"/>
        <w:ind w:firstLine="709"/>
        <w:jc w:val="both"/>
        <w:rPr>
          <w:rFonts w:ascii="PT Astra Serif" w:eastAsia="Calibri" w:hAnsi="PT Astra Serif" w:cs="Times New Roman"/>
          <w:sz w:val="26"/>
          <w:szCs w:val="26"/>
        </w:rPr>
      </w:pPr>
      <w:r w:rsidRPr="00ED2B19">
        <w:rPr>
          <w:rFonts w:ascii="PT Astra Serif" w:eastAsia="PMingLiU-ExtB" w:hAnsi="PT Astra Serif" w:cs="Times New Roman"/>
          <w:sz w:val="26"/>
          <w:szCs w:val="26"/>
        </w:rPr>
        <w:t xml:space="preserve">Необходимо отметить, что 2024 год дал старт существенным изменениям </w:t>
      </w:r>
      <w:r w:rsidR="003D3861">
        <w:rPr>
          <w:rFonts w:ascii="PT Astra Serif" w:eastAsia="PMingLiU-ExtB" w:hAnsi="PT Astra Serif" w:cs="Times New Roman"/>
          <w:sz w:val="26"/>
          <w:szCs w:val="26"/>
        </w:rPr>
        <w:br/>
      </w:r>
      <w:r w:rsidRPr="00ED2B19">
        <w:rPr>
          <w:rFonts w:ascii="PT Astra Serif" w:eastAsia="PMingLiU-ExtB" w:hAnsi="PT Astra Serif" w:cs="Times New Roman"/>
          <w:sz w:val="26"/>
          <w:szCs w:val="26"/>
        </w:rPr>
        <w:t>в сфере государственного тарифного рег</w:t>
      </w:r>
      <w:r w:rsidR="003D3861">
        <w:rPr>
          <w:rFonts w:ascii="PT Astra Serif" w:eastAsia="PMingLiU-ExtB" w:hAnsi="PT Astra Serif" w:cs="Times New Roman"/>
          <w:sz w:val="26"/>
          <w:szCs w:val="26"/>
        </w:rPr>
        <w:t>улирования электроэнергетики, и явился основным</w:t>
      </w:r>
      <w:r w:rsidRPr="00ED2B19">
        <w:rPr>
          <w:rFonts w:ascii="PT Astra Serif" w:eastAsia="PMingLiU-ExtB" w:hAnsi="PT Astra Serif" w:cs="Times New Roman"/>
          <w:sz w:val="26"/>
          <w:szCs w:val="26"/>
        </w:rPr>
        <w:t xml:space="preserve"> э</w:t>
      </w:r>
      <w:r w:rsidR="003D3861">
        <w:rPr>
          <w:rFonts w:ascii="PT Astra Serif" w:eastAsia="PMingLiU-ExtB" w:hAnsi="PT Astra Serif" w:cs="Times New Roman"/>
          <w:sz w:val="26"/>
          <w:szCs w:val="26"/>
        </w:rPr>
        <w:t xml:space="preserve">тапом правового регулирования реализации </w:t>
      </w:r>
      <w:r w:rsidRPr="00ED2B19">
        <w:rPr>
          <w:rFonts w:ascii="PT Astra Serif" w:eastAsia="PMingLiU-ExtB" w:hAnsi="PT Astra Serif" w:cs="Times New Roman"/>
          <w:sz w:val="26"/>
          <w:szCs w:val="26"/>
        </w:rPr>
        <w:t xml:space="preserve">плана </w:t>
      </w:r>
      <w:r w:rsidRPr="00ED2B19">
        <w:rPr>
          <w:rFonts w:ascii="PT Astra Serif" w:eastAsia="PMingLiU-ExtB" w:hAnsi="PT Astra Serif" w:cs="Times New Roman"/>
          <w:color w:val="333333"/>
          <w:sz w:val="26"/>
          <w:szCs w:val="26"/>
          <w:shd w:val="clear" w:color="auto" w:fill="FFFFFF"/>
        </w:rPr>
        <w:t xml:space="preserve">консолидации </w:t>
      </w:r>
      <w:r w:rsidR="003D3861">
        <w:rPr>
          <w:rFonts w:ascii="PT Astra Serif" w:eastAsia="PMingLiU-ExtB" w:hAnsi="PT Astra Serif" w:cs="Times New Roman"/>
          <w:color w:val="333333"/>
          <w:sz w:val="26"/>
          <w:szCs w:val="26"/>
          <w:shd w:val="clear" w:color="auto" w:fill="FFFFFF"/>
        </w:rPr>
        <w:br/>
      </w:r>
      <w:r w:rsidRPr="00ED2B19">
        <w:rPr>
          <w:rFonts w:ascii="PT Astra Serif" w:eastAsia="PMingLiU-ExtB" w:hAnsi="PT Astra Serif" w:cs="Times New Roman"/>
          <w:color w:val="333333"/>
          <w:sz w:val="26"/>
          <w:szCs w:val="26"/>
          <w:shd w:val="clear" w:color="auto" w:fill="FFFFFF"/>
        </w:rPr>
        <w:t xml:space="preserve">в сфере электроэнергетики, которая </w:t>
      </w:r>
      <w:r w:rsidRPr="00ED2B19">
        <w:rPr>
          <w:rFonts w:ascii="PT Astra Serif" w:eastAsia="PMingLiU-ExtB" w:hAnsi="PT Astra Serif" w:cs="Times New Roman"/>
          <w:bCs/>
          <w:color w:val="333333"/>
          <w:sz w:val="26"/>
          <w:szCs w:val="26"/>
          <w:shd w:val="clear" w:color="auto" w:fill="FFFFFF"/>
        </w:rPr>
        <w:t>заключается в поэтапном сокращении количества неэффективных хозяйствующих субъект</w:t>
      </w:r>
      <w:r w:rsidR="003D3861">
        <w:rPr>
          <w:rFonts w:ascii="PT Astra Serif" w:eastAsia="PMingLiU-ExtB" w:hAnsi="PT Astra Serif" w:cs="Times New Roman"/>
          <w:bCs/>
          <w:color w:val="333333"/>
          <w:sz w:val="26"/>
          <w:szCs w:val="26"/>
          <w:shd w:val="clear" w:color="auto" w:fill="FFFFFF"/>
        </w:rPr>
        <w:t xml:space="preserve">ов, формировании единого центра </w:t>
      </w:r>
      <w:r w:rsidRPr="00ED2B19">
        <w:rPr>
          <w:rFonts w:ascii="PT Astra Serif" w:eastAsia="PMingLiU-ExtB" w:hAnsi="PT Astra Serif" w:cs="Times New Roman"/>
          <w:bCs/>
          <w:color w:val="333333"/>
          <w:sz w:val="26"/>
          <w:szCs w:val="26"/>
          <w:shd w:val="clear" w:color="auto" w:fill="FFFFFF"/>
        </w:rPr>
        <w:t>ответственности по обеспечению надёжного и качественного энергоснабжения потребителей и создании эффективной технологической инфраструктуры.</w:t>
      </w:r>
      <w:r w:rsidRPr="00ED2B19">
        <w:rPr>
          <w:rFonts w:ascii="PT Astra Serif" w:eastAsia="PMingLiU-ExtB" w:hAnsi="PT Astra Serif" w:cs="Times New Roman"/>
          <w:sz w:val="26"/>
          <w:szCs w:val="26"/>
        </w:rPr>
        <w:t xml:space="preserve"> </w:t>
      </w:r>
    </w:p>
    <w:p w:rsidR="00244A36" w:rsidRDefault="00E30862" w:rsidP="00244A36">
      <w:pPr>
        <w:spacing w:after="0" w:line="240" w:lineRule="auto"/>
        <w:ind w:firstLine="709"/>
        <w:jc w:val="both"/>
        <w:rPr>
          <w:rFonts w:ascii="PT Astra Serif" w:eastAsia="Calibri" w:hAnsi="PT Astra Serif" w:cs="Times New Roman"/>
          <w:sz w:val="26"/>
          <w:szCs w:val="26"/>
        </w:rPr>
      </w:pPr>
      <w:r w:rsidRPr="00ED2B19">
        <w:rPr>
          <w:rFonts w:ascii="PT Astra Serif" w:eastAsia="PMingLiU-ExtB" w:hAnsi="PT Astra Serif" w:cs="Times New Roman"/>
          <w:bCs/>
          <w:sz w:val="26"/>
          <w:szCs w:val="26"/>
          <w:lang w:eastAsia="ru-RU"/>
        </w:rPr>
        <w:t xml:space="preserve">Так, в связи с вступлением в силу Федерального закона от 13.07.2024 </w:t>
      </w:r>
      <w:r w:rsidR="003D3861">
        <w:rPr>
          <w:rFonts w:ascii="PT Astra Serif" w:eastAsia="PMingLiU-ExtB" w:hAnsi="PT Astra Serif" w:cs="Times New Roman"/>
          <w:bCs/>
          <w:sz w:val="26"/>
          <w:szCs w:val="26"/>
          <w:lang w:eastAsia="ru-RU"/>
        </w:rPr>
        <w:br/>
      </w:r>
      <w:r w:rsidRPr="00ED2B19">
        <w:rPr>
          <w:rFonts w:ascii="PT Astra Serif" w:eastAsia="PMingLiU-ExtB" w:hAnsi="PT Astra Serif" w:cs="Times New Roman"/>
          <w:bCs/>
          <w:sz w:val="26"/>
          <w:szCs w:val="26"/>
          <w:lang w:eastAsia="ru-RU"/>
        </w:rPr>
        <w:t>№ 185-ФЗ, которым внесены существенны</w:t>
      </w:r>
      <w:r w:rsidR="003D3861">
        <w:rPr>
          <w:rFonts w:ascii="PT Astra Serif" w:eastAsia="PMingLiU-ExtB" w:hAnsi="PT Astra Serif" w:cs="Times New Roman"/>
          <w:bCs/>
          <w:sz w:val="26"/>
          <w:szCs w:val="26"/>
          <w:lang w:eastAsia="ru-RU"/>
        </w:rPr>
        <w:t>е изменения в Федеральный закон</w:t>
      </w:r>
      <w:r w:rsidRPr="00ED2B19">
        <w:rPr>
          <w:rFonts w:ascii="PT Astra Serif" w:eastAsia="PMingLiU-ExtB" w:hAnsi="PT Astra Serif" w:cs="Times New Roman"/>
          <w:bCs/>
          <w:sz w:val="26"/>
          <w:szCs w:val="26"/>
          <w:lang w:eastAsia="ru-RU"/>
        </w:rPr>
        <w:t xml:space="preserve"> </w:t>
      </w:r>
      <w:r w:rsidR="003D3861">
        <w:rPr>
          <w:rFonts w:ascii="PT Astra Serif" w:eastAsia="PMingLiU-ExtB" w:hAnsi="PT Astra Serif" w:cs="Times New Roman"/>
          <w:bCs/>
          <w:sz w:val="26"/>
          <w:szCs w:val="26"/>
          <w:lang w:eastAsia="ru-RU"/>
        </w:rPr>
        <w:br/>
        <w:t xml:space="preserve">от 23.03.2003 № </w:t>
      </w:r>
      <w:r w:rsidRPr="00ED2B19">
        <w:rPr>
          <w:rFonts w:ascii="PT Astra Serif" w:eastAsia="PMingLiU-ExtB" w:hAnsi="PT Astra Serif" w:cs="Times New Roman"/>
          <w:bCs/>
          <w:sz w:val="26"/>
          <w:szCs w:val="26"/>
          <w:lang w:eastAsia="ru-RU"/>
        </w:rPr>
        <w:t>35-ФЗ «Об электроэнергетике» в сентябре 2024 года</w:t>
      </w:r>
      <w:r w:rsidRPr="00ED2B19">
        <w:rPr>
          <w:rFonts w:ascii="PT Astra Serif" w:eastAsia="PMingLiU-ExtB" w:hAnsi="PT Astra Serif" w:cs="Times New Roman"/>
          <w:sz w:val="26"/>
          <w:szCs w:val="26"/>
          <w:lang w:eastAsia="ru-RU"/>
        </w:rPr>
        <w:t xml:space="preserve"> на территории Ульяновской области </w:t>
      </w:r>
      <w:r w:rsidRPr="00ED2B19">
        <w:rPr>
          <w:rFonts w:ascii="PT Astra Serif" w:eastAsia="PMingLiU-ExtB" w:hAnsi="PT Astra Serif" w:cs="Times New Roman"/>
          <w:bCs/>
          <w:sz w:val="26"/>
          <w:szCs w:val="26"/>
          <w:lang w:eastAsia="ru-RU"/>
        </w:rPr>
        <w:t xml:space="preserve">определена </w:t>
      </w:r>
      <w:r w:rsidRPr="00ED2B19">
        <w:rPr>
          <w:rFonts w:ascii="PT Astra Serif" w:eastAsia="PMingLiU-ExtB" w:hAnsi="PT Astra Serif" w:cs="Times New Roman"/>
          <w:sz w:val="26"/>
          <w:szCs w:val="26"/>
          <w:lang w:eastAsia="ru-RU"/>
        </w:rPr>
        <w:t>1 СТСО (системообразующая территориальная сетевая организация Публичное акционерное общество «</w:t>
      </w:r>
      <w:proofErr w:type="spellStart"/>
      <w:r w:rsidRPr="00ED2B19">
        <w:rPr>
          <w:rFonts w:ascii="PT Astra Serif" w:eastAsia="PMingLiU-ExtB" w:hAnsi="PT Astra Serif" w:cs="Times New Roman"/>
          <w:sz w:val="26"/>
          <w:szCs w:val="26"/>
          <w:lang w:eastAsia="ru-RU"/>
        </w:rPr>
        <w:t>Россети</w:t>
      </w:r>
      <w:proofErr w:type="spellEnd"/>
      <w:r w:rsidRPr="00ED2B19">
        <w:rPr>
          <w:rFonts w:ascii="PT Astra Serif" w:eastAsia="PMingLiU-ExtB" w:hAnsi="PT Astra Serif" w:cs="Times New Roman"/>
          <w:sz w:val="26"/>
          <w:szCs w:val="26"/>
          <w:lang w:eastAsia="ru-RU"/>
        </w:rPr>
        <w:t xml:space="preserve"> Волга» - «Ульяновские распр</w:t>
      </w:r>
      <w:r w:rsidR="003D3861">
        <w:rPr>
          <w:rFonts w:ascii="PT Astra Serif" w:eastAsia="PMingLiU-ExtB" w:hAnsi="PT Astra Serif" w:cs="Times New Roman"/>
          <w:sz w:val="26"/>
          <w:szCs w:val="26"/>
          <w:lang w:eastAsia="ru-RU"/>
        </w:rPr>
        <w:t>еделительные сети»), с функцией</w:t>
      </w:r>
      <w:r w:rsidRPr="00ED2B19">
        <w:rPr>
          <w:rFonts w:ascii="PT Astra Serif" w:eastAsia="PMingLiU-ExtB" w:hAnsi="PT Astra Serif" w:cs="Times New Roman"/>
          <w:color w:val="333333"/>
          <w:sz w:val="26"/>
          <w:szCs w:val="26"/>
          <w:lang w:eastAsia="ru-RU"/>
        </w:rPr>
        <w:t xml:space="preserve"> единого центра ответственности за надёжность и качество эксплуатации объектов</w:t>
      </w:r>
      <w:r w:rsidR="00984388">
        <w:rPr>
          <w:rFonts w:ascii="PT Astra Serif" w:eastAsia="PMingLiU-ExtB" w:hAnsi="PT Astra Serif" w:cs="Times New Roman"/>
          <w:color w:val="333333"/>
          <w:sz w:val="26"/>
          <w:szCs w:val="26"/>
          <w:lang w:eastAsia="ru-RU"/>
        </w:rPr>
        <w:t xml:space="preserve"> </w:t>
      </w:r>
      <w:r w:rsidRPr="00ED2B19">
        <w:rPr>
          <w:rFonts w:ascii="PT Astra Serif" w:eastAsia="PMingLiU-ExtB" w:hAnsi="PT Astra Serif" w:cs="Times New Roman"/>
          <w:color w:val="333333"/>
          <w:sz w:val="26"/>
          <w:szCs w:val="26"/>
          <w:lang w:eastAsia="ru-RU"/>
        </w:rPr>
        <w:t>электроэнергетики, эксплуатации бесхозяйных объектов электросетевого хозяйства и устранения масштаб</w:t>
      </w:r>
      <w:r w:rsidR="003D3861">
        <w:rPr>
          <w:rFonts w:ascii="PT Astra Serif" w:eastAsia="PMingLiU-ExtB" w:hAnsi="PT Astra Serif" w:cs="Times New Roman"/>
          <w:color w:val="333333"/>
          <w:sz w:val="26"/>
          <w:szCs w:val="26"/>
          <w:lang w:eastAsia="ru-RU"/>
        </w:rPr>
        <w:t>ных аварий на сетях прочих ТСО.</w:t>
      </w:r>
      <w:r w:rsidRPr="00ED2B19">
        <w:rPr>
          <w:rFonts w:ascii="PT Astra Serif" w:eastAsia="PMingLiU-ExtB" w:hAnsi="PT Astra Serif" w:cs="Times New Roman"/>
          <w:color w:val="333333"/>
          <w:sz w:val="26"/>
          <w:szCs w:val="26"/>
          <w:lang w:eastAsia="ru-RU"/>
        </w:rPr>
        <w:t xml:space="preserve"> С определением функ</w:t>
      </w:r>
      <w:r w:rsidR="003D3861">
        <w:rPr>
          <w:rFonts w:ascii="PT Astra Serif" w:eastAsia="PMingLiU-ExtB" w:hAnsi="PT Astra Serif" w:cs="Times New Roman"/>
          <w:color w:val="333333"/>
          <w:sz w:val="26"/>
          <w:szCs w:val="26"/>
          <w:lang w:eastAsia="ru-RU"/>
        </w:rPr>
        <w:t>ций СТСО изменилась модель расчё</w:t>
      </w:r>
      <w:r w:rsidRPr="00ED2B19">
        <w:rPr>
          <w:rFonts w:ascii="PT Astra Serif" w:eastAsia="PMingLiU-ExtB" w:hAnsi="PT Astra Serif" w:cs="Times New Roman"/>
          <w:color w:val="333333"/>
          <w:sz w:val="26"/>
          <w:szCs w:val="26"/>
          <w:lang w:eastAsia="ru-RU"/>
        </w:rPr>
        <w:t>тов между СТСО и ТСО по принципу «котёл сверху», п</w:t>
      </w:r>
      <w:r w:rsidRPr="00ED2B19">
        <w:rPr>
          <w:rFonts w:ascii="PT Astra Serif" w:eastAsia="Times New Roman" w:hAnsi="PT Astra Serif" w:cs="Times New Roman"/>
          <w:color w:val="333333"/>
          <w:sz w:val="26"/>
          <w:szCs w:val="26"/>
          <w:shd w:val="clear" w:color="auto" w:fill="FFFFFF"/>
          <w:lang w:eastAsia="ru-RU"/>
        </w:rPr>
        <w:t>реимущество данной модели заключается в том, что в регионе, как уже сказано</w:t>
      </w:r>
      <w:r w:rsidR="003D3861">
        <w:rPr>
          <w:rFonts w:ascii="PT Astra Serif" w:eastAsia="Times New Roman" w:hAnsi="PT Astra Serif" w:cs="Times New Roman"/>
          <w:color w:val="333333"/>
          <w:sz w:val="26"/>
          <w:szCs w:val="26"/>
          <w:shd w:val="clear" w:color="auto" w:fill="FFFFFF"/>
          <w:lang w:eastAsia="ru-RU"/>
        </w:rPr>
        <w:t>,</w:t>
      </w:r>
      <w:r w:rsidRPr="00ED2B19">
        <w:rPr>
          <w:rFonts w:ascii="PT Astra Serif" w:eastAsia="Times New Roman" w:hAnsi="PT Astra Serif" w:cs="Times New Roman"/>
          <w:color w:val="333333"/>
          <w:sz w:val="26"/>
          <w:szCs w:val="26"/>
          <w:shd w:val="clear" w:color="auto" w:fill="FFFFFF"/>
          <w:lang w:eastAsia="ru-RU"/>
        </w:rPr>
        <w:t xml:space="preserve"> устанавливается единый </w:t>
      </w:r>
      <w:r w:rsidRPr="00E30862">
        <w:rPr>
          <w:rFonts w:ascii="PT Astra Serif" w:eastAsia="Times New Roman" w:hAnsi="PT Astra Serif" w:cs="Times New Roman"/>
          <w:color w:val="333333"/>
          <w:sz w:val="26"/>
          <w:szCs w:val="26"/>
          <w:shd w:val="clear" w:color="auto" w:fill="FFFFFF"/>
          <w:lang w:eastAsia="ru-RU"/>
        </w:rPr>
        <w:t>центр ответственности, который обладает достаточной финансовой стабильностью, что гарантирует поступление денежных средств смежным сетевым организациям.</w:t>
      </w:r>
      <w:r w:rsidR="00244A36" w:rsidRPr="00244A36">
        <w:rPr>
          <w:rFonts w:ascii="PT Astra Serif" w:eastAsia="Calibri" w:hAnsi="PT Astra Serif" w:cs="Times New Roman"/>
          <w:sz w:val="26"/>
          <w:szCs w:val="26"/>
        </w:rPr>
        <w:t xml:space="preserve"> </w:t>
      </w:r>
    </w:p>
    <w:p w:rsidR="00244A36" w:rsidRPr="006C5503" w:rsidRDefault="00ED7BAD" w:rsidP="006C5503">
      <w:pPr>
        <w:pStyle w:val="a7"/>
        <w:spacing w:before="0" w:beforeAutospacing="0" w:after="0" w:afterAutospacing="0" w:line="288" w:lineRule="atLeast"/>
        <w:jc w:val="both"/>
        <w:rPr>
          <w:rFonts w:ascii="PT Astra Serif" w:hAnsi="PT Astra Serif"/>
          <w:sz w:val="28"/>
          <w:szCs w:val="28"/>
        </w:rPr>
      </w:pPr>
      <w:r w:rsidRPr="00ED7BAD">
        <w:rPr>
          <w:rFonts w:ascii="PT Astra Serif" w:hAnsi="PT Astra Serif"/>
          <w:sz w:val="28"/>
          <w:szCs w:val="28"/>
        </w:rPr>
        <w:t xml:space="preserve">               </w:t>
      </w:r>
      <w:r>
        <w:rPr>
          <w:rFonts w:ascii="PT Astra Serif" w:hAnsi="PT Astra Serif"/>
          <w:sz w:val="28"/>
          <w:szCs w:val="28"/>
        </w:rPr>
        <w:t>В соответствии с п</w:t>
      </w:r>
      <w:r w:rsidRPr="00ED7BAD">
        <w:rPr>
          <w:rFonts w:ascii="PT Astra Serif" w:hAnsi="PT Astra Serif"/>
          <w:sz w:val="28"/>
          <w:szCs w:val="28"/>
        </w:rPr>
        <w:t>риказ</w:t>
      </w:r>
      <w:r>
        <w:rPr>
          <w:rFonts w:ascii="PT Astra Serif" w:hAnsi="PT Astra Serif"/>
          <w:sz w:val="28"/>
          <w:szCs w:val="28"/>
        </w:rPr>
        <w:t>ом</w:t>
      </w:r>
      <w:r w:rsidRPr="00ED7BAD">
        <w:rPr>
          <w:rFonts w:ascii="PT Astra Serif" w:hAnsi="PT Astra Serif"/>
          <w:sz w:val="28"/>
          <w:szCs w:val="28"/>
        </w:rPr>
        <w:t xml:space="preserve"> Агентства по регулированию цен и тарифов Ульяновской области от 28.11.2024 N 103-П</w:t>
      </w:r>
      <w:r>
        <w:rPr>
          <w:rFonts w:ascii="PT Astra Serif" w:hAnsi="PT Astra Serif"/>
          <w:sz w:val="28"/>
          <w:szCs w:val="28"/>
        </w:rPr>
        <w:t xml:space="preserve"> «</w:t>
      </w:r>
      <w:r w:rsidRPr="00ED7BAD">
        <w:rPr>
          <w:rFonts w:ascii="PT Astra Serif" w:hAnsi="PT Astra Serif"/>
          <w:sz w:val="28"/>
          <w:szCs w:val="28"/>
        </w:rPr>
        <w:t xml:space="preserve">Об установлении сбытовых надбавок гарантирующего поставщика электрической энергии Акционерного общества </w:t>
      </w:r>
      <w:r>
        <w:rPr>
          <w:rFonts w:ascii="PT Astra Serif" w:hAnsi="PT Astra Serif"/>
          <w:sz w:val="28"/>
          <w:szCs w:val="28"/>
        </w:rPr>
        <w:t>«</w:t>
      </w:r>
      <w:r w:rsidRPr="00ED7BAD">
        <w:rPr>
          <w:rFonts w:ascii="PT Astra Serif" w:hAnsi="PT Astra Serif"/>
          <w:sz w:val="28"/>
          <w:szCs w:val="28"/>
        </w:rPr>
        <w:t>Ульяновскэнерго</w:t>
      </w:r>
      <w:r>
        <w:rPr>
          <w:rFonts w:ascii="PT Astra Serif" w:hAnsi="PT Astra Serif"/>
          <w:sz w:val="28"/>
          <w:szCs w:val="28"/>
        </w:rPr>
        <w:t>»</w:t>
      </w:r>
      <w:r w:rsidRPr="00ED7BAD">
        <w:rPr>
          <w:rFonts w:ascii="PT Astra Serif" w:hAnsi="PT Astra Serif"/>
          <w:sz w:val="28"/>
          <w:szCs w:val="28"/>
        </w:rPr>
        <w:t>, поставляющего электрическую энергию (мощность) на розничном рынке</w:t>
      </w:r>
      <w:r>
        <w:rPr>
          <w:rFonts w:ascii="PT Astra Serif" w:hAnsi="PT Astra Serif"/>
          <w:sz w:val="28"/>
          <w:szCs w:val="28"/>
        </w:rPr>
        <w:t>»,</w:t>
      </w:r>
      <w:r w:rsidR="00244A36" w:rsidRPr="00984388">
        <w:rPr>
          <w:rFonts w:ascii="PT Astra Serif" w:eastAsia="Calibri" w:hAnsi="PT Astra Serif"/>
          <w:sz w:val="26"/>
          <w:szCs w:val="26"/>
        </w:rPr>
        <w:t xml:space="preserve"> установле</w:t>
      </w:r>
      <w:r>
        <w:rPr>
          <w:rFonts w:ascii="PT Astra Serif" w:eastAsia="Calibri" w:hAnsi="PT Astra Serif"/>
          <w:sz w:val="26"/>
          <w:szCs w:val="26"/>
        </w:rPr>
        <w:t>ны</w:t>
      </w:r>
      <w:r w:rsidR="00244A36" w:rsidRPr="00984388">
        <w:rPr>
          <w:rFonts w:ascii="PT Astra Serif" w:eastAsia="Calibri" w:hAnsi="PT Astra Serif"/>
          <w:sz w:val="26"/>
          <w:szCs w:val="26"/>
        </w:rPr>
        <w:t xml:space="preserve"> сбытовы</w:t>
      </w:r>
      <w:r>
        <w:rPr>
          <w:rFonts w:ascii="PT Astra Serif" w:eastAsia="Calibri" w:hAnsi="PT Astra Serif"/>
          <w:sz w:val="26"/>
          <w:szCs w:val="26"/>
        </w:rPr>
        <w:t>е</w:t>
      </w:r>
      <w:r w:rsidR="00244A36" w:rsidRPr="00984388">
        <w:rPr>
          <w:rFonts w:ascii="PT Astra Serif" w:eastAsia="Calibri" w:hAnsi="PT Astra Serif"/>
          <w:sz w:val="26"/>
          <w:szCs w:val="26"/>
        </w:rPr>
        <w:t xml:space="preserve"> надбав</w:t>
      </w:r>
      <w:r>
        <w:rPr>
          <w:rFonts w:ascii="PT Astra Serif" w:eastAsia="Calibri" w:hAnsi="PT Astra Serif"/>
          <w:sz w:val="26"/>
          <w:szCs w:val="26"/>
        </w:rPr>
        <w:t>ки</w:t>
      </w:r>
      <w:r w:rsidR="00244A36" w:rsidRPr="00984388">
        <w:rPr>
          <w:rFonts w:ascii="PT Astra Serif" w:eastAsia="Calibri" w:hAnsi="PT Astra Serif"/>
          <w:sz w:val="26"/>
          <w:szCs w:val="26"/>
        </w:rPr>
        <w:t xml:space="preserve"> </w:t>
      </w:r>
      <w:r w:rsidR="006C5503" w:rsidRPr="00E30862">
        <w:rPr>
          <w:rFonts w:ascii="PT Astra Serif" w:eastAsia="Calibri" w:hAnsi="PT Astra Serif"/>
          <w:sz w:val="26"/>
          <w:szCs w:val="26"/>
        </w:rPr>
        <w:t>для</w:t>
      </w:r>
      <w:r w:rsidR="006C5503">
        <w:rPr>
          <w:rFonts w:ascii="PT Astra Serif" w:eastAsia="Calibri" w:hAnsi="PT Astra Serif"/>
          <w:sz w:val="26"/>
          <w:szCs w:val="26"/>
        </w:rPr>
        <w:t xml:space="preserve"> </w:t>
      </w:r>
      <w:r w:rsidR="006C5503" w:rsidRPr="00E30862">
        <w:rPr>
          <w:rFonts w:ascii="PT Astra Serif" w:eastAsia="Calibri" w:hAnsi="PT Astra Serif"/>
          <w:sz w:val="26"/>
          <w:szCs w:val="26"/>
        </w:rPr>
        <w:t>единственного на территории области гарантирующего поставщика электрической энергии АО «Ульяновскэнерго»</w:t>
      </w:r>
      <w:r w:rsidR="006C5503">
        <w:rPr>
          <w:rFonts w:ascii="PT Astra Serif" w:eastAsia="Calibri" w:hAnsi="PT Astra Serif"/>
          <w:sz w:val="26"/>
          <w:szCs w:val="26"/>
        </w:rPr>
        <w:t xml:space="preserve"> с применением </w:t>
      </w:r>
      <w:r w:rsidR="00244A36" w:rsidRPr="00984388">
        <w:rPr>
          <w:rFonts w:ascii="PT Astra Serif" w:eastAsia="Calibri" w:hAnsi="PT Astra Serif"/>
          <w:sz w:val="26"/>
          <w:szCs w:val="26"/>
        </w:rPr>
        <w:t xml:space="preserve"> метод</w:t>
      </w:r>
      <w:r w:rsidR="006C5503">
        <w:rPr>
          <w:rFonts w:ascii="PT Astra Serif" w:eastAsia="Calibri" w:hAnsi="PT Astra Serif"/>
          <w:sz w:val="26"/>
          <w:szCs w:val="26"/>
        </w:rPr>
        <w:t>а</w:t>
      </w:r>
      <w:r w:rsidR="00244A36" w:rsidRPr="00984388">
        <w:rPr>
          <w:rFonts w:ascii="PT Astra Serif" w:eastAsia="Calibri" w:hAnsi="PT Astra Serif"/>
          <w:sz w:val="26"/>
          <w:szCs w:val="26"/>
        </w:rPr>
        <w:t xml:space="preserve"> сравнения </w:t>
      </w:r>
      <w:r w:rsidR="00244A36" w:rsidRPr="00984388">
        <w:rPr>
          <w:rFonts w:ascii="PT Astra Serif" w:eastAsia="Calibri" w:hAnsi="PT Astra Serif"/>
          <w:sz w:val="26"/>
          <w:szCs w:val="26"/>
        </w:rPr>
        <w:lastRenderedPageBreak/>
        <w:t>аналогов (так называемые эталонные затраты).</w:t>
      </w:r>
      <w:r w:rsidR="006C5503">
        <w:rPr>
          <w:rFonts w:ascii="PT Astra Serif" w:eastAsia="Calibri" w:hAnsi="PT Astra Serif"/>
          <w:sz w:val="26"/>
          <w:szCs w:val="26"/>
        </w:rPr>
        <w:t xml:space="preserve"> </w:t>
      </w:r>
      <w:r w:rsidR="00244A36" w:rsidRPr="00E30862">
        <w:rPr>
          <w:rFonts w:ascii="PT Astra Serif" w:eastAsia="Calibri" w:hAnsi="PT Astra Serif"/>
          <w:sz w:val="26"/>
          <w:szCs w:val="26"/>
        </w:rPr>
        <w:t>Эталонная валовая выручка на 2025 год, рассчитанная, методом эталонных затрат, составила 1 845,063 млн. руб.</w:t>
      </w:r>
    </w:p>
    <w:p w:rsidR="00244A36" w:rsidRPr="00E30862" w:rsidRDefault="00244A36" w:rsidP="00244A36">
      <w:pPr>
        <w:spacing w:after="0" w:line="240" w:lineRule="auto"/>
        <w:ind w:firstLine="709"/>
        <w:jc w:val="both"/>
        <w:rPr>
          <w:rFonts w:ascii="PT Astra Serif" w:eastAsia="Calibri" w:hAnsi="PT Astra Serif" w:cs="Times New Roman"/>
          <w:color w:val="000000"/>
          <w:sz w:val="26"/>
          <w:szCs w:val="26"/>
        </w:rPr>
      </w:pPr>
      <w:r w:rsidRPr="00E30862">
        <w:rPr>
          <w:rFonts w:ascii="PT Astra Serif" w:eastAsia="Calibri" w:hAnsi="PT Astra Serif" w:cs="Times New Roman"/>
          <w:color w:val="000000"/>
          <w:sz w:val="26"/>
          <w:szCs w:val="26"/>
        </w:rPr>
        <w:t xml:space="preserve">Необходимая валовая выручка гарантирующего поставщика на 2025 год составила 2 526,69 млн. руб. (без учёта выпадающих доходов, связанных </w:t>
      </w:r>
      <w:r w:rsidRPr="00E30862">
        <w:rPr>
          <w:rFonts w:ascii="PT Astra Serif" w:eastAsia="Calibri" w:hAnsi="PT Astra Serif" w:cs="Times New Roman"/>
          <w:color w:val="000000"/>
          <w:sz w:val="26"/>
          <w:szCs w:val="26"/>
        </w:rPr>
        <w:br/>
        <w:t xml:space="preserve">с тарифами для населения 325,96 млн. руб.). </w:t>
      </w:r>
    </w:p>
    <w:p w:rsidR="00244A36" w:rsidRPr="00E30862" w:rsidRDefault="006C5503" w:rsidP="00244A36">
      <w:pPr>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В соответствии с </w:t>
      </w:r>
      <w:r w:rsidR="00244A36" w:rsidRPr="00E30862">
        <w:rPr>
          <w:rFonts w:ascii="PT Astra Serif" w:eastAsia="Calibri" w:hAnsi="PT Astra Serif" w:cs="Times New Roman"/>
          <w:sz w:val="26"/>
          <w:szCs w:val="26"/>
        </w:rPr>
        <w:t xml:space="preserve"> </w:t>
      </w:r>
      <w:r w:rsidRPr="00E30862">
        <w:rPr>
          <w:rFonts w:ascii="PT Astra Serif" w:eastAsia="Calibri" w:hAnsi="PT Astra Serif" w:cs="Times New Roman"/>
          <w:sz w:val="26"/>
          <w:szCs w:val="26"/>
        </w:rPr>
        <w:t>приказом Агентства от 28.11.2024 № 103-П</w:t>
      </w:r>
      <w:r>
        <w:rPr>
          <w:rFonts w:ascii="PT Astra Serif" w:eastAsia="Calibri" w:hAnsi="PT Astra Serif" w:cs="Times New Roman"/>
          <w:sz w:val="26"/>
          <w:szCs w:val="26"/>
        </w:rPr>
        <w:t xml:space="preserve"> в период </w:t>
      </w:r>
      <w:r w:rsidRPr="00E30862">
        <w:rPr>
          <w:rFonts w:ascii="PT Astra Serif" w:eastAsia="Calibri" w:hAnsi="PT Astra Serif" w:cs="Times New Roman"/>
          <w:sz w:val="26"/>
          <w:szCs w:val="26"/>
        </w:rPr>
        <w:t xml:space="preserve"> </w:t>
      </w:r>
      <w:r w:rsidR="00244A36" w:rsidRPr="00E30862">
        <w:rPr>
          <w:rFonts w:ascii="PT Astra Serif" w:eastAsia="Calibri" w:hAnsi="PT Astra Serif" w:cs="Times New Roman"/>
          <w:sz w:val="26"/>
          <w:szCs w:val="26"/>
        </w:rPr>
        <w:t>с 01.01.2025 по 31.12.2025 утверждены</w:t>
      </w:r>
      <w:r>
        <w:rPr>
          <w:rFonts w:ascii="PT Astra Serif" w:eastAsia="Calibri" w:hAnsi="PT Astra Serif" w:cs="Times New Roman"/>
          <w:sz w:val="26"/>
          <w:szCs w:val="26"/>
        </w:rPr>
        <w:t xml:space="preserve"> следующие тарифы</w:t>
      </w:r>
      <w:r w:rsidR="00244A36" w:rsidRPr="00E30862">
        <w:rPr>
          <w:rFonts w:ascii="PT Astra Serif" w:eastAsia="Calibri" w:hAnsi="PT Astra Serif" w:cs="Times New Roman"/>
          <w:sz w:val="26"/>
          <w:szCs w:val="26"/>
        </w:rPr>
        <w:t>:</w:t>
      </w:r>
    </w:p>
    <w:p w:rsidR="00244A36" w:rsidRPr="00E30862" w:rsidRDefault="00244A36" w:rsidP="00244A36">
      <w:pPr>
        <w:spacing w:after="0" w:line="240" w:lineRule="auto"/>
        <w:ind w:firstLine="709"/>
        <w:jc w:val="both"/>
        <w:rPr>
          <w:rFonts w:ascii="PT Astra Serif" w:eastAsia="Calibri" w:hAnsi="PT Astra Serif" w:cs="Times New Roman"/>
          <w:sz w:val="26"/>
          <w:szCs w:val="26"/>
        </w:rPr>
      </w:pPr>
      <w:r w:rsidRPr="006C5503">
        <w:rPr>
          <w:rFonts w:ascii="PT Astra Serif" w:eastAsia="Calibri" w:hAnsi="PT Astra Serif" w:cs="Times New Roman"/>
          <w:b/>
          <w:sz w:val="26"/>
          <w:szCs w:val="26"/>
        </w:rPr>
        <w:t xml:space="preserve">для </w:t>
      </w:r>
      <w:r w:rsidR="006C5503" w:rsidRPr="006C5503">
        <w:rPr>
          <w:rFonts w:ascii="PT Astra Serif" w:eastAsia="Calibri" w:hAnsi="PT Astra Serif" w:cs="Times New Roman"/>
          <w:b/>
          <w:sz w:val="26"/>
          <w:szCs w:val="26"/>
        </w:rPr>
        <w:t>категории «Н</w:t>
      </w:r>
      <w:r w:rsidRPr="006C5503">
        <w:rPr>
          <w:rFonts w:ascii="PT Astra Serif" w:eastAsia="Calibri" w:hAnsi="PT Astra Serif" w:cs="Times New Roman"/>
          <w:b/>
          <w:sz w:val="26"/>
          <w:szCs w:val="26"/>
        </w:rPr>
        <w:t>аселени</w:t>
      </w:r>
      <w:r w:rsidR="006C5503" w:rsidRPr="006C5503">
        <w:rPr>
          <w:rFonts w:ascii="PT Astra Serif" w:eastAsia="Calibri" w:hAnsi="PT Astra Serif" w:cs="Times New Roman"/>
          <w:b/>
          <w:sz w:val="26"/>
          <w:szCs w:val="26"/>
        </w:rPr>
        <w:t>е»</w:t>
      </w:r>
      <w:r w:rsidRPr="00E30862">
        <w:rPr>
          <w:rFonts w:ascii="PT Astra Serif" w:eastAsia="Calibri" w:hAnsi="PT Astra Serif" w:cs="Times New Roman"/>
          <w:sz w:val="26"/>
          <w:szCs w:val="26"/>
        </w:rPr>
        <w:t xml:space="preserve">: </w:t>
      </w:r>
    </w:p>
    <w:p w:rsidR="00244A36" w:rsidRPr="00E30862" w:rsidRDefault="00244A36" w:rsidP="00244A36">
      <w:pPr>
        <w:spacing w:after="0" w:line="240" w:lineRule="auto"/>
        <w:ind w:firstLine="709"/>
        <w:jc w:val="both"/>
        <w:rPr>
          <w:rFonts w:ascii="PT Astra Serif" w:eastAsia="Calibri" w:hAnsi="PT Astra Serif" w:cs="Times New Roman"/>
          <w:sz w:val="26"/>
          <w:szCs w:val="26"/>
        </w:rPr>
      </w:pPr>
      <w:r w:rsidRPr="00E30862">
        <w:rPr>
          <w:rFonts w:ascii="PT Astra Serif" w:eastAsia="Calibri" w:hAnsi="PT Astra Serif" w:cs="Times New Roman"/>
          <w:sz w:val="26"/>
          <w:szCs w:val="26"/>
        </w:rPr>
        <w:t>- в 1 полугодии 2025 года снижение на 8,80% от декабря 2024 г.;</w:t>
      </w:r>
    </w:p>
    <w:p w:rsidR="00244A36" w:rsidRPr="00E30862" w:rsidRDefault="00244A36" w:rsidP="00244A36">
      <w:pPr>
        <w:spacing w:after="0" w:line="240" w:lineRule="auto"/>
        <w:ind w:firstLine="709"/>
        <w:jc w:val="both"/>
        <w:rPr>
          <w:rFonts w:ascii="PT Astra Serif" w:eastAsia="Calibri" w:hAnsi="PT Astra Serif" w:cs="Times New Roman"/>
          <w:sz w:val="26"/>
          <w:szCs w:val="26"/>
        </w:rPr>
      </w:pPr>
      <w:r w:rsidRPr="00E30862">
        <w:rPr>
          <w:rFonts w:ascii="PT Astra Serif" w:eastAsia="Calibri" w:hAnsi="PT Astra Serif" w:cs="Times New Roman"/>
          <w:sz w:val="26"/>
          <w:szCs w:val="26"/>
        </w:rPr>
        <w:t>- во 2 полугодии 2025 года без роста.</w:t>
      </w:r>
    </w:p>
    <w:p w:rsidR="006C5503" w:rsidRPr="00E30862" w:rsidRDefault="006C5503" w:rsidP="006C5503">
      <w:pPr>
        <w:spacing w:after="0" w:line="240" w:lineRule="auto"/>
        <w:ind w:firstLine="709"/>
        <w:jc w:val="both"/>
        <w:rPr>
          <w:rFonts w:ascii="PT Astra Serif" w:eastAsia="Calibri" w:hAnsi="PT Astra Serif" w:cs="Times New Roman"/>
          <w:sz w:val="26"/>
          <w:szCs w:val="26"/>
        </w:rPr>
      </w:pPr>
      <w:r w:rsidRPr="00E30862">
        <w:rPr>
          <w:rFonts w:ascii="PT Astra Serif" w:eastAsia="Calibri" w:hAnsi="PT Astra Serif" w:cs="Times New Roman"/>
          <w:b/>
          <w:sz w:val="26"/>
          <w:szCs w:val="26"/>
        </w:rPr>
        <w:t>для прочих потребителей</w:t>
      </w:r>
      <w:r w:rsidRPr="00E30862">
        <w:rPr>
          <w:rFonts w:ascii="PT Astra Serif" w:eastAsia="Calibri" w:hAnsi="PT Astra Serif" w:cs="Times New Roman"/>
          <w:sz w:val="26"/>
          <w:szCs w:val="26"/>
        </w:rPr>
        <w:t xml:space="preserve">: </w:t>
      </w:r>
    </w:p>
    <w:p w:rsidR="006C5503" w:rsidRPr="00E30862" w:rsidRDefault="006C5503" w:rsidP="006C5503">
      <w:pPr>
        <w:spacing w:after="0" w:line="240" w:lineRule="auto"/>
        <w:ind w:firstLine="709"/>
        <w:jc w:val="both"/>
        <w:rPr>
          <w:rFonts w:ascii="PT Astra Serif" w:eastAsia="Calibri" w:hAnsi="PT Astra Serif" w:cs="Times New Roman"/>
          <w:sz w:val="26"/>
          <w:szCs w:val="26"/>
        </w:rPr>
      </w:pPr>
      <w:r w:rsidRPr="00E30862">
        <w:rPr>
          <w:rFonts w:ascii="PT Astra Serif" w:eastAsia="Calibri" w:hAnsi="PT Astra Serif" w:cs="Times New Roman"/>
          <w:sz w:val="26"/>
          <w:szCs w:val="26"/>
        </w:rPr>
        <w:t xml:space="preserve">- в 1 полугодии 2025 года в зависимости от группы по потребляемой мощности на уровне декабря 2024 г.; </w:t>
      </w:r>
    </w:p>
    <w:p w:rsidR="006C5503" w:rsidRPr="00E30862" w:rsidRDefault="006C5503" w:rsidP="006C5503">
      <w:pPr>
        <w:spacing w:after="0" w:line="240" w:lineRule="auto"/>
        <w:ind w:firstLine="709"/>
        <w:jc w:val="both"/>
        <w:rPr>
          <w:rFonts w:ascii="PT Astra Serif" w:eastAsia="Calibri" w:hAnsi="PT Astra Serif" w:cs="Times New Roman"/>
          <w:sz w:val="26"/>
          <w:szCs w:val="26"/>
        </w:rPr>
      </w:pPr>
      <w:r w:rsidRPr="00E30862">
        <w:rPr>
          <w:rFonts w:ascii="PT Astra Serif" w:eastAsia="Calibri" w:hAnsi="PT Astra Serif" w:cs="Times New Roman"/>
          <w:sz w:val="26"/>
          <w:szCs w:val="26"/>
        </w:rPr>
        <w:t>- во 2 полугодии 2025 года:</w:t>
      </w:r>
    </w:p>
    <w:p w:rsidR="006C5503" w:rsidRPr="00E30862" w:rsidRDefault="006C5503" w:rsidP="006C5503">
      <w:pPr>
        <w:spacing w:after="0" w:line="240" w:lineRule="auto"/>
        <w:ind w:firstLine="709"/>
        <w:jc w:val="both"/>
        <w:rPr>
          <w:rFonts w:ascii="PT Astra Serif" w:eastAsia="Calibri" w:hAnsi="PT Astra Serif" w:cs="Times New Roman"/>
          <w:sz w:val="26"/>
          <w:szCs w:val="26"/>
        </w:rPr>
      </w:pPr>
      <w:r w:rsidRPr="00E30862">
        <w:rPr>
          <w:rFonts w:ascii="PT Astra Serif" w:eastAsia="Calibri" w:hAnsi="PT Astra Serif" w:cs="Times New Roman"/>
          <w:sz w:val="26"/>
          <w:szCs w:val="26"/>
        </w:rPr>
        <w:t>до 670 кВт – 83,54%;</w:t>
      </w:r>
    </w:p>
    <w:p w:rsidR="006C5503" w:rsidRPr="00E30862" w:rsidRDefault="006C5503" w:rsidP="006C5503">
      <w:pPr>
        <w:spacing w:after="0" w:line="240" w:lineRule="auto"/>
        <w:ind w:firstLine="709"/>
        <w:jc w:val="both"/>
        <w:rPr>
          <w:rFonts w:ascii="PT Astra Serif" w:eastAsia="Calibri" w:hAnsi="PT Astra Serif" w:cs="Times New Roman"/>
          <w:sz w:val="26"/>
          <w:szCs w:val="26"/>
        </w:rPr>
      </w:pPr>
      <w:r w:rsidRPr="00E30862">
        <w:rPr>
          <w:rFonts w:ascii="PT Astra Serif" w:eastAsia="Calibri" w:hAnsi="PT Astra Serif" w:cs="Times New Roman"/>
          <w:sz w:val="26"/>
          <w:szCs w:val="26"/>
        </w:rPr>
        <w:t>от 670 кВт до 10 МВт – 48,28%;</w:t>
      </w:r>
    </w:p>
    <w:p w:rsidR="006C5503" w:rsidRPr="00E30862" w:rsidRDefault="006C5503" w:rsidP="006C5503">
      <w:pPr>
        <w:spacing w:after="0" w:line="240" w:lineRule="auto"/>
        <w:ind w:firstLine="709"/>
        <w:jc w:val="both"/>
        <w:rPr>
          <w:rFonts w:ascii="PT Astra Serif" w:eastAsia="Calibri" w:hAnsi="PT Astra Serif" w:cs="Times New Roman"/>
          <w:sz w:val="26"/>
          <w:szCs w:val="26"/>
        </w:rPr>
      </w:pPr>
      <w:r w:rsidRPr="00E30862">
        <w:rPr>
          <w:rFonts w:ascii="PT Astra Serif" w:eastAsia="Calibri" w:hAnsi="PT Astra Serif" w:cs="Times New Roman"/>
          <w:sz w:val="26"/>
          <w:szCs w:val="26"/>
        </w:rPr>
        <w:t xml:space="preserve">свыше 10 МВт – 85,73%. </w:t>
      </w:r>
    </w:p>
    <w:p w:rsidR="00244A36" w:rsidRPr="00E30862" w:rsidRDefault="00244A36" w:rsidP="00244A36">
      <w:pPr>
        <w:spacing w:after="0" w:line="240" w:lineRule="auto"/>
        <w:ind w:firstLine="709"/>
        <w:jc w:val="both"/>
        <w:rPr>
          <w:rFonts w:ascii="PT Astra Serif" w:eastAsia="Calibri" w:hAnsi="PT Astra Serif" w:cs="Times New Roman"/>
          <w:sz w:val="26"/>
          <w:szCs w:val="26"/>
        </w:rPr>
      </w:pPr>
      <w:r w:rsidRPr="00E30862">
        <w:rPr>
          <w:rFonts w:ascii="PT Astra Serif" w:eastAsia="Calibri" w:hAnsi="PT Astra Serif" w:cs="Times New Roman"/>
          <w:b/>
          <w:sz w:val="26"/>
          <w:szCs w:val="26"/>
        </w:rPr>
        <w:t>для сетевых организаций</w:t>
      </w:r>
      <w:r w:rsidRPr="00E30862">
        <w:rPr>
          <w:rFonts w:ascii="PT Astra Serif" w:eastAsia="Calibri" w:hAnsi="PT Astra Serif" w:cs="Times New Roman"/>
          <w:sz w:val="26"/>
          <w:szCs w:val="26"/>
        </w:rPr>
        <w:t xml:space="preserve">: </w:t>
      </w:r>
    </w:p>
    <w:p w:rsidR="00244A36" w:rsidRPr="00E30862" w:rsidRDefault="00244A36" w:rsidP="00244A36">
      <w:pPr>
        <w:spacing w:after="0" w:line="240" w:lineRule="auto"/>
        <w:ind w:firstLine="709"/>
        <w:jc w:val="both"/>
        <w:rPr>
          <w:rFonts w:ascii="PT Astra Serif" w:eastAsia="Calibri" w:hAnsi="PT Astra Serif" w:cs="Times New Roman"/>
          <w:sz w:val="26"/>
          <w:szCs w:val="26"/>
        </w:rPr>
      </w:pPr>
      <w:r w:rsidRPr="00E30862">
        <w:rPr>
          <w:rFonts w:ascii="PT Astra Serif" w:eastAsia="Calibri" w:hAnsi="PT Astra Serif" w:cs="Times New Roman"/>
          <w:sz w:val="26"/>
          <w:szCs w:val="26"/>
        </w:rPr>
        <w:t xml:space="preserve">- в 1 полугодии 2025 года на уровне декабря 2024 г.; </w:t>
      </w:r>
    </w:p>
    <w:p w:rsidR="00244A36" w:rsidRPr="00E30862" w:rsidRDefault="00244A36" w:rsidP="00244A36">
      <w:pPr>
        <w:spacing w:after="0" w:line="240" w:lineRule="auto"/>
        <w:ind w:firstLine="709"/>
        <w:jc w:val="both"/>
        <w:rPr>
          <w:rFonts w:ascii="PT Astra Serif" w:eastAsia="Calibri" w:hAnsi="PT Astra Serif" w:cs="Times New Roman"/>
          <w:sz w:val="26"/>
          <w:szCs w:val="26"/>
        </w:rPr>
      </w:pPr>
      <w:r w:rsidRPr="00E30862">
        <w:rPr>
          <w:rFonts w:ascii="PT Astra Serif" w:eastAsia="Calibri" w:hAnsi="PT Astra Serif" w:cs="Times New Roman"/>
          <w:sz w:val="26"/>
          <w:szCs w:val="26"/>
        </w:rPr>
        <w:t>- во 2 полугодии 2025 года рост на 37,06%.</w:t>
      </w:r>
    </w:p>
    <w:p w:rsidR="003D3861" w:rsidRDefault="00244A36" w:rsidP="003D3861">
      <w:pPr>
        <w:spacing w:after="0" w:line="240" w:lineRule="auto"/>
        <w:ind w:firstLine="709"/>
        <w:jc w:val="both"/>
        <w:rPr>
          <w:rFonts w:ascii="PT Astra Serif" w:eastAsia="Calibri" w:hAnsi="PT Astra Serif" w:cs="Times New Roman"/>
          <w:sz w:val="26"/>
          <w:szCs w:val="26"/>
        </w:rPr>
      </w:pPr>
      <w:r w:rsidRPr="00E30862">
        <w:rPr>
          <w:rFonts w:ascii="PT Astra Serif" w:eastAsia="Calibri" w:hAnsi="PT Astra Serif" w:cs="Times New Roman"/>
          <w:sz w:val="26"/>
          <w:szCs w:val="26"/>
        </w:rPr>
        <w:t xml:space="preserve">В рейтинге ПФО по состоянию на 1 января 2025 года по величине сбытовых надбавок для населения Ульяновская область занимает 13 место, для сетевых организаций – 14 место, для прочих потребителей (мощностью до 670 кВт) – </w:t>
      </w:r>
      <w:r w:rsidR="003D3861">
        <w:rPr>
          <w:rFonts w:ascii="PT Astra Serif" w:eastAsia="Calibri" w:hAnsi="PT Astra Serif" w:cs="Times New Roman"/>
          <w:sz w:val="26"/>
          <w:szCs w:val="26"/>
        </w:rPr>
        <w:br/>
      </w:r>
      <w:r w:rsidRPr="00E30862">
        <w:rPr>
          <w:rFonts w:ascii="PT Astra Serif" w:eastAsia="Calibri" w:hAnsi="PT Astra Serif" w:cs="Times New Roman"/>
          <w:sz w:val="26"/>
          <w:szCs w:val="26"/>
        </w:rPr>
        <w:t>9 место (1 место – наименьший тариф).</w:t>
      </w:r>
    </w:p>
    <w:p w:rsidR="00E30862" w:rsidRPr="00E30862" w:rsidRDefault="00E30862" w:rsidP="003D3861">
      <w:pPr>
        <w:spacing w:after="0" w:line="240" w:lineRule="auto"/>
        <w:ind w:firstLine="709"/>
        <w:jc w:val="both"/>
        <w:rPr>
          <w:rFonts w:ascii="PT Astra Serif" w:eastAsia="Calibri" w:hAnsi="PT Astra Serif" w:cs="Times New Roman"/>
          <w:sz w:val="26"/>
          <w:szCs w:val="26"/>
        </w:rPr>
      </w:pPr>
      <w:r w:rsidRPr="00E30862">
        <w:rPr>
          <w:rFonts w:ascii="PT Astra Serif" w:eastAsia="Calibri" w:hAnsi="PT Astra Serif" w:cs="Times New Roman"/>
          <w:sz w:val="26"/>
          <w:szCs w:val="26"/>
        </w:rPr>
        <w:t>Тарифы на электрическую энергию для населения</w:t>
      </w:r>
      <w:r w:rsidR="006C5503">
        <w:rPr>
          <w:rFonts w:ascii="PT Astra Serif" w:eastAsia="Calibri" w:hAnsi="PT Astra Serif" w:cs="Times New Roman"/>
          <w:sz w:val="26"/>
          <w:szCs w:val="26"/>
        </w:rPr>
        <w:t>,</w:t>
      </w:r>
      <w:r w:rsidR="001F4C8A">
        <w:rPr>
          <w:rFonts w:ascii="PT Astra Serif" w:eastAsia="Calibri" w:hAnsi="PT Astra Serif" w:cs="Times New Roman"/>
          <w:sz w:val="26"/>
          <w:szCs w:val="26"/>
        </w:rPr>
        <w:t xml:space="preserve"> </w:t>
      </w:r>
      <w:r w:rsidR="006C5503">
        <w:rPr>
          <w:rFonts w:ascii="PT Astra Serif" w:eastAsia="Calibri" w:hAnsi="PT Astra Serif" w:cs="Times New Roman"/>
          <w:sz w:val="26"/>
          <w:szCs w:val="26"/>
        </w:rPr>
        <w:t xml:space="preserve">приравненным категориям устанавливаются </w:t>
      </w:r>
      <w:r w:rsidRPr="00E30862">
        <w:rPr>
          <w:rFonts w:ascii="PT Astra Serif" w:eastAsia="Calibri" w:hAnsi="PT Astra Serif" w:cs="Times New Roman"/>
          <w:sz w:val="26"/>
          <w:szCs w:val="26"/>
        </w:rPr>
        <w:t xml:space="preserve">в рамках предельных минимальных и максимальных уровней тарифов, утверждаемых ФАС России в соответствии с Федеральным законом от 26.03.2003 № 35-ФЗ «Об электроэнергетике» и постановлением Правительства РФ </w:t>
      </w:r>
      <w:r w:rsidR="00AA2464">
        <w:rPr>
          <w:rFonts w:ascii="PT Astra Serif" w:eastAsia="Calibri" w:hAnsi="PT Astra Serif" w:cs="Times New Roman"/>
          <w:sz w:val="26"/>
          <w:szCs w:val="26"/>
        </w:rPr>
        <w:br/>
      </w:r>
      <w:r w:rsidRPr="00E30862">
        <w:rPr>
          <w:rFonts w:ascii="PT Astra Serif" w:eastAsia="Calibri" w:hAnsi="PT Astra Serif" w:cs="Times New Roman"/>
          <w:sz w:val="26"/>
          <w:szCs w:val="26"/>
        </w:rPr>
        <w:t>от 29.12.2011 № 1178 «О ценообразовании в области регулирования цен (тарифов) в электроэнергетике».</w:t>
      </w:r>
    </w:p>
    <w:p w:rsidR="00E30862" w:rsidRPr="00E30862" w:rsidRDefault="00E30862" w:rsidP="00E30862">
      <w:pPr>
        <w:spacing w:after="0" w:line="240" w:lineRule="auto"/>
        <w:ind w:firstLine="709"/>
        <w:jc w:val="both"/>
        <w:rPr>
          <w:rFonts w:ascii="PT Astra Serif" w:eastAsia="Calibri" w:hAnsi="PT Astra Serif" w:cs="Times New Roman"/>
          <w:sz w:val="26"/>
          <w:szCs w:val="26"/>
        </w:rPr>
      </w:pPr>
      <w:r w:rsidRPr="00E30862">
        <w:rPr>
          <w:rFonts w:ascii="PT Astra Serif" w:eastAsia="Calibri" w:hAnsi="PT Astra Serif" w:cs="Times New Roman"/>
          <w:sz w:val="26"/>
          <w:szCs w:val="26"/>
        </w:rPr>
        <w:t>Приказом ФАС России 11 октября 2024 г. № 718/24 «О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субъектам Российской Федерации на 2025 год» утверждены предельные уровни тарифов на электрическую энергию для населения на 2025 год для Ульяновской области:</w:t>
      </w:r>
      <w:r w:rsidR="00244A36">
        <w:rPr>
          <w:rFonts w:ascii="PT Astra Serif" w:eastAsia="Calibri" w:hAnsi="PT Astra Serif" w:cs="Times New Roman"/>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776"/>
        <w:gridCol w:w="1886"/>
        <w:gridCol w:w="1774"/>
        <w:gridCol w:w="1886"/>
      </w:tblGrid>
      <w:tr w:rsidR="00E30862" w:rsidRPr="00E30862" w:rsidTr="00333F29">
        <w:tc>
          <w:tcPr>
            <w:tcW w:w="1915" w:type="dxa"/>
            <w:vMerge w:val="restart"/>
            <w:tcBorders>
              <w:top w:val="single" w:sz="4" w:space="0" w:color="auto"/>
              <w:left w:val="single" w:sz="4" w:space="0" w:color="auto"/>
              <w:bottom w:val="single" w:sz="4" w:space="0" w:color="auto"/>
              <w:right w:val="single" w:sz="4" w:space="0" w:color="auto"/>
            </w:tcBorders>
            <w:vAlign w:val="center"/>
          </w:tcPr>
          <w:p w:rsidR="00E30862" w:rsidRPr="00E30862" w:rsidRDefault="00E30862" w:rsidP="00E30862">
            <w:pPr>
              <w:spacing w:after="0" w:line="240" w:lineRule="auto"/>
              <w:jc w:val="both"/>
              <w:rPr>
                <w:rFonts w:ascii="PT Astra Serif" w:eastAsia="Calibri" w:hAnsi="PT Astra Serif" w:cs="Times New Roman"/>
              </w:rPr>
            </w:pPr>
          </w:p>
        </w:tc>
        <w:tc>
          <w:tcPr>
            <w:tcW w:w="3662" w:type="dxa"/>
            <w:gridSpan w:val="2"/>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rPr>
            </w:pPr>
            <w:r w:rsidRPr="00E30862">
              <w:rPr>
                <w:rFonts w:ascii="PT Astra Serif" w:eastAsia="Calibri" w:hAnsi="PT Astra Serif" w:cs="Times New Roman"/>
              </w:rPr>
              <w:t>1 полугодие 2025</w:t>
            </w:r>
          </w:p>
        </w:tc>
        <w:tc>
          <w:tcPr>
            <w:tcW w:w="3660" w:type="dxa"/>
            <w:gridSpan w:val="2"/>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rPr>
            </w:pPr>
            <w:r w:rsidRPr="00E30862">
              <w:rPr>
                <w:rFonts w:ascii="PT Astra Serif" w:eastAsia="Calibri" w:hAnsi="PT Astra Serif" w:cs="Times New Roman"/>
              </w:rPr>
              <w:t>2 полугодие 2025</w:t>
            </w:r>
          </w:p>
        </w:tc>
      </w:tr>
      <w:tr w:rsidR="00E30862" w:rsidRPr="00E30862" w:rsidTr="00333F29">
        <w:tc>
          <w:tcPr>
            <w:tcW w:w="0" w:type="auto"/>
            <w:vMerge/>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76" w:lineRule="auto"/>
              <w:rPr>
                <w:rFonts w:ascii="PT Astra Serif" w:eastAsia="Calibri" w:hAnsi="PT Astra Serif" w:cs="Times New Roman"/>
              </w:rPr>
            </w:pPr>
          </w:p>
        </w:tc>
        <w:tc>
          <w:tcPr>
            <w:tcW w:w="1776"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rPr>
            </w:pPr>
            <w:r w:rsidRPr="00E30862">
              <w:rPr>
                <w:rFonts w:ascii="PT Astra Serif" w:eastAsia="Calibri" w:hAnsi="PT Astra Serif" w:cs="Times New Roman"/>
              </w:rPr>
              <w:t>тариф, руб./кВтч</w:t>
            </w:r>
          </w:p>
        </w:tc>
        <w:tc>
          <w:tcPr>
            <w:tcW w:w="1886"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rPr>
            </w:pPr>
            <w:r w:rsidRPr="00E30862">
              <w:rPr>
                <w:rFonts w:ascii="PT Astra Serif" w:eastAsia="Calibri" w:hAnsi="PT Astra Serif" w:cs="Times New Roman"/>
              </w:rPr>
              <w:t xml:space="preserve">Рост в % </w:t>
            </w:r>
            <w:r w:rsidR="00AA2464">
              <w:rPr>
                <w:rFonts w:ascii="PT Astra Serif" w:eastAsia="Calibri" w:hAnsi="PT Astra Serif" w:cs="Times New Roman"/>
              </w:rPr>
              <w:br/>
            </w:r>
            <w:r w:rsidRPr="00E30862">
              <w:rPr>
                <w:rFonts w:ascii="PT Astra Serif" w:eastAsia="Calibri" w:hAnsi="PT Astra Serif" w:cs="Times New Roman"/>
              </w:rPr>
              <w:t>от действующего в декабре 2024</w:t>
            </w:r>
          </w:p>
        </w:tc>
        <w:tc>
          <w:tcPr>
            <w:tcW w:w="1774"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rPr>
            </w:pPr>
            <w:r w:rsidRPr="00E30862">
              <w:rPr>
                <w:rFonts w:ascii="PT Astra Serif" w:eastAsia="Calibri" w:hAnsi="PT Astra Serif" w:cs="Times New Roman"/>
              </w:rPr>
              <w:t>тариф, руб./кВтч</w:t>
            </w:r>
          </w:p>
        </w:tc>
        <w:tc>
          <w:tcPr>
            <w:tcW w:w="1886"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rPr>
            </w:pPr>
            <w:r w:rsidRPr="00E30862">
              <w:rPr>
                <w:rFonts w:ascii="PT Astra Serif" w:eastAsia="Calibri" w:hAnsi="PT Astra Serif" w:cs="Times New Roman"/>
              </w:rPr>
              <w:t xml:space="preserve">Рост в % </w:t>
            </w:r>
            <w:r w:rsidR="00AA2464">
              <w:rPr>
                <w:rFonts w:ascii="PT Astra Serif" w:eastAsia="Calibri" w:hAnsi="PT Astra Serif" w:cs="Times New Roman"/>
              </w:rPr>
              <w:br/>
            </w:r>
            <w:r w:rsidRPr="00E30862">
              <w:rPr>
                <w:rFonts w:ascii="PT Astra Serif" w:eastAsia="Calibri" w:hAnsi="PT Astra Serif" w:cs="Times New Roman"/>
              </w:rPr>
              <w:t>от действующего в декабре 2024</w:t>
            </w:r>
          </w:p>
        </w:tc>
      </w:tr>
      <w:tr w:rsidR="00E30862" w:rsidRPr="00E30862" w:rsidTr="00333F29">
        <w:tc>
          <w:tcPr>
            <w:tcW w:w="1915"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both"/>
              <w:rPr>
                <w:rFonts w:ascii="PT Astra Serif" w:eastAsia="Calibri" w:hAnsi="PT Astra Serif" w:cs="Times New Roman"/>
              </w:rPr>
            </w:pPr>
            <w:r w:rsidRPr="00E30862">
              <w:rPr>
                <w:rFonts w:ascii="PT Astra Serif" w:eastAsia="Calibri" w:hAnsi="PT Astra Serif" w:cs="Times New Roman"/>
              </w:rPr>
              <w:t>минимальный</w:t>
            </w:r>
          </w:p>
        </w:tc>
        <w:tc>
          <w:tcPr>
            <w:tcW w:w="1776"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rPr>
            </w:pPr>
            <w:r w:rsidRPr="00E30862">
              <w:rPr>
                <w:rFonts w:ascii="PT Astra Serif" w:eastAsia="Calibri" w:hAnsi="PT Astra Serif" w:cs="Times New Roman"/>
              </w:rPr>
              <w:t>4,92</w:t>
            </w:r>
          </w:p>
        </w:tc>
        <w:tc>
          <w:tcPr>
            <w:tcW w:w="1886"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rPr>
            </w:pPr>
            <w:r w:rsidRPr="00E30862">
              <w:rPr>
                <w:rFonts w:ascii="PT Astra Serif" w:eastAsia="Calibri" w:hAnsi="PT Astra Serif" w:cs="Times New Roman"/>
              </w:rPr>
              <w:t>0,0%</w:t>
            </w:r>
          </w:p>
        </w:tc>
        <w:tc>
          <w:tcPr>
            <w:tcW w:w="1774"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rPr>
            </w:pPr>
            <w:r w:rsidRPr="00E30862">
              <w:rPr>
                <w:rFonts w:ascii="PT Astra Serif" w:eastAsia="Calibri" w:hAnsi="PT Astra Serif" w:cs="Times New Roman"/>
              </w:rPr>
              <w:t>5,54</w:t>
            </w:r>
          </w:p>
        </w:tc>
        <w:tc>
          <w:tcPr>
            <w:tcW w:w="1886"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rPr>
            </w:pPr>
            <w:r w:rsidRPr="00E30862">
              <w:rPr>
                <w:rFonts w:ascii="PT Astra Serif" w:eastAsia="Calibri" w:hAnsi="PT Astra Serif" w:cs="Times New Roman"/>
              </w:rPr>
              <w:t>12,6%</w:t>
            </w:r>
          </w:p>
        </w:tc>
      </w:tr>
      <w:tr w:rsidR="00E30862" w:rsidRPr="00E30862" w:rsidTr="00333F29">
        <w:tc>
          <w:tcPr>
            <w:tcW w:w="1915"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both"/>
              <w:rPr>
                <w:rFonts w:ascii="PT Astra Serif" w:eastAsia="Calibri" w:hAnsi="PT Astra Serif" w:cs="Times New Roman"/>
              </w:rPr>
            </w:pPr>
            <w:r w:rsidRPr="00E30862">
              <w:rPr>
                <w:rFonts w:ascii="PT Astra Serif" w:eastAsia="Calibri" w:hAnsi="PT Astra Serif" w:cs="Times New Roman"/>
              </w:rPr>
              <w:t>максимальный</w:t>
            </w:r>
          </w:p>
        </w:tc>
        <w:tc>
          <w:tcPr>
            <w:tcW w:w="1776"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rPr>
            </w:pPr>
            <w:r w:rsidRPr="00E30862">
              <w:rPr>
                <w:rFonts w:ascii="PT Astra Serif" w:eastAsia="Calibri" w:hAnsi="PT Astra Serif" w:cs="Times New Roman"/>
              </w:rPr>
              <w:t>4,93</w:t>
            </w:r>
          </w:p>
        </w:tc>
        <w:tc>
          <w:tcPr>
            <w:tcW w:w="1886"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rPr>
            </w:pPr>
            <w:r w:rsidRPr="00E30862">
              <w:rPr>
                <w:rFonts w:ascii="PT Astra Serif" w:eastAsia="Calibri" w:hAnsi="PT Astra Serif" w:cs="Times New Roman"/>
              </w:rPr>
              <w:t>0,0%</w:t>
            </w:r>
          </w:p>
        </w:tc>
        <w:tc>
          <w:tcPr>
            <w:tcW w:w="1774"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rPr>
            </w:pPr>
            <w:r w:rsidRPr="00E30862">
              <w:rPr>
                <w:rFonts w:ascii="PT Astra Serif" w:eastAsia="Calibri" w:hAnsi="PT Astra Serif" w:cs="Times New Roman"/>
              </w:rPr>
              <w:t>5,55</w:t>
            </w:r>
          </w:p>
        </w:tc>
        <w:tc>
          <w:tcPr>
            <w:tcW w:w="1886"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rPr>
            </w:pPr>
            <w:r w:rsidRPr="00E30862">
              <w:rPr>
                <w:rFonts w:ascii="PT Astra Serif" w:eastAsia="Calibri" w:hAnsi="PT Astra Serif" w:cs="Times New Roman"/>
              </w:rPr>
              <w:t>12,6%</w:t>
            </w:r>
          </w:p>
        </w:tc>
      </w:tr>
    </w:tbl>
    <w:p w:rsidR="006E4AA0" w:rsidRDefault="006C5503" w:rsidP="006E4AA0">
      <w:pPr>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w:t>
      </w:r>
      <w:r w:rsidR="0047440B" w:rsidRPr="0047440B">
        <w:rPr>
          <w:rFonts w:ascii="PT Astra Serif" w:eastAsia="Calibri" w:hAnsi="PT Astra Serif" w:cs="Times New Roman"/>
          <w:sz w:val="26"/>
          <w:szCs w:val="26"/>
        </w:rPr>
        <w:t xml:space="preserve">Приказом Агентства от 28.11.2024 № 104-П «Об установлении цен (тарифов) на электрическую энергию для населения и приравненных к нему категорий потребителей в Ульяновской области на 2025 год» установлены тарифы </w:t>
      </w:r>
      <w:r w:rsidR="00AA2464">
        <w:rPr>
          <w:rFonts w:ascii="PT Astra Serif" w:eastAsia="Calibri" w:hAnsi="PT Astra Serif" w:cs="Times New Roman"/>
          <w:sz w:val="26"/>
          <w:szCs w:val="26"/>
        </w:rPr>
        <w:br/>
      </w:r>
      <w:r w:rsidR="0047440B" w:rsidRPr="0047440B">
        <w:rPr>
          <w:rFonts w:ascii="PT Astra Serif" w:eastAsia="Calibri" w:hAnsi="PT Astra Serif" w:cs="Times New Roman"/>
          <w:sz w:val="26"/>
          <w:szCs w:val="26"/>
        </w:rPr>
        <w:t xml:space="preserve">на </w:t>
      </w:r>
      <w:r w:rsidR="0047440B" w:rsidRPr="00E013A6">
        <w:rPr>
          <w:rFonts w:ascii="PT Astra Serif" w:eastAsia="Calibri" w:hAnsi="PT Astra Serif" w:cs="Times New Roman"/>
          <w:sz w:val="26"/>
          <w:szCs w:val="26"/>
        </w:rPr>
        <w:t>электроэнергию для населения.</w:t>
      </w:r>
      <w:r w:rsidR="006E4AA0" w:rsidRPr="006E4AA0">
        <w:rPr>
          <w:rFonts w:ascii="PT Astra Serif" w:eastAsia="Calibri" w:hAnsi="PT Astra Serif" w:cs="Times New Roman"/>
          <w:sz w:val="26"/>
          <w:szCs w:val="26"/>
        </w:rPr>
        <w:t xml:space="preserve"> </w:t>
      </w:r>
    </w:p>
    <w:p w:rsidR="006E4AA0" w:rsidRDefault="006E4AA0" w:rsidP="001F4C8A">
      <w:pPr>
        <w:spacing w:before="168" w:after="0" w:line="240" w:lineRule="auto"/>
        <w:ind w:firstLine="709"/>
        <w:jc w:val="both"/>
        <w:rPr>
          <w:rFonts w:ascii="PT Astra Serif" w:eastAsia="Calibri" w:hAnsi="PT Astra Serif" w:cs="Times New Roman"/>
          <w:sz w:val="26"/>
          <w:szCs w:val="26"/>
        </w:rPr>
      </w:pPr>
      <w:r w:rsidRPr="00E30862">
        <w:rPr>
          <w:rFonts w:ascii="PT Astra Serif" w:eastAsia="Calibri" w:hAnsi="PT Astra Serif" w:cs="Times New Roman"/>
          <w:sz w:val="26"/>
          <w:szCs w:val="26"/>
        </w:rPr>
        <w:lastRenderedPageBreak/>
        <w:t xml:space="preserve">С 1 января 2025 года в России предусмотрено действие тарифов, дифференцированных по объёмам потребления электрической энергии (мощности) и группам (подгруппам) населения и приравненных к нему категорий потребителей тарифов на электрическую энергию (мощность), тарифы рассчитываются </w:t>
      </w:r>
      <w:r>
        <w:rPr>
          <w:rFonts w:ascii="PT Astra Serif" w:eastAsia="Calibri" w:hAnsi="PT Astra Serif" w:cs="Times New Roman"/>
          <w:sz w:val="26"/>
          <w:szCs w:val="26"/>
        </w:rPr>
        <w:br/>
      </w:r>
      <w:r w:rsidRPr="00E30862">
        <w:rPr>
          <w:rFonts w:ascii="PT Astra Serif" w:eastAsia="Calibri" w:hAnsi="PT Astra Serif" w:cs="Times New Roman"/>
          <w:sz w:val="26"/>
          <w:szCs w:val="26"/>
        </w:rPr>
        <w:t xml:space="preserve">по каждой группе, по трём диапазонам потребления электрической энергии (мощности), с установленными пороговыми значениями объёмов потребления электроэнергии для каждого тарифа, в расчёте которых учитываются различные параметры, в том числе условия территориальности (городские или сельские населённые пункты), оснащённости электроотопительными установками </w:t>
      </w:r>
      <w:r>
        <w:rPr>
          <w:rFonts w:ascii="PT Astra Serif" w:eastAsia="Calibri" w:hAnsi="PT Astra Serif" w:cs="Times New Roman"/>
          <w:sz w:val="26"/>
          <w:szCs w:val="26"/>
        </w:rPr>
        <w:br/>
      </w:r>
      <w:r w:rsidRPr="00E30862">
        <w:rPr>
          <w:rFonts w:ascii="PT Astra Serif" w:eastAsia="Calibri" w:hAnsi="PT Astra Serif" w:cs="Times New Roman"/>
          <w:sz w:val="26"/>
          <w:szCs w:val="26"/>
        </w:rPr>
        <w:t xml:space="preserve">и электрическими плитами, либо их отсутствием, дифференцирование по двум </w:t>
      </w:r>
      <w:r>
        <w:rPr>
          <w:rFonts w:ascii="PT Astra Serif" w:eastAsia="Calibri" w:hAnsi="PT Astra Serif" w:cs="Times New Roman"/>
          <w:sz w:val="26"/>
          <w:szCs w:val="26"/>
        </w:rPr>
        <w:br/>
      </w:r>
      <w:r w:rsidRPr="00E30862">
        <w:rPr>
          <w:rFonts w:ascii="PT Astra Serif" w:eastAsia="Calibri" w:hAnsi="PT Astra Serif" w:cs="Times New Roman"/>
          <w:sz w:val="26"/>
          <w:szCs w:val="26"/>
        </w:rPr>
        <w:t>и трём зонам суток, сезонность.</w:t>
      </w:r>
      <w:r w:rsidRPr="006E4AA0">
        <w:rPr>
          <w:rFonts w:ascii="PT Astra Serif" w:eastAsia="Calibri" w:hAnsi="PT Astra Serif" w:cs="Times New Roman"/>
          <w:sz w:val="26"/>
          <w:szCs w:val="26"/>
        </w:rPr>
        <w:t xml:space="preserve"> </w:t>
      </w:r>
    </w:p>
    <w:p w:rsidR="006E4AA0" w:rsidRPr="00E30862" w:rsidRDefault="006E4AA0" w:rsidP="001F4C8A">
      <w:pPr>
        <w:spacing w:before="168" w:after="0" w:line="240" w:lineRule="auto"/>
        <w:ind w:firstLine="709"/>
        <w:jc w:val="both"/>
        <w:rPr>
          <w:rFonts w:ascii="PT Astra Serif" w:eastAsia="Calibri" w:hAnsi="PT Astra Serif" w:cs="Times New Roman"/>
          <w:sz w:val="26"/>
          <w:szCs w:val="26"/>
        </w:rPr>
      </w:pPr>
      <w:r w:rsidRPr="00E30862">
        <w:rPr>
          <w:rFonts w:ascii="PT Astra Serif" w:eastAsia="Calibri" w:hAnsi="PT Astra Serif" w:cs="Times New Roman"/>
          <w:sz w:val="26"/>
          <w:szCs w:val="26"/>
        </w:rPr>
        <w:t xml:space="preserve">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w:t>
      </w:r>
    </w:p>
    <w:p w:rsidR="00E30862" w:rsidRPr="00E30862" w:rsidRDefault="00E013A6" w:rsidP="001F4C8A">
      <w:pPr>
        <w:spacing w:after="0" w:line="240" w:lineRule="auto"/>
        <w:ind w:firstLine="708"/>
        <w:jc w:val="both"/>
        <w:rPr>
          <w:rFonts w:ascii="PT Astra Serif" w:eastAsia="Calibri" w:hAnsi="PT Astra Serif" w:cs="Times New Roman"/>
          <w:sz w:val="26"/>
          <w:szCs w:val="26"/>
        </w:rPr>
      </w:pPr>
      <w:r w:rsidRPr="00E013A6">
        <w:rPr>
          <w:rFonts w:ascii="PT Astra Serif" w:eastAsia="Calibri" w:hAnsi="PT Astra Serif" w:cs="Times New Roman"/>
          <w:sz w:val="26"/>
          <w:szCs w:val="26"/>
        </w:rPr>
        <w:t>Н</w:t>
      </w:r>
      <w:r w:rsidR="00E30862" w:rsidRPr="00E013A6">
        <w:rPr>
          <w:rFonts w:ascii="PT Astra Serif" w:eastAsia="Calibri" w:hAnsi="PT Astra Serif" w:cs="Times New Roman"/>
          <w:sz w:val="26"/>
          <w:szCs w:val="26"/>
        </w:rPr>
        <w:t>а 1 полугодие 2025 года тарифы установлены на уровне действующих тарифов во втором полугодии 2024 года, а на 2 полугодие 2025 года – с учётом дифференцированного расчёта.</w:t>
      </w:r>
      <w:r w:rsidR="00E30862" w:rsidRPr="00E30862">
        <w:rPr>
          <w:rFonts w:ascii="PT Astra Serif" w:eastAsia="Calibri" w:hAnsi="PT Astra Serif" w:cs="Times New Roman"/>
          <w:sz w:val="26"/>
          <w:szCs w:val="26"/>
        </w:rPr>
        <w:t xml:space="preserve"> Рост тарифов укладывается в предельные индексы изменения размера платы граждан за коммунальные услуги.</w:t>
      </w:r>
    </w:p>
    <w:p w:rsidR="001F4C8A" w:rsidRDefault="001F4C8A" w:rsidP="00E30862">
      <w:pPr>
        <w:autoSpaceDE w:val="0"/>
        <w:autoSpaceDN w:val="0"/>
        <w:adjustRightInd w:val="0"/>
        <w:spacing w:after="0" w:line="240" w:lineRule="auto"/>
        <w:jc w:val="center"/>
        <w:rPr>
          <w:rFonts w:ascii="PT Astra Serif" w:eastAsia="Calibri" w:hAnsi="PT Astra Serif" w:cs="Times New Roman"/>
          <w:b/>
          <w:sz w:val="24"/>
          <w:szCs w:val="24"/>
        </w:rPr>
      </w:pPr>
    </w:p>
    <w:p w:rsidR="00E30862" w:rsidRPr="00E30862" w:rsidRDefault="00E30862" w:rsidP="00E30862">
      <w:pPr>
        <w:autoSpaceDE w:val="0"/>
        <w:autoSpaceDN w:val="0"/>
        <w:adjustRightInd w:val="0"/>
        <w:spacing w:after="0" w:line="240" w:lineRule="auto"/>
        <w:jc w:val="center"/>
        <w:rPr>
          <w:rFonts w:ascii="PT Astra Serif" w:eastAsia="Calibri" w:hAnsi="PT Astra Serif" w:cs="Times New Roman"/>
          <w:b/>
          <w:sz w:val="24"/>
          <w:szCs w:val="24"/>
        </w:rPr>
      </w:pPr>
      <w:r w:rsidRPr="00E30862">
        <w:rPr>
          <w:rFonts w:ascii="PT Astra Serif" w:eastAsia="Calibri" w:hAnsi="PT Astra Serif" w:cs="Times New Roman"/>
          <w:b/>
          <w:sz w:val="24"/>
          <w:szCs w:val="24"/>
        </w:rPr>
        <w:t>для городского населения в домах с газовыми плитами</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5"/>
        <w:gridCol w:w="1550"/>
        <w:gridCol w:w="2671"/>
        <w:gridCol w:w="1573"/>
        <w:gridCol w:w="1573"/>
      </w:tblGrid>
      <w:tr w:rsidR="00E30862" w:rsidRPr="00E30862" w:rsidTr="00E30862">
        <w:trPr>
          <w:jc w:val="center"/>
        </w:trPr>
        <w:tc>
          <w:tcPr>
            <w:tcW w:w="1385" w:type="dxa"/>
            <w:tcBorders>
              <w:top w:val="single" w:sz="4" w:space="0" w:color="auto"/>
              <w:left w:val="single" w:sz="4" w:space="0" w:color="auto"/>
              <w:bottom w:val="single" w:sz="4" w:space="0" w:color="auto"/>
              <w:right w:val="single" w:sz="4" w:space="0" w:color="auto"/>
            </w:tcBorders>
            <w:vAlign w:val="center"/>
          </w:tcPr>
          <w:p w:rsidR="00E30862" w:rsidRPr="00E30862" w:rsidRDefault="00E30862" w:rsidP="00E30862">
            <w:pPr>
              <w:spacing w:after="0" w:line="240" w:lineRule="auto"/>
              <w:jc w:val="center"/>
              <w:rPr>
                <w:rFonts w:ascii="PT Astra Serif" w:eastAsia="Calibri" w:hAnsi="PT Astra Serif" w:cs="Times New Roman"/>
                <w:i/>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i/>
                <w:sz w:val="24"/>
                <w:szCs w:val="24"/>
              </w:rPr>
            </w:pPr>
            <w:r w:rsidRPr="00E30862">
              <w:rPr>
                <w:rFonts w:ascii="PT Astra Serif" w:eastAsia="Calibri" w:hAnsi="PT Astra Serif" w:cs="Times New Roman"/>
                <w:i/>
                <w:sz w:val="24"/>
                <w:szCs w:val="24"/>
              </w:rPr>
              <w:t>на 2022 (руб./кВтч)</w:t>
            </w:r>
          </w:p>
        </w:tc>
        <w:tc>
          <w:tcPr>
            <w:tcW w:w="2671"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i/>
                <w:sz w:val="24"/>
                <w:szCs w:val="24"/>
              </w:rPr>
            </w:pPr>
            <w:r w:rsidRPr="00E30862">
              <w:rPr>
                <w:rFonts w:ascii="PT Astra Serif" w:eastAsia="Calibri" w:hAnsi="PT Astra Serif" w:cs="Times New Roman"/>
                <w:i/>
                <w:sz w:val="24"/>
                <w:szCs w:val="24"/>
              </w:rPr>
              <w:t>с 01.12.2022 по 31.12.2023 (руб./кВтч)</w:t>
            </w:r>
          </w:p>
        </w:tc>
        <w:tc>
          <w:tcPr>
            <w:tcW w:w="1573" w:type="dxa"/>
            <w:tcBorders>
              <w:top w:val="single" w:sz="4" w:space="0" w:color="auto"/>
              <w:left w:val="single" w:sz="4" w:space="0" w:color="auto"/>
              <w:bottom w:val="single" w:sz="4" w:space="0" w:color="auto"/>
              <w:right w:val="single" w:sz="4" w:space="0" w:color="auto"/>
            </w:tcBorders>
            <w:hideMark/>
          </w:tcPr>
          <w:p w:rsidR="00E30862" w:rsidRPr="00E30862" w:rsidRDefault="00E30862" w:rsidP="00E30862">
            <w:pPr>
              <w:spacing w:after="0" w:line="240" w:lineRule="auto"/>
              <w:jc w:val="center"/>
              <w:rPr>
                <w:rFonts w:ascii="PT Astra Serif" w:eastAsia="Calibri" w:hAnsi="PT Astra Serif" w:cs="Times New Roman"/>
                <w:i/>
                <w:sz w:val="24"/>
                <w:szCs w:val="24"/>
              </w:rPr>
            </w:pPr>
            <w:r w:rsidRPr="00E30862">
              <w:rPr>
                <w:rFonts w:ascii="PT Astra Serif" w:eastAsia="Calibri" w:hAnsi="PT Astra Serif" w:cs="Times New Roman"/>
                <w:i/>
                <w:sz w:val="24"/>
                <w:szCs w:val="24"/>
              </w:rPr>
              <w:t>на 2024 (руб./кВтч)</w:t>
            </w:r>
          </w:p>
        </w:tc>
        <w:tc>
          <w:tcPr>
            <w:tcW w:w="1573" w:type="dxa"/>
            <w:tcBorders>
              <w:top w:val="single" w:sz="4" w:space="0" w:color="auto"/>
              <w:left w:val="single" w:sz="4" w:space="0" w:color="auto"/>
              <w:bottom w:val="single" w:sz="4" w:space="0" w:color="auto"/>
              <w:right w:val="single" w:sz="4" w:space="0" w:color="auto"/>
            </w:tcBorders>
            <w:hideMark/>
          </w:tcPr>
          <w:p w:rsidR="00E30862" w:rsidRPr="00E30862" w:rsidRDefault="00E30862" w:rsidP="00E30862">
            <w:pPr>
              <w:spacing w:after="0" w:line="240" w:lineRule="auto"/>
              <w:jc w:val="center"/>
              <w:rPr>
                <w:rFonts w:ascii="PT Astra Serif" w:eastAsia="Calibri" w:hAnsi="PT Astra Serif" w:cs="Times New Roman"/>
                <w:i/>
                <w:sz w:val="24"/>
                <w:szCs w:val="24"/>
              </w:rPr>
            </w:pPr>
            <w:r w:rsidRPr="00E30862">
              <w:rPr>
                <w:rFonts w:ascii="PT Astra Serif" w:eastAsia="Calibri" w:hAnsi="PT Astra Serif" w:cs="Times New Roman"/>
                <w:i/>
                <w:sz w:val="24"/>
                <w:szCs w:val="24"/>
              </w:rPr>
              <w:t>на 2025 (руб./кВтч)</w:t>
            </w:r>
          </w:p>
        </w:tc>
      </w:tr>
      <w:tr w:rsidR="00E30862" w:rsidRPr="00E30862" w:rsidTr="00E30862">
        <w:trPr>
          <w:trHeight w:val="66"/>
          <w:jc w:val="center"/>
        </w:trPr>
        <w:tc>
          <w:tcPr>
            <w:tcW w:w="1385"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i/>
                <w:sz w:val="24"/>
                <w:szCs w:val="24"/>
              </w:rPr>
            </w:pPr>
            <w:r w:rsidRPr="00E30862">
              <w:rPr>
                <w:rFonts w:ascii="PT Astra Serif" w:eastAsia="Calibri" w:hAnsi="PT Astra Serif" w:cs="Times New Roman"/>
                <w:i/>
                <w:sz w:val="24"/>
                <w:szCs w:val="24"/>
              </w:rPr>
              <w:t>с 1 января</w:t>
            </w:r>
          </w:p>
        </w:tc>
        <w:tc>
          <w:tcPr>
            <w:tcW w:w="1550"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sz w:val="24"/>
                <w:szCs w:val="24"/>
              </w:rPr>
            </w:pPr>
            <w:r w:rsidRPr="00E30862">
              <w:rPr>
                <w:rFonts w:ascii="PT Astra Serif" w:eastAsia="Calibri" w:hAnsi="PT Astra Serif" w:cs="Times New Roman"/>
                <w:sz w:val="24"/>
                <w:szCs w:val="24"/>
              </w:rPr>
              <w:t>4,03</w:t>
            </w:r>
          </w:p>
        </w:tc>
        <w:tc>
          <w:tcPr>
            <w:tcW w:w="2671" w:type="dxa"/>
            <w:vMerge w:val="restart"/>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sz w:val="24"/>
                <w:szCs w:val="24"/>
              </w:rPr>
            </w:pPr>
            <w:r w:rsidRPr="00E30862">
              <w:rPr>
                <w:rFonts w:ascii="PT Astra Serif" w:eastAsia="Calibri" w:hAnsi="PT Astra Serif" w:cs="Times New Roman"/>
                <w:sz w:val="24"/>
                <w:szCs w:val="24"/>
              </w:rPr>
              <w:t>4,52</w:t>
            </w:r>
          </w:p>
        </w:tc>
        <w:tc>
          <w:tcPr>
            <w:tcW w:w="1573" w:type="dxa"/>
            <w:tcBorders>
              <w:top w:val="single" w:sz="4" w:space="0" w:color="auto"/>
              <w:left w:val="single" w:sz="4" w:space="0" w:color="auto"/>
              <w:bottom w:val="single" w:sz="4" w:space="0" w:color="auto"/>
              <w:right w:val="single" w:sz="4" w:space="0" w:color="auto"/>
            </w:tcBorders>
            <w:hideMark/>
          </w:tcPr>
          <w:p w:rsidR="00E30862" w:rsidRPr="00E30862" w:rsidRDefault="00E30862" w:rsidP="00E30862">
            <w:pPr>
              <w:spacing w:after="0" w:line="240" w:lineRule="auto"/>
              <w:jc w:val="center"/>
              <w:rPr>
                <w:rFonts w:ascii="PT Astra Serif" w:eastAsia="Calibri" w:hAnsi="PT Astra Serif" w:cs="Times New Roman"/>
                <w:sz w:val="24"/>
                <w:szCs w:val="24"/>
              </w:rPr>
            </w:pPr>
            <w:r w:rsidRPr="00E30862">
              <w:rPr>
                <w:rFonts w:ascii="PT Astra Serif" w:eastAsia="Calibri" w:hAnsi="PT Astra Serif" w:cs="Times New Roman"/>
                <w:sz w:val="24"/>
                <w:szCs w:val="24"/>
              </w:rPr>
              <w:t>4,52</w:t>
            </w:r>
          </w:p>
        </w:tc>
        <w:tc>
          <w:tcPr>
            <w:tcW w:w="1573" w:type="dxa"/>
            <w:tcBorders>
              <w:top w:val="single" w:sz="4" w:space="0" w:color="auto"/>
              <w:left w:val="single" w:sz="4" w:space="0" w:color="auto"/>
              <w:bottom w:val="single" w:sz="4" w:space="0" w:color="auto"/>
              <w:right w:val="single" w:sz="4" w:space="0" w:color="auto"/>
            </w:tcBorders>
            <w:hideMark/>
          </w:tcPr>
          <w:p w:rsidR="00E30862" w:rsidRPr="00E30862" w:rsidRDefault="00E30862" w:rsidP="00E30862">
            <w:pPr>
              <w:spacing w:after="0" w:line="240" w:lineRule="auto"/>
              <w:jc w:val="center"/>
              <w:rPr>
                <w:rFonts w:ascii="PT Astra Serif" w:eastAsia="Calibri" w:hAnsi="PT Astra Serif" w:cs="Times New Roman"/>
                <w:sz w:val="24"/>
                <w:szCs w:val="24"/>
              </w:rPr>
            </w:pPr>
            <w:r w:rsidRPr="00E30862">
              <w:rPr>
                <w:rFonts w:ascii="PT Astra Serif" w:eastAsia="Calibri" w:hAnsi="PT Astra Serif" w:cs="Times New Roman"/>
                <w:sz w:val="24"/>
                <w:szCs w:val="24"/>
              </w:rPr>
              <w:t>4,93</w:t>
            </w:r>
          </w:p>
        </w:tc>
      </w:tr>
      <w:tr w:rsidR="00E30862" w:rsidRPr="00E30862" w:rsidTr="00E30862">
        <w:trPr>
          <w:jc w:val="center"/>
        </w:trPr>
        <w:tc>
          <w:tcPr>
            <w:tcW w:w="1385"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i/>
                <w:sz w:val="24"/>
                <w:szCs w:val="24"/>
              </w:rPr>
            </w:pPr>
            <w:r w:rsidRPr="00E30862">
              <w:rPr>
                <w:rFonts w:ascii="PT Astra Serif" w:eastAsia="Calibri" w:hAnsi="PT Astra Serif" w:cs="Times New Roman"/>
                <w:i/>
                <w:sz w:val="24"/>
                <w:szCs w:val="24"/>
              </w:rPr>
              <w:t>с 1 июля</w:t>
            </w:r>
          </w:p>
        </w:tc>
        <w:tc>
          <w:tcPr>
            <w:tcW w:w="1550"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sz w:val="24"/>
                <w:szCs w:val="24"/>
              </w:rPr>
            </w:pPr>
            <w:r w:rsidRPr="00E30862">
              <w:rPr>
                <w:rFonts w:ascii="PT Astra Serif" w:eastAsia="Calibri" w:hAnsi="PT Astra Serif" w:cs="Times New Roman"/>
                <w:sz w:val="24"/>
                <w:szCs w:val="24"/>
              </w:rPr>
              <w:t>4,16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76" w:lineRule="auto"/>
              <w:rPr>
                <w:rFonts w:ascii="PT Astra Serif" w:eastAsia="Calibri" w:hAnsi="PT Astra Serif" w:cs="Times New Roman"/>
                <w:sz w:val="24"/>
                <w:szCs w:val="24"/>
              </w:rPr>
            </w:pPr>
          </w:p>
        </w:tc>
        <w:tc>
          <w:tcPr>
            <w:tcW w:w="1573" w:type="dxa"/>
            <w:tcBorders>
              <w:top w:val="single" w:sz="4" w:space="0" w:color="auto"/>
              <w:left w:val="single" w:sz="4" w:space="0" w:color="auto"/>
              <w:bottom w:val="single" w:sz="4" w:space="0" w:color="auto"/>
              <w:right w:val="single" w:sz="4" w:space="0" w:color="auto"/>
            </w:tcBorders>
            <w:hideMark/>
          </w:tcPr>
          <w:p w:rsidR="00E30862" w:rsidRPr="00E30862" w:rsidRDefault="00E30862" w:rsidP="00E30862">
            <w:pPr>
              <w:spacing w:after="0" w:line="240" w:lineRule="auto"/>
              <w:jc w:val="center"/>
              <w:rPr>
                <w:rFonts w:ascii="PT Astra Serif" w:eastAsia="Calibri" w:hAnsi="PT Astra Serif" w:cs="Times New Roman"/>
                <w:sz w:val="24"/>
                <w:szCs w:val="24"/>
              </w:rPr>
            </w:pPr>
            <w:r w:rsidRPr="00E30862">
              <w:rPr>
                <w:rFonts w:ascii="PT Astra Serif" w:eastAsia="Calibri" w:hAnsi="PT Astra Serif" w:cs="Times New Roman"/>
                <w:sz w:val="24"/>
                <w:szCs w:val="24"/>
              </w:rPr>
              <w:t>4,93</w:t>
            </w:r>
          </w:p>
        </w:tc>
        <w:tc>
          <w:tcPr>
            <w:tcW w:w="1573" w:type="dxa"/>
            <w:tcBorders>
              <w:top w:val="single" w:sz="4" w:space="0" w:color="auto"/>
              <w:left w:val="single" w:sz="4" w:space="0" w:color="auto"/>
              <w:bottom w:val="single" w:sz="4" w:space="0" w:color="auto"/>
              <w:right w:val="single" w:sz="4" w:space="0" w:color="auto"/>
            </w:tcBorders>
            <w:hideMark/>
          </w:tcPr>
          <w:p w:rsidR="00E30862" w:rsidRPr="00E30862" w:rsidRDefault="00E30862" w:rsidP="00E30862">
            <w:pPr>
              <w:spacing w:after="0" w:line="240" w:lineRule="auto"/>
              <w:jc w:val="center"/>
              <w:rPr>
                <w:rFonts w:ascii="PT Astra Serif" w:eastAsia="Calibri" w:hAnsi="PT Astra Serif" w:cs="Times New Roman"/>
                <w:sz w:val="24"/>
                <w:szCs w:val="24"/>
              </w:rPr>
            </w:pPr>
            <w:r w:rsidRPr="00E30862">
              <w:rPr>
                <w:rFonts w:ascii="PT Astra Serif" w:eastAsia="Calibri" w:hAnsi="PT Astra Serif" w:cs="Times New Roman"/>
                <w:sz w:val="24"/>
                <w:szCs w:val="24"/>
              </w:rPr>
              <w:t>5,55</w:t>
            </w:r>
          </w:p>
        </w:tc>
      </w:tr>
    </w:tbl>
    <w:p w:rsidR="00E12A59" w:rsidRDefault="00E12A59" w:rsidP="00E30862">
      <w:pPr>
        <w:autoSpaceDE w:val="0"/>
        <w:autoSpaceDN w:val="0"/>
        <w:adjustRightInd w:val="0"/>
        <w:spacing w:after="0" w:line="240" w:lineRule="auto"/>
        <w:jc w:val="center"/>
        <w:rPr>
          <w:rFonts w:ascii="PT Astra Serif" w:eastAsia="Calibri" w:hAnsi="PT Astra Serif" w:cs="Times New Roman"/>
          <w:b/>
          <w:sz w:val="24"/>
          <w:szCs w:val="24"/>
        </w:rPr>
      </w:pPr>
    </w:p>
    <w:p w:rsidR="00E30862" w:rsidRPr="00E30862" w:rsidRDefault="00E30862" w:rsidP="00E30862">
      <w:pPr>
        <w:autoSpaceDE w:val="0"/>
        <w:autoSpaceDN w:val="0"/>
        <w:adjustRightInd w:val="0"/>
        <w:spacing w:after="0" w:line="240" w:lineRule="auto"/>
        <w:jc w:val="center"/>
        <w:rPr>
          <w:rFonts w:ascii="PT Astra Serif" w:eastAsia="Calibri" w:hAnsi="PT Astra Serif" w:cs="Times New Roman"/>
          <w:b/>
          <w:sz w:val="24"/>
          <w:szCs w:val="24"/>
        </w:rPr>
      </w:pPr>
      <w:r w:rsidRPr="00E30862">
        <w:rPr>
          <w:rFonts w:ascii="PT Astra Serif" w:eastAsia="Calibri" w:hAnsi="PT Astra Serif" w:cs="Times New Roman"/>
          <w:b/>
          <w:sz w:val="24"/>
          <w:szCs w:val="24"/>
        </w:rPr>
        <w:t>для городского населения в домах с электрическими плитами,</w:t>
      </w:r>
    </w:p>
    <w:p w:rsidR="00E30862" w:rsidRPr="00E30862" w:rsidRDefault="00E30862" w:rsidP="00E30862">
      <w:pPr>
        <w:autoSpaceDE w:val="0"/>
        <w:autoSpaceDN w:val="0"/>
        <w:adjustRightInd w:val="0"/>
        <w:spacing w:after="0" w:line="240" w:lineRule="auto"/>
        <w:jc w:val="center"/>
        <w:rPr>
          <w:rFonts w:ascii="PT Astra Serif" w:eastAsia="Calibri" w:hAnsi="PT Astra Serif" w:cs="Times New Roman"/>
          <w:b/>
          <w:sz w:val="24"/>
          <w:szCs w:val="24"/>
        </w:rPr>
      </w:pPr>
      <w:r w:rsidRPr="00E30862">
        <w:rPr>
          <w:rFonts w:ascii="PT Astra Serif" w:eastAsia="Calibri" w:hAnsi="PT Astra Serif" w:cs="Times New Roman"/>
          <w:b/>
          <w:sz w:val="24"/>
          <w:szCs w:val="24"/>
        </w:rPr>
        <w:t>для сельского населения</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8"/>
        <w:gridCol w:w="1553"/>
        <w:gridCol w:w="2674"/>
        <w:gridCol w:w="1598"/>
        <w:gridCol w:w="1598"/>
      </w:tblGrid>
      <w:tr w:rsidR="00E30862" w:rsidRPr="00E30862" w:rsidTr="00E30862">
        <w:trPr>
          <w:jc w:val="center"/>
        </w:trPr>
        <w:tc>
          <w:tcPr>
            <w:tcW w:w="1348" w:type="dxa"/>
            <w:tcBorders>
              <w:top w:val="single" w:sz="4" w:space="0" w:color="auto"/>
              <w:left w:val="single" w:sz="4" w:space="0" w:color="auto"/>
              <w:bottom w:val="single" w:sz="4" w:space="0" w:color="auto"/>
              <w:right w:val="single" w:sz="4" w:space="0" w:color="auto"/>
            </w:tcBorders>
            <w:vAlign w:val="center"/>
          </w:tcPr>
          <w:p w:rsidR="00E30862" w:rsidRPr="00E30862" w:rsidRDefault="00E30862" w:rsidP="00E30862">
            <w:pPr>
              <w:spacing w:after="0" w:line="240" w:lineRule="auto"/>
              <w:jc w:val="center"/>
              <w:rPr>
                <w:rFonts w:ascii="PT Astra Serif" w:eastAsia="Calibri" w:hAnsi="PT Astra Serif" w:cs="Times New Roman"/>
                <w:i/>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i/>
                <w:sz w:val="24"/>
                <w:szCs w:val="24"/>
              </w:rPr>
            </w:pPr>
            <w:r w:rsidRPr="00E30862">
              <w:rPr>
                <w:rFonts w:ascii="PT Astra Serif" w:eastAsia="Calibri" w:hAnsi="PT Astra Serif" w:cs="Times New Roman"/>
                <w:i/>
                <w:sz w:val="24"/>
                <w:szCs w:val="24"/>
              </w:rPr>
              <w:t>на 2022 (руб./кВтч)</w:t>
            </w:r>
          </w:p>
        </w:tc>
        <w:tc>
          <w:tcPr>
            <w:tcW w:w="2674"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i/>
                <w:sz w:val="24"/>
                <w:szCs w:val="24"/>
              </w:rPr>
            </w:pPr>
            <w:r w:rsidRPr="00E30862">
              <w:rPr>
                <w:rFonts w:ascii="PT Astra Serif" w:eastAsia="Calibri" w:hAnsi="PT Astra Serif" w:cs="Times New Roman"/>
                <w:i/>
                <w:sz w:val="24"/>
                <w:szCs w:val="24"/>
              </w:rPr>
              <w:t>с 01.12.2022 по 31.12.2023 (руб./кВтч)</w:t>
            </w:r>
          </w:p>
        </w:tc>
        <w:tc>
          <w:tcPr>
            <w:tcW w:w="1598" w:type="dxa"/>
            <w:tcBorders>
              <w:top w:val="single" w:sz="4" w:space="0" w:color="auto"/>
              <w:left w:val="single" w:sz="4" w:space="0" w:color="auto"/>
              <w:bottom w:val="single" w:sz="4" w:space="0" w:color="auto"/>
              <w:right w:val="single" w:sz="4" w:space="0" w:color="auto"/>
            </w:tcBorders>
            <w:hideMark/>
          </w:tcPr>
          <w:p w:rsidR="00E30862" w:rsidRPr="00E30862" w:rsidRDefault="00E30862" w:rsidP="00E30862">
            <w:pPr>
              <w:spacing w:after="0" w:line="240" w:lineRule="auto"/>
              <w:jc w:val="center"/>
              <w:rPr>
                <w:rFonts w:ascii="PT Astra Serif" w:eastAsia="Calibri" w:hAnsi="PT Astra Serif" w:cs="Times New Roman"/>
                <w:i/>
                <w:sz w:val="24"/>
                <w:szCs w:val="24"/>
              </w:rPr>
            </w:pPr>
            <w:r w:rsidRPr="00E30862">
              <w:rPr>
                <w:rFonts w:ascii="PT Astra Serif" w:eastAsia="Calibri" w:hAnsi="PT Astra Serif" w:cs="Times New Roman"/>
                <w:i/>
                <w:sz w:val="24"/>
                <w:szCs w:val="24"/>
              </w:rPr>
              <w:t>на 2024 (руб./кВтч)</w:t>
            </w:r>
          </w:p>
        </w:tc>
        <w:tc>
          <w:tcPr>
            <w:tcW w:w="1598" w:type="dxa"/>
            <w:tcBorders>
              <w:top w:val="single" w:sz="4" w:space="0" w:color="auto"/>
              <w:left w:val="single" w:sz="4" w:space="0" w:color="auto"/>
              <w:bottom w:val="single" w:sz="4" w:space="0" w:color="auto"/>
              <w:right w:val="single" w:sz="4" w:space="0" w:color="auto"/>
            </w:tcBorders>
            <w:hideMark/>
          </w:tcPr>
          <w:p w:rsidR="00E30862" w:rsidRPr="00E30862" w:rsidRDefault="00E30862" w:rsidP="00E30862">
            <w:pPr>
              <w:spacing w:after="0" w:line="240" w:lineRule="auto"/>
              <w:jc w:val="center"/>
              <w:rPr>
                <w:rFonts w:ascii="PT Astra Serif" w:eastAsia="Calibri" w:hAnsi="PT Astra Serif" w:cs="Times New Roman"/>
                <w:i/>
                <w:sz w:val="24"/>
                <w:szCs w:val="24"/>
              </w:rPr>
            </w:pPr>
            <w:r w:rsidRPr="00E30862">
              <w:rPr>
                <w:rFonts w:ascii="PT Astra Serif" w:eastAsia="Calibri" w:hAnsi="PT Astra Serif" w:cs="Times New Roman"/>
                <w:i/>
                <w:sz w:val="24"/>
                <w:szCs w:val="24"/>
              </w:rPr>
              <w:t>на 2025 (руб./кВтч)</w:t>
            </w:r>
          </w:p>
        </w:tc>
      </w:tr>
      <w:tr w:rsidR="00E30862" w:rsidRPr="00E30862" w:rsidTr="00E30862">
        <w:trPr>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ind w:right="-144"/>
              <w:jc w:val="center"/>
              <w:rPr>
                <w:rFonts w:ascii="PT Astra Serif" w:eastAsia="Calibri" w:hAnsi="PT Astra Serif" w:cs="Times New Roman"/>
                <w:i/>
                <w:sz w:val="24"/>
                <w:szCs w:val="24"/>
              </w:rPr>
            </w:pPr>
            <w:r w:rsidRPr="00E30862">
              <w:rPr>
                <w:rFonts w:ascii="PT Astra Serif" w:eastAsia="Calibri" w:hAnsi="PT Astra Serif" w:cs="Times New Roman"/>
                <w:i/>
                <w:sz w:val="24"/>
                <w:szCs w:val="24"/>
              </w:rPr>
              <w:t>с 1 января</w:t>
            </w:r>
          </w:p>
        </w:tc>
        <w:tc>
          <w:tcPr>
            <w:tcW w:w="1553"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i/>
                <w:sz w:val="24"/>
                <w:szCs w:val="24"/>
              </w:rPr>
            </w:pPr>
            <w:r w:rsidRPr="00E30862">
              <w:rPr>
                <w:rFonts w:ascii="PT Astra Serif" w:eastAsia="Calibri" w:hAnsi="PT Astra Serif" w:cs="Times New Roman"/>
                <w:i/>
                <w:sz w:val="24"/>
                <w:szCs w:val="24"/>
              </w:rPr>
              <w:t>2,82</w:t>
            </w:r>
          </w:p>
        </w:tc>
        <w:tc>
          <w:tcPr>
            <w:tcW w:w="2674" w:type="dxa"/>
            <w:vMerge w:val="restart"/>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i/>
                <w:sz w:val="24"/>
                <w:szCs w:val="24"/>
              </w:rPr>
            </w:pPr>
            <w:r w:rsidRPr="00E30862">
              <w:rPr>
                <w:rFonts w:ascii="PT Astra Serif" w:eastAsia="Calibri" w:hAnsi="PT Astra Serif" w:cs="Times New Roman"/>
                <w:i/>
                <w:sz w:val="24"/>
                <w:szCs w:val="24"/>
              </w:rPr>
              <w:t>3,16</w:t>
            </w:r>
          </w:p>
        </w:tc>
        <w:tc>
          <w:tcPr>
            <w:tcW w:w="1598" w:type="dxa"/>
            <w:tcBorders>
              <w:top w:val="single" w:sz="4" w:space="0" w:color="auto"/>
              <w:left w:val="single" w:sz="4" w:space="0" w:color="auto"/>
              <w:bottom w:val="single" w:sz="4" w:space="0" w:color="auto"/>
              <w:right w:val="single" w:sz="4" w:space="0" w:color="auto"/>
            </w:tcBorders>
            <w:hideMark/>
          </w:tcPr>
          <w:p w:rsidR="00E30862" w:rsidRPr="00E30862" w:rsidRDefault="00E30862" w:rsidP="00E30862">
            <w:pPr>
              <w:spacing w:after="0" w:line="240" w:lineRule="auto"/>
              <w:jc w:val="center"/>
              <w:rPr>
                <w:rFonts w:ascii="PT Astra Serif" w:eastAsia="Calibri" w:hAnsi="PT Astra Serif" w:cs="Times New Roman"/>
                <w:i/>
                <w:sz w:val="24"/>
                <w:szCs w:val="24"/>
              </w:rPr>
            </w:pPr>
            <w:r w:rsidRPr="00E30862">
              <w:rPr>
                <w:rFonts w:ascii="PT Astra Serif" w:eastAsia="Calibri" w:hAnsi="PT Astra Serif" w:cs="Times New Roman"/>
                <w:i/>
                <w:sz w:val="24"/>
                <w:szCs w:val="24"/>
              </w:rPr>
              <w:t>3,16</w:t>
            </w:r>
          </w:p>
        </w:tc>
        <w:tc>
          <w:tcPr>
            <w:tcW w:w="1598" w:type="dxa"/>
            <w:tcBorders>
              <w:top w:val="single" w:sz="4" w:space="0" w:color="auto"/>
              <w:left w:val="single" w:sz="4" w:space="0" w:color="auto"/>
              <w:bottom w:val="single" w:sz="4" w:space="0" w:color="auto"/>
              <w:right w:val="single" w:sz="4" w:space="0" w:color="auto"/>
            </w:tcBorders>
            <w:hideMark/>
          </w:tcPr>
          <w:p w:rsidR="00E30862" w:rsidRPr="00E30862" w:rsidRDefault="00E30862" w:rsidP="00E30862">
            <w:pPr>
              <w:spacing w:after="0" w:line="240" w:lineRule="auto"/>
              <w:jc w:val="center"/>
              <w:rPr>
                <w:rFonts w:ascii="PT Astra Serif" w:eastAsia="Calibri" w:hAnsi="PT Astra Serif" w:cs="Times New Roman"/>
                <w:i/>
                <w:sz w:val="24"/>
                <w:szCs w:val="24"/>
              </w:rPr>
            </w:pPr>
            <w:r w:rsidRPr="00E30862">
              <w:rPr>
                <w:rFonts w:ascii="PT Astra Serif" w:eastAsia="Calibri" w:hAnsi="PT Astra Serif" w:cs="Times New Roman"/>
                <w:i/>
                <w:sz w:val="24"/>
                <w:szCs w:val="24"/>
              </w:rPr>
              <w:t>3,45</w:t>
            </w:r>
          </w:p>
        </w:tc>
      </w:tr>
      <w:tr w:rsidR="00E30862" w:rsidRPr="00E30862" w:rsidTr="00E30862">
        <w:trPr>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i/>
                <w:sz w:val="24"/>
                <w:szCs w:val="24"/>
              </w:rPr>
            </w:pPr>
            <w:r w:rsidRPr="00E30862">
              <w:rPr>
                <w:rFonts w:ascii="PT Astra Serif" w:eastAsia="Calibri" w:hAnsi="PT Astra Serif" w:cs="Times New Roman"/>
                <w:i/>
                <w:sz w:val="24"/>
                <w:szCs w:val="24"/>
              </w:rPr>
              <w:t>с 1 июля</w:t>
            </w:r>
          </w:p>
        </w:tc>
        <w:tc>
          <w:tcPr>
            <w:tcW w:w="1553" w:type="dxa"/>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40" w:lineRule="auto"/>
              <w:jc w:val="center"/>
              <w:rPr>
                <w:rFonts w:ascii="PT Astra Serif" w:eastAsia="Calibri" w:hAnsi="PT Astra Serif" w:cs="Times New Roman"/>
                <w:i/>
                <w:sz w:val="24"/>
                <w:szCs w:val="24"/>
              </w:rPr>
            </w:pPr>
            <w:r w:rsidRPr="00E30862">
              <w:rPr>
                <w:rFonts w:ascii="PT Astra Serif" w:eastAsia="Calibri" w:hAnsi="PT Astra Serif" w:cs="Times New Roman"/>
                <w:i/>
                <w:sz w:val="24"/>
                <w:szCs w:val="24"/>
              </w:rPr>
              <w:t>2,91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862" w:rsidRPr="00E30862" w:rsidRDefault="00E30862" w:rsidP="00E30862">
            <w:pPr>
              <w:spacing w:after="0" w:line="276" w:lineRule="auto"/>
              <w:rPr>
                <w:rFonts w:ascii="PT Astra Serif" w:eastAsia="Calibri" w:hAnsi="PT Astra Serif" w:cs="Times New Roman"/>
                <w:i/>
                <w:sz w:val="24"/>
                <w:szCs w:val="24"/>
              </w:rPr>
            </w:pPr>
          </w:p>
        </w:tc>
        <w:tc>
          <w:tcPr>
            <w:tcW w:w="1598" w:type="dxa"/>
            <w:tcBorders>
              <w:top w:val="single" w:sz="4" w:space="0" w:color="auto"/>
              <w:left w:val="single" w:sz="4" w:space="0" w:color="auto"/>
              <w:bottom w:val="single" w:sz="4" w:space="0" w:color="auto"/>
              <w:right w:val="single" w:sz="4" w:space="0" w:color="auto"/>
            </w:tcBorders>
            <w:hideMark/>
          </w:tcPr>
          <w:p w:rsidR="00E30862" w:rsidRPr="00E30862" w:rsidRDefault="00E30862" w:rsidP="00E30862">
            <w:pPr>
              <w:spacing w:after="0" w:line="240" w:lineRule="auto"/>
              <w:jc w:val="center"/>
              <w:rPr>
                <w:rFonts w:ascii="PT Astra Serif" w:eastAsia="Calibri" w:hAnsi="PT Astra Serif" w:cs="Times New Roman"/>
                <w:i/>
                <w:sz w:val="24"/>
                <w:szCs w:val="24"/>
              </w:rPr>
            </w:pPr>
            <w:r w:rsidRPr="00E30862">
              <w:rPr>
                <w:rFonts w:ascii="PT Astra Serif" w:eastAsia="Calibri" w:hAnsi="PT Astra Serif" w:cs="Times New Roman"/>
                <w:i/>
                <w:sz w:val="24"/>
                <w:szCs w:val="24"/>
              </w:rPr>
              <w:t>3,45</w:t>
            </w:r>
          </w:p>
        </w:tc>
        <w:tc>
          <w:tcPr>
            <w:tcW w:w="1598" w:type="dxa"/>
            <w:tcBorders>
              <w:top w:val="single" w:sz="4" w:space="0" w:color="auto"/>
              <w:left w:val="single" w:sz="4" w:space="0" w:color="auto"/>
              <w:bottom w:val="single" w:sz="4" w:space="0" w:color="auto"/>
              <w:right w:val="single" w:sz="4" w:space="0" w:color="auto"/>
            </w:tcBorders>
            <w:hideMark/>
          </w:tcPr>
          <w:p w:rsidR="00E30862" w:rsidRPr="00E30862" w:rsidRDefault="00E30862" w:rsidP="00E30862">
            <w:pPr>
              <w:spacing w:after="0" w:line="240" w:lineRule="auto"/>
              <w:jc w:val="center"/>
              <w:rPr>
                <w:rFonts w:ascii="PT Astra Serif" w:eastAsia="Calibri" w:hAnsi="PT Astra Serif" w:cs="Times New Roman"/>
                <w:i/>
                <w:sz w:val="24"/>
                <w:szCs w:val="24"/>
              </w:rPr>
            </w:pPr>
            <w:r w:rsidRPr="00E30862">
              <w:rPr>
                <w:rFonts w:ascii="PT Astra Serif" w:eastAsia="Calibri" w:hAnsi="PT Astra Serif" w:cs="Times New Roman"/>
                <w:i/>
                <w:sz w:val="24"/>
                <w:szCs w:val="24"/>
              </w:rPr>
              <w:t>3,88</w:t>
            </w:r>
          </w:p>
        </w:tc>
      </w:tr>
    </w:tbl>
    <w:p w:rsidR="006E4AA0" w:rsidRPr="00AC593D" w:rsidRDefault="00E30862" w:rsidP="00AC593D">
      <w:pPr>
        <w:spacing w:after="0" w:line="240" w:lineRule="auto"/>
        <w:ind w:firstLine="709"/>
        <w:jc w:val="both"/>
        <w:rPr>
          <w:rFonts w:ascii="PT Astra Serif" w:eastAsia="Calibri" w:hAnsi="PT Astra Serif" w:cs="Times New Roman"/>
          <w:sz w:val="26"/>
          <w:szCs w:val="26"/>
        </w:rPr>
      </w:pPr>
      <w:r w:rsidRPr="00E30862">
        <w:rPr>
          <w:rFonts w:ascii="PT Astra Serif" w:eastAsia="Calibri" w:hAnsi="PT Astra Serif" w:cs="Times New Roman"/>
          <w:sz w:val="26"/>
          <w:szCs w:val="26"/>
        </w:rPr>
        <w:t xml:space="preserve">Дифференцирование тарифов по диапазонам потребления </w:t>
      </w:r>
      <w:r w:rsidR="00AA2464">
        <w:rPr>
          <w:rFonts w:ascii="PT Astra Serif" w:eastAsia="Calibri" w:hAnsi="PT Astra Serif" w:cs="Times New Roman"/>
          <w:sz w:val="26"/>
          <w:szCs w:val="26"/>
        </w:rPr>
        <w:t xml:space="preserve">- </w:t>
      </w:r>
      <w:r w:rsidRPr="00E30862">
        <w:rPr>
          <w:rFonts w:ascii="PT Astra Serif" w:eastAsia="Calibri" w:hAnsi="PT Astra Serif" w:cs="Times New Roman"/>
          <w:sz w:val="26"/>
          <w:szCs w:val="26"/>
        </w:rPr>
        <w:t xml:space="preserve">это путь оптимизации потребления электричества и справедливое распределение финансовой нагрузки между различными категориями потребителей. При введении дифференцированных тарифов на электроэнергию тот, кто потребляет больше электроэнергии, платит по более высокому тарифу. Данная мера направлена </w:t>
      </w:r>
      <w:r w:rsidR="00AA2464">
        <w:rPr>
          <w:rFonts w:ascii="PT Astra Serif" w:eastAsia="Calibri" w:hAnsi="PT Astra Serif" w:cs="Times New Roman"/>
          <w:sz w:val="26"/>
          <w:szCs w:val="26"/>
        </w:rPr>
        <w:br/>
      </w:r>
      <w:r w:rsidRPr="00E30862">
        <w:rPr>
          <w:rFonts w:ascii="PT Astra Serif" w:eastAsia="Calibri" w:hAnsi="PT Astra Serif" w:cs="Times New Roman"/>
          <w:sz w:val="26"/>
          <w:szCs w:val="26"/>
        </w:rPr>
        <w:t>на вычисление и отсечение от льготных тарифов</w:t>
      </w:r>
      <w:r w:rsidR="00AA2464">
        <w:rPr>
          <w:rFonts w:ascii="PT Astra Serif" w:eastAsia="Calibri" w:hAnsi="PT Astra Serif" w:cs="Times New Roman"/>
          <w:sz w:val="26"/>
          <w:szCs w:val="26"/>
        </w:rPr>
        <w:t xml:space="preserve"> на электроэнергию тех, кто ведё</w:t>
      </w:r>
      <w:r w:rsidRPr="00E30862">
        <w:rPr>
          <w:rFonts w:ascii="PT Astra Serif" w:eastAsia="Calibri" w:hAnsi="PT Astra Serif" w:cs="Times New Roman"/>
          <w:sz w:val="26"/>
          <w:szCs w:val="26"/>
        </w:rPr>
        <w:t>т нелегальную предпринимательскую дея</w:t>
      </w:r>
      <w:r w:rsidR="00AC593D">
        <w:rPr>
          <w:rFonts w:ascii="PT Astra Serif" w:eastAsia="Calibri" w:hAnsi="PT Astra Serif" w:cs="Times New Roman"/>
          <w:sz w:val="26"/>
          <w:szCs w:val="26"/>
        </w:rPr>
        <w:t>тельность, в том числе майнинг.</w:t>
      </w:r>
    </w:p>
    <w:p w:rsidR="00AC593D" w:rsidRDefault="00AC593D" w:rsidP="00F61A5F">
      <w:pPr>
        <w:spacing w:after="0" w:line="240" w:lineRule="auto"/>
        <w:ind w:firstLine="709"/>
        <w:jc w:val="center"/>
        <w:rPr>
          <w:rFonts w:ascii="PT Astra Serif" w:eastAsia="Calibri" w:hAnsi="PT Astra Serif" w:cs="Times New Roman"/>
          <w:b/>
          <w:sz w:val="26"/>
          <w:szCs w:val="26"/>
        </w:rPr>
      </w:pPr>
    </w:p>
    <w:p w:rsidR="00F61A5F" w:rsidRPr="00F61A5F" w:rsidRDefault="00F61A5F" w:rsidP="00F61A5F">
      <w:pPr>
        <w:spacing w:after="0" w:line="240" w:lineRule="auto"/>
        <w:ind w:firstLine="709"/>
        <w:jc w:val="center"/>
        <w:rPr>
          <w:rFonts w:ascii="PT Astra Serif" w:eastAsia="Calibri" w:hAnsi="PT Astra Serif" w:cs="Times New Roman"/>
          <w:b/>
          <w:sz w:val="26"/>
          <w:szCs w:val="26"/>
        </w:rPr>
      </w:pPr>
      <w:r w:rsidRPr="00F61A5F">
        <w:rPr>
          <w:rFonts w:ascii="PT Astra Serif" w:eastAsia="Calibri" w:hAnsi="PT Astra Serif" w:cs="Times New Roman"/>
          <w:b/>
          <w:sz w:val="26"/>
          <w:szCs w:val="26"/>
        </w:rPr>
        <w:t xml:space="preserve">Теплоснабжение </w:t>
      </w:r>
    </w:p>
    <w:p w:rsidR="00F61A5F" w:rsidRPr="00F61A5F" w:rsidRDefault="00F61A5F" w:rsidP="00F61A5F">
      <w:pPr>
        <w:spacing w:after="0" w:line="240" w:lineRule="auto"/>
        <w:ind w:firstLine="709"/>
        <w:contextualSpacing/>
        <w:jc w:val="both"/>
        <w:rPr>
          <w:rFonts w:ascii="PT Astra Serif" w:eastAsia="Times New Roman" w:hAnsi="PT Astra Serif" w:cs="Times New Roman"/>
          <w:sz w:val="26"/>
          <w:szCs w:val="26"/>
          <w:lang w:eastAsia="ru-RU"/>
        </w:rPr>
      </w:pPr>
      <w:r w:rsidRPr="00F61A5F">
        <w:rPr>
          <w:rFonts w:ascii="PT Astra Serif" w:eastAsia="Times New Roman" w:hAnsi="PT Astra Serif" w:cs="Times New Roman"/>
          <w:sz w:val="26"/>
          <w:szCs w:val="26"/>
          <w:lang w:eastAsia="ru-RU"/>
        </w:rPr>
        <w:t xml:space="preserve">Тарифы для ТСО области на 2025 год (за исключением ценовой зоны – МО «г. Ульяновск») установлены с учётом допустимого роста платы граждан на коммунальные услуги. </w:t>
      </w:r>
    </w:p>
    <w:p w:rsidR="00F61A5F" w:rsidRPr="00105AEB" w:rsidRDefault="00F61A5F" w:rsidP="00F61A5F">
      <w:pPr>
        <w:spacing w:after="0" w:line="240" w:lineRule="auto"/>
        <w:ind w:firstLine="709"/>
        <w:contextualSpacing/>
        <w:jc w:val="both"/>
        <w:rPr>
          <w:rFonts w:ascii="PT Astra Serif" w:eastAsia="Times New Roman" w:hAnsi="PT Astra Serif" w:cs="Times New Roman"/>
          <w:sz w:val="26"/>
          <w:szCs w:val="26"/>
          <w:lang w:eastAsia="ru-RU"/>
        </w:rPr>
      </w:pPr>
      <w:r w:rsidRPr="00105AEB">
        <w:rPr>
          <w:rFonts w:ascii="PT Astra Serif" w:eastAsia="Times New Roman" w:hAnsi="PT Astra Serif" w:cs="Times New Roman"/>
          <w:sz w:val="26"/>
          <w:szCs w:val="26"/>
          <w:lang w:eastAsia="ru-RU"/>
        </w:rPr>
        <w:lastRenderedPageBreak/>
        <w:t>Органом регулирования на 2025 год тарифы на услуги теплоснабжения установлены в количестве 278, на услуги горячего водоснабжения – 106.</w:t>
      </w:r>
    </w:p>
    <w:p w:rsidR="00F61A5F" w:rsidRPr="00F61A5F" w:rsidRDefault="00F61A5F" w:rsidP="00F61A5F">
      <w:pPr>
        <w:spacing w:after="0" w:line="240" w:lineRule="auto"/>
        <w:ind w:firstLine="709"/>
        <w:jc w:val="both"/>
        <w:rPr>
          <w:rFonts w:ascii="PT Astra Serif" w:eastAsia="Calibri" w:hAnsi="PT Astra Serif" w:cs="Times New Roman"/>
          <w:sz w:val="26"/>
          <w:szCs w:val="26"/>
        </w:rPr>
      </w:pPr>
      <w:r w:rsidRPr="00F61A5F">
        <w:rPr>
          <w:rFonts w:ascii="PT Astra Serif" w:eastAsia="Calibri" w:hAnsi="PT Astra Serif" w:cs="Times New Roman"/>
          <w:sz w:val="26"/>
          <w:szCs w:val="26"/>
        </w:rPr>
        <w:t xml:space="preserve">При формировании тарифов на тепловую энергию особое внимание обращено изменению расходов с учётом цены на топливо, стоимость которого </w:t>
      </w:r>
      <w:r w:rsidRPr="00F61A5F">
        <w:rPr>
          <w:rFonts w:ascii="PT Astra Serif" w:eastAsia="Calibri" w:hAnsi="PT Astra Serif" w:cs="Times New Roman"/>
          <w:sz w:val="26"/>
          <w:szCs w:val="26"/>
        </w:rPr>
        <w:br/>
        <w:t>в структуре себестоимости тепловой энергии составляет от 37,71% до 82,36%.</w:t>
      </w:r>
    </w:p>
    <w:p w:rsidR="00F61A5F" w:rsidRPr="00F61A5F" w:rsidRDefault="00F61A5F" w:rsidP="00F61A5F">
      <w:pPr>
        <w:spacing w:after="0" w:line="240" w:lineRule="auto"/>
        <w:ind w:firstLine="709"/>
        <w:contextualSpacing/>
        <w:jc w:val="both"/>
        <w:rPr>
          <w:rFonts w:ascii="PT Astra Serif" w:eastAsia="Times New Roman" w:hAnsi="PT Astra Serif" w:cs="Times New Roman"/>
          <w:sz w:val="26"/>
          <w:szCs w:val="26"/>
          <w:lang w:eastAsia="ru-RU"/>
        </w:rPr>
      </w:pPr>
      <w:r w:rsidRPr="00F61A5F">
        <w:rPr>
          <w:rFonts w:ascii="PT Astra Serif" w:eastAsia="Times New Roman" w:hAnsi="PT Astra Serif" w:cs="Times New Roman"/>
          <w:sz w:val="26"/>
          <w:szCs w:val="26"/>
          <w:lang w:eastAsia="ru-RU"/>
        </w:rPr>
        <w:t xml:space="preserve">В соответствии с пунктом 14 статьи 10 Федерального закона от 27.07.2010 № 190-ФЗ «О теплоснабжении» Губернатором Ульяновской области утверждён закон Ульяновской области от 29.08.2022 № 71-ЗО «О льготных тарифах (льготах) в сферах теплоснабжения, водоснабжения и водоотведения на территории Ульяновской области». Законом устанавливаются категории потребителей, имеющих право на льготы, основания для предоставления льгот и порядок компенсации выпадающих доходов теплоснабжающих организаций. </w:t>
      </w:r>
    </w:p>
    <w:p w:rsidR="00F61A5F" w:rsidRPr="00F61A5F" w:rsidRDefault="00F61A5F" w:rsidP="00F61A5F">
      <w:pPr>
        <w:spacing w:after="0" w:line="240" w:lineRule="auto"/>
        <w:ind w:firstLine="709"/>
        <w:contextualSpacing/>
        <w:jc w:val="both"/>
        <w:rPr>
          <w:rFonts w:ascii="PT Astra Serif" w:eastAsia="Times New Roman" w:hAnsi="PT Astra Serif" w:cs="Times New Roman"/>
          <w:sz w:val="26"/>
          <w:szCs w:val="26"/>
          <w:lang w:eastAsia="ru-RU"/>
        </w:rPr>
      </w:pPr>
      <w:r w:rsidRPr="00F61A5F">
        <w:rPr>
          <w:rFonts w:ascii="PT Astra Serif" w:eastAsia="Times New Roman" w:hAnsi="PT Astra Serif" w:cs="Times New Roman"/>
          <w:sz w:val="26"/>
          <w:szCs w:val="26"/>
          <w:lang w:eastAsia="ru-RU"/>
        </w:rPr>
        <w:t>На всей территории Ульяновской области, кроме ценовой зоны теплоснабжения, рост тарифов на тепловую энергию составит не более 11,4 %.</w:t>
      </w:r>
    </w:p>
    <w:p w:rsidR="00F61A5F" w:rsidRPr="00F61A5F" w:rsidRDefault="00F61A5F" w:rsidP="00F61A5F">
      <w:pPr>
        <w:spacing w:after="0" w:line="240" w:lineRule="auto"/>
        <w:ind w:firstLine="709"/>
        <w:contextualSpacing/>
        <w:jc w:val="both"/>
        <w:rPr>
          <w:rFonts w:ascii="PT Astra Serif" w:eastAsia="Times New Roman" w:hAnsi="PT Astra Serif" w:cs="Times New Roman"/>
          <w:sz w:val="26"/>
          <w:szCs w:val="26"/>
          <w:lang w:eastAsia="ru-RU"/>
        </w:rPr>
      </w:pPr>
      <w:r w:rsidRPr="00F61A5F">
        <w:rPr>
          <w:rFonts w:ascii="PT Astra Serif" w:eastAsia="Times New Roman" w:hAnsi="PT Astra Serif" w:cs="Times New Roman"/>
          <w:sz w:val="26"/>
          <w:szCs w:val="26"/>
          <w:lang w:eastAsia="ru-RU"/>
        </w:rPr>
        <w:t xml:space="preserve">В ценовой зоне теплоснабжения – на территории муниципального образования «город Ульяновск» для 15 единых теплоснабжающих организаций утверждены предельные уровни цен на тепловую энергию (приказ от 19.11.2024 </w:t>
      </w:r>
      <w:r w:rsidR="00CD0C0C">
        <w:rPr>
          <w:rFonts w:ascii="PT Astra Serif" w:eastAsia="Times New Roman" w:hAnsi="PT Astra Serif" w:cs="Times New Roman"/>
          <w:sz w:val="26"/>
          <w:szCs w:val="26"/>
          <w:lang w:eastAsia="ru-RU"/>
        </w:rPr>
        <w:br/>
      </w:r>
      <w:r w:rsidRPr="00F61A5F">
        <w:rPr>
          <w:rFonts w:ascii="PT Astra Serif" w:eastAsia="Times New Roman" w:hAnsi="PT Astra Serif" w:cs="Times New Roman"/>
          <w:sz w:val="26"/>
          <w:szCs w:val="26"/>
          <w:lang w:eastAsia="ru-RU"/>
        </w:rPr>
        <w:t xml:space="preserve">№ 99-П). Реализация тепловой энергии осуществляется в рамках Соглашений </w:t>
      </w:r>
      <w:r w:rsidR="00CD0C0C">
        <w:rPr>
          <w:rFonts w:ascii="PT Astra Serif" w:eastAsia="Times New Roman" w:hAnsi="PT Astra Serif" w:cs="Times New Roman"/>
          <w:sz w:val="26"/>
          <w:szCs w:val="26"/>
          <w:lang w:eastAsia="ru-RU"/>
        </w:rPr>
        <w:br/>
      </w:r>
      <w:r w:rsidRPr="00F61A5F">
        <w:rPr>
          <w:rFonts w:ascii="PT Astra Serif" w:eastAsia="Times New Roman" w:hAnsi="PT Astra Serif" w:cs="Times New Roman"/>
          <w:sz w:val="26"/>
          <w:szCs w:val="26"/>
          <w:lang w:eastAsia="ru-RU"/>
        </w:rPr>
        <w:t xml:space="preserve">об исполнении Схемы теплоснабжения, заключенных между Администрацией муниципального образования «город Ульяновск» и Едиными теплоснабжающими организациями, действующими на территории города Ульяновска, и заключены дополнительные соглашения, содержащие ограничение роста цен на тепловую энергию. </w:t>
      </w:r>
    </w:p>
    <w:p w:rsidR="00F61A5F" w:rsidRPr="00F61A5F" w:rsidRDefault="00F61A5F" w:rsidP="00F61A5F">
      <w:pPr>
        <w:spacing w:after="0" w:line="240" w:lineRule="auto"/>
        <w:ind w:firstLine="709"/>
        <w:contextualSpacing/>
        <w:jc w:val="both"/>
        <w:rPr>
          <w:rFonts w:ascii="PT Astra Serif" w:eastAsia="Times New Roman" w:hAnsi="PT Astra Serif" w:cs="Times New Roman"/>
          <w:sz w:val="26"/>
          <w:szCs w:val="26"/>
          <w:lang w:eastAsia="ru-RU"/>
        </w:rPr>
      </w:pPr>
      <w:r w:rsidRPr="00F61A5F">
        <w:rPr>
          <w:rFonts w:ascii="PT Astra Serif" w:eastAsia="Times New Roman" w:hAnsi="PT Astra Serif" w:cs="Times New Roman"/>
          <w:sz w:val="26"/>
          <w:szCs w:val="26"/>
          <w:lang w:eastAsia="ru-RU"/>
        </w:rPr>
        <w:t>Указанными дополнительными соглашениями предусмотрено увеличение цен на тепловую энергию на территории ценовой зоны теплоснабжения – город Ульяновск на 13,9 %.</w:t>
      </w:r>
    </w:p>
    <w:p w:rsidR="00F61A5F" w:rsidRPr="00F61A5F" w:rsidRDefault="00F61A5F" w:rsidP="00F61A5F">
      <w:pPr>
        <w:spacing w:after="0" w:line="240" w:lineRule="auto"/>
        <w:ind w:firstLine="709"/>
        <w:jc w:val="center"/>
        <w:rPr>
          <w:rFonts w:ascii="PT Astra Serif" w:eastAsia="Calibri" w:hAnsi="PT Astra Serif" w:cs="Times New Roman"/>
          <w:b/>
          <w:sz w:val="26"/>
          <w:szCs w:val="26"/>
          <w:lang w:eastAsia="ru-RU"/>
        </w:rPr>
      </w:pPr>
      <w:r w:rsidRPr="00F61A5F">
        <w:rPr>
          <w:rFonts w:ascii="PT Astra Serif" w:eastAsia="Calibri" w:hAnsi="PT Astra Serif" w:cs="Times New Roman"/>
          <w:b/>
          <w:sz w:val="26"/>
          <w:szCs w:val="26"/>
          <w:lang w:eastAsia="ru-RU"/>
        </w:rPr>
        <w:t>Г</w:t>
      </w:r>
      <w:r w:rsidR="00FE76AE" w:rsidRPr="00F61A5F">
        <w:rPr>
          <w:rFonts w:ascii="PT Astra Serif" w:eastAsia="Calibri" w:hAnsi="PT Astra Serif" w:cs="Times New Roman"/>
          <w:b/>
          <w:sz w:val="26"/>
          <w:szCs w:val="26"/>
          <w:lang w:eastAsia="ru-RU"/>
        </w:rPr>
        <w:t>азоснабжение</w:t>
      </w:r>
    </w:p>
    <w:p w:rsidR="00F61A5F" w:rsidRPr="00F61A5F" w:rsidRDefault="00F61A5F" w:rsidP="00F61A5F">
      <w:pPr>
        <w:spacing w:after="0" w:line="240" w:lineRule="auto"/>
        <w:ind w:firstLine="709"/>
        <w:jc w:val="both"/>
        <w:rPr>
          <w:rFonts w:ascii="PT Astra Serif" w:eastAsia="Calibri" w:hAnsi="PT Astra Serif" w:cs="Times New Roman"/>
          <w:sz w:val="26"/>
          <w:szCs w:val="26"/>
        </w:rPr>
      </w:pPr>
      <w:r w:rsidRPr="00F61A5F">
        <w:rPr>
          <w:rFonts w:ascii="PT Astra Serif" w:eastAsia="Calibri" w:hAnsi="PT Astra Serif" w:cs="Times New Roman"/>
          <w:sz w:val="26"/>
          <w:szCs w:val="26"/>
        </w:rPr>
        <w:t>В соответствии с действующим законодательством Агентство устанавливает:</w:t>
      </w:r>
    </w:p>
    <w:p w:rsidR="00F61A5F" w:rsidRPr="00F61A5F" w:rsidRDefault="00F61A5F" w:rsidP="00F61A5F">
      <w:pPr>
        <w:spacing w:after="0" w:line="240" w:lineRule="auto"/>
        <w:ind w:firstLine="709"/>
        <w:jc w:val="both"/>
        <w:rPr>
          <w:rFonts w:ascii="PT Astra Serif" w:eastAsia="Calibri" w:hAnsi="PT Astra Serif" w:cs="Times New Roman"/>
          <w:sz w:val="26"/>
          <w:szCs w:val="26"/>
        </w:rPr>
      </w:pPr>
      <w:r w:rsidRPr="00F61A5F">
        <w:rPr>
          <w:rFonts w:ascii="PT Astra Serif" w:eastAsia="Calibri" w:hAnsi="PT Astra Serif" w:cs="Times New Roman"/>
          <w:sz w:val="26"/>
          <w:szCs w:val="26"/>
        </w:rPr>
        <w:t>- розничные цены на газ, реализуемый населению;</w:t>
      </w:r>
    </w:p>
    <w:p w:rsidR="00F61A5F" w:rsidRPr="00F61A5F" w:rsidRDefault="00F61A5F" w:rsidP="00F61A5F">
      <w:pPr>
        <w:spacing w:after="0" w:line="240" w:lineRule="auto"/>
        <w:ind w:firstLine="709"/>
        <w:jc w:val="both"/>
        <w:rPr>
          <w:rFonts w:ascii="PT Astra Serif" w:eastAsia="Calibri" w:hAnsi="PT Astra Serif" w:cs="Times New Roman"/>
          <w:sz w:val="26"/>
          <w:szCs w:val="26"/>
        </w:rPr>
      </w:pPr>
      <w:r w:rsidRPr="00F61A5F">
        <w:rPr>
          <w:rFonts w:ascii="PT Astra Serif" w:eastAsia="Calibri" w:hAnsi="PT Astra Serif" w:cs="Times New Roman"/>
          <w:sz w:val="26"/>
          <w:szCs w:val="26"/>
        </w:rPr>
        <w:t>- размер платы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её величину;</w:t>
      </w:r>
    </w:p>
    <w:p w:rsidR="00F61A5F" w:rsidRPr="00F61A5F" w:rsidRDefault="00F61A5F" w:rsidP="00F61A5F">
      <w:pPr>
        <w:spacing w:after="0" w:line="240" w:lineRule="auto"/>
        <w:ind w:firstLine="709"/>
        <w:jc w:val="both"/>
        <w:rPr>
          <w:rFonts w:ascii="PT Astra Serif" w:eastAsia="Calibri" w:hAnsi="PT Astra Serif" w:cs="Times New Roman"/>
          <w:sz w:val="26"/>
          <w:szCs w:val="26"/>
        </w:rPr>
      </w:pPr>
      <w:r w:rsidRPr="00F61A5F">
        <w:rPr>
          <w:rFonts w:ascii="PT Astra Serif" w:eastAsia="Calibri" w:hAnsi="PT Astra Serif" w:cs="Times New Roman"/>
          <w:sz w:val="26"/>
          <w:szCs w:val="26"/>
        </w:rPr>
        <w:t xml:space="preserve">- определяет и по согласованию с газораспределительными организациями утверждает специальные надбавки к тарифам на транспортировку газа </w:t>
      </w:r>
      <w:r w:rsidRPr="00F61A5F">
        <w:rPr>
          <w:rFonts w:ascii="PT Astra Serif" w:eastAsia="Calibri" w:hAnsi="PT Astra Serif" w:cs="Times New Roman"/>
          <w:sz w:val="26"/>
          <w:szCs w:val="26"/>
        </w:rPr>
        <w:br/>
        <w:t>по газораспределительным сетям, предназначенные для финансирования программ газификации.</w:t>
      </w:r>
    </w:p>
    <w:p w:rsidR="00F61A5F" w:rsidRPr="00F61A5F" w:rsidRDefault="00F61A5F" w:rsidP="00F61A5F">
      <w:pPr>
        <w:spacing w:after="0" w:line="240" w:lineRule="auto"/>
        <w:ind w:firstLine="709"/>
        <w:jc w:val="both"/>
        <w:rPr>
          <w:rFonts w:ascii="PT Astra Serif" w:eastAsia="Times New Roman" w:hAnsi="PT Astra Serif" w:cs="Times New Roman"/>
          <w:bCs/>
          <w:iCs/>
          <w:sz w:val="26"/>
          <w:szCs w:val="26"/>
          <w:lang w:eastAsia="ru-RU"/>
        </w:rPr>
      </w:pPr>
      <w:r w:rsidRPr="00F61A5F">
        <w:rPr>
          <w:rFonts w:ascii="PT Astra Serif" w:eastAsia="Times New Roman" w:hAnsi="PT Astra Serif" w:cs="Times New Roman"/>
          <w:bCs/>
          <w:iCs/>
          <w:sz w:val="26"/>
          <w:szCs w:val="26"/>
          <w:lang w:eastAsia="ru-RU"/>
        </w:rPr>
        <w:t>В соответствии с приказом Агентства от 28.12.2023 № 341-П для абонентов тариф на природный газ, потребляемый с целью пр</w:t>
      </w:r>
      <w:r w:rsidR="00CD0C0C">
        <w:rPr>
          <w:rFonts w:ascii="PT Astra Serif" w:eastAsia="Times New Roman" w:hAnsi="PT Astra Serif" w:cs="Times New Roman"/>
          <w:bCs/>
          <w:iCs/>
          <w:sz w:val="26"/>
          <w:szCs w:val="26"/>
          <w:lang w:eastAsia="ru-RU"/>
        </w:rPr>
        <w:t xml:space="preserve">иготовления пищи и нагрев воды </w:t>
      </w:r>
      <w:r w:rsidRPr="00F61A5F">
        <w:rPr>
          <w:rFonts w:ascii="PT Astra Serif" w:eastAsia="Times New Roman" w:hAnsi="PT Astra Serif" w:cs="Times New Roman"/>
          <w:bCs/>
          <w:iCs/>
          <w:sz w:val="26"/>
          <w:szCs w:val="26"/>
          <w:lang w:eastAsia="ru-RU"/>
        </w:rPr>
        <w:t>(в отсутствие других направлений использования га</w:t>
      </w:r>
      <w:r w:rsidR="00CD0C0C">
        <w:rPr>
          <w:rFonts w:ascii="PT Astra Serif" w:eastAsia="Times New Roman" w:hAnsi="PT Astra Serif" w:cs="Times New Roman"/>
          <w:bCs/>
          <w:iCs/>
          <w:sz w:val="26"/>
          <w:szCs w:val="26"/>
          <w:lang w:eastAsia="ru-RU"/>
        </w:rPr>
        <w:t xml:space="preserve">за) с 01.07.2024 года составил </w:t>
      </w:r>
      <w:r w:rsidRPr="00F61A5F">
        <w:rPr>
          <w:rFonts w:ascii="PT Astra Serif" w:eastAsia="Times New Roman" w:hAnsi="PT Astra Serif" w:cs="Times New Roman"/>
          <w:bCs/>
          <w:iCs/>
          <w:sz w:val="26"/>
          <w:szCs w:val="26"/>
          <w:lang w:eastAsia="ru-RU"/>
        </w:rPr>
        <w:t>7,49 руб./1 м</w:t>
      </w:r>
      <w:r w:rsidRPr="00F61A5F">
        <w:rPr>
          <w:rFonts w:ascii="PT Astra Serif" w:eastAsia="Times New Roman" w:hAnsi="PT Astra Serif" w:cs="Times New Roman"/>
          <w:bCs/>
          <w:iCs/>
          <w:sz w:val="26"/>
          <w:szCs w:val="26"/>
          <w:vertAlign w:val="superscript"/>
          <w:lang w:eastAsia="ru-RU"/>
        </w:rPr>
        <w:t>3</w:t>
      </w:r>
      <w:r w:rsidRPr="00F61A5F">
        <w:rPr>
          <w:rFonts w:ascii="PT Astra Serif" w:eastAsia="Times New Roman" w:hAnsi="PT Astra Serif" w:cs="Times New Roman"/>
          <w:bCs/>
          <w:iCs/>
          <w:sz w:val="26"/>
          <w:szCs w:val="26"/>
          <w:lang w:eastAsia="ru-RU"/>
        </w:rPr>
        <w:t>. При использовании природного газа на отопление с одновременным использованием газа на другие цели тариф с 01.07.2024 года – 7,45 руб./1 м</w:t>
      </w:r>
      <w:r w:rsidRPr="00F61A5F">
        <w:rPr>
          <w:rFonts w:ascii="PT Astra Serif" w:eastAsia="Times New Roman" w:hAnsi="PT Astra Serif" w:cs="Times New Roman"/>
          <w:bCs/>
          <w:iCs/>
          <w:sz w:val="26"/>
          <w:szCs w:val="26"/>
          <w:vertAlign w:val="superscript"/>
          <w:lang w:eastAsia="ru-RU"/>
        </w:rPr>
        <w:t>3</w:t>
      </w:r>
      <w:r w:rsidRPr="00F61A5F">
        <w:rPr>
          <w:rFonts w:ascii="PT Astra Serif" w:eastAsia="Times New Roman" w:hAnsi="PT Astra Serif" w:cs="Times New Roman"/>
          <w:bCs/>
          <w:iCs/>
          <w:sz w:val="26"/>
          <w:szCs w:val="26"/>
          <w:lang w:eastAsia="ru-RU"/>
        </w:rPr>
        <w:t>. Розничные цены на природный газ устанавливаются диффере</w:t>
      </w:r>
      <w:r w:rsidR="00CD0C0C">
        <w:rPr>
          <w:rFonts w:ascii="PT Astra Serif" w:eastAsia="Times New Roman" w:hAnsi="PT Astra Serif" w:cs="Times New Roman"/>
          <w:bCs/>
          <w:iCs/>
          <w:sz w:val="26"/>
          <w:szCs w:val="26"/>
          <w:lang w:eastAsia="ru-RU"/>
        </w:rPr>
        <w:t xml:space="preserve">нцированно только </w:t>
      </w:r>
      <w:r w:rsidRPr="00F61A5F">
        <w:rPr>
          <w:rFonts w:ascii="PT Astra Serif" w:eastAsia="Times New Roman" w:hAnsi="PT Astra Serif" w:cs="Times New Roman"/>
          <w:bCs/>
          <w:iCs/>
          <w:sz w:val="26"/>
          <w:szCs w:val="26"/>
          <w:lang w:eastAsia="ru-RU"/>
        </w:rPr>
        <w:t xml:space="preserve">по направлениям (наборам направлений) использования газа, тарифы устанавливаются едиными для всего субъекта Российской Федерации. </w:t>
      </w:r>
    </w:p>
    <w:p w:rsidR="00F61A5F" w:rsidRPr="00F61A5F" w:rsidRDefault="00F61A5F" w:rsidP="00F61A5F">
      <w:pPr>
        <w:spacing w:after="0" w:line="240" w:lineRule="auto"/>
        <w:ind w:firstLine="709"/>
        <w:jc w:val="both"/>
        <w:rPr>
          <w:rFonts w:ascii="PT Astra Serif" w:eastAsia="Times New Roman" w:hAnsi="PT Astra Serif" w:cs="Times New Roman"/>
          <w:bCs/>
          <w:iCs/>
          <w:sz w:val="26"/>
          <w:szCs w:val="26"/>
          <w:lang w:eastAsia="ru-RU"/>
        </w:rPr>
      </w:pPr>
      <w:r w:rsidRPr="00F61A5F">
        <w:rPr>
          <w:rFonts w:ascii="PT Astra Serif" w:eastAsia="Times New Roman" w:hAnsi="PT Astra Serif" w:cs="Times New Roman"/>
          <w:bCs/>
          <w:iCs/>
          <w:sz w:val="26"/>
          <w:szCs w:val="26"/>
          <w:lang w:eastAsia="ru-RU"/>
        </w:rPr>
        <w:t xml:space="preserve">Розничные цены на сжиженный газ, реализуемый населению для бытовых нужд, устанавливаются для реализации в баллонах без доставки до потребителя </w:t>
      </w:r>
      <w:r w:rsidRPr="00F61A5F">
        <w:rPr>
          <w:rFonts w:ascii="PT Astra Serif" w:eastAsia="Times New Roman" w:hAnsi="PT Astra Serif" w:cs="Times New Roman"/>
          <w:bCs/>
          <w:iCs/>
          <w:sz w:val="26"/>
          <w:szCs w:val="26"/>
          <w:lang w:eastAsia="ru-RU"/>
        </w:rPr>
        <w:br/>
        <w:t>и с доставкой до потребителя, а также из групповых газовых резервуарных установок.</w:t>
      </w:r>
    </w:p>
    <w:p w:rsidR="00F61A5F" w:rsidRPr="00F61A5F" w:rsidRDefault="00F61A5F" w:rsidP="00F61A5F">
      <w:pPr>
        <w:spacing w:after="0" w:line="240" w:lineRule="auto"/>
        <w:ind w:firstLine="709"/>
        <w:jc w:val="both"/>
        <w:rPr>
          <w:rFonts w:ascii="PT Astra Serif" w:eastAsia="Times New Roman" w:hAnsi="PT Astra Serif" w:cs="Times New Roman"/>
          <w:bCs/>
          <w:iCs/>
          <w:sz w:val="26"/>
          <w:szCs w:val="26"/>
          <w:lang w:eastAsia="ru-RU"/>
        </w:rPr>
      </w:pPr>
      <w:r w:rsidRPr="00F61A5F">
        <w:rPr>
          <w:rFonts w:ascii="PT Astra Serif" w:eastAsia="Times New Roman" w:hAnsi="PT Astra Serif" w:cs="Times New Roman"/>
          <w:bCs/>
          <w:iCs/>
          <w:sz w:val="26"/>
          <w:szCs w:val="26"/>
          <w:lang w:eastAsia="ru-RU"/>
        </w:rPr>
        <w:lastRenderedPageBreak/>
        <w:t xml:space="preserve">Предельные (максимальные) уровни розничных цен на сжиженный газ, реализуемый на территории Ульяновской области населению для бытовых нужд </w:t>
      </w:r>
      <w:r w:rsidR="00CD0C0C">
        <w:rPr>
          <w:rFonts w:ascii="PT Astra Serif" w:eastAsia="Times New Roman" w:hAnsi="PT Astra Serif" w:cs="Times New Roman"/>
          <w:bCs/>
          <w:iCs/>
          <w:sz w:val="26"/>
          <w:szCs w:val="26"/>
          <w:lang w:eastAsia="ru-RU"/>
        </w:rPr>
        <w:br/>
      </w:r>
      <w:r w:rsidRPr="00F61A5F">
        <w:rPr>
          <w:rFonts w:ascii="PT Astra Serif" w:eastAsia="Times New Roman" w:hAnsi="PT Astra Serif" w:cs="Times New Roman"/>
          <w:bCs/>
          <w:iCs/>
          <w:sz w:val="26"/>
          <w:szCs w:val="26"/>
          <w:lang w:eastAsia="ru-RU"/>
        </w:rPr>
        <w:t>на 2024 год, утверждены приказами Агентства:</w:t>
      </w:r>
    </w:p>
    <w:p w:rsidR="00F61A5F" w:rsidRPr="00F61A5F" w:rsidRDefault="00F61A5F" w:rsidP="00F61A5F">
      <w:pPr>
        <w:spacing w:after="0" w:line="240" w:lineRule="auto"/>
        <w:ind w:firstLine="709"/>
        <w:jc w:val="both"/>
        <w:rPr>
          <w:rFonts w:ascii="PT Astra Serif" w:eastAsia="Times New Roman" w:hAnsi="PT Astra Serif" w:cs="Times New Roman"/>
          <w:bCs/>
          <w:iCs/>
          <w:sz w:val="26"/>
          <w:szCs w:val="26"/>
          <w:lang w:eastAsia="ru-RU"/>
        </w:rPr>
      </w:pPr>
      <w:r w:rsidRPr="00F61A5F">
        <w:rPr>
          <w:rFonts w:ascii="PT Astra Serif" w:eastAsia="Times New Roman" w:hAnsi="PT Astra Serif" w:cs="Times New Roman"/>
          <w:bCs/>
          <w:iCs/>
          <w:sz w:val="26"/>
          <w:szCs w:val="26"/>
          <w:lang w:eastAsia="ru-RU"/>
        </w:rPr>
        <w:t xml:space="preserve">от 19.12.2023 № 282-П </w:t>
      </w:r>
      <w:r w:rsidRPr="00F61A5F">
        <w:rPr>
          <w:rFonts w:ascii="PT Astra Serif" w:eastAsia="Calibri" w:hAnsi="PT Astra Serif" w:cs="Times New Roman"/>
          <w:sz w:val="26"/>
          <w:szCs w:val="26"/>
        </w:rPr>
        <w:t xml:space="preserve">«О предельных уровнях розничных цен </w:t>
      </w:r>
      <w:r w:rsidR="00CD0C0C">
        <w:rPr>
          <w:rFonts w:ascii="PT Astra Serif" w:eastAsia="Calibri" w:hAnsi="PT Astra Serif" w:cs="Times New Roman"/>
          <w:sz w:val="26"/>
          <w:szCs w:val="26"/>
        </w:rPr>
        <w:br/>
      </w:r>
      <w:r w:rsidRPr="00F61A5F">
        <w:rPr>
          <w:rFonts w:ascii="PT Astra Serif" w:eastAsia="Calibri" w:hAnsi="PT Astra Serif" w:cs="Times New Roman"/>
          <w:sz w:val="26"/>
          <w:szCs w:val="26"/>
        </w:rPr>
        <w:t xml:space="preserve">на сжиженный газ, реализуемый населению на территории Ульяновской области </w:t>
      </w:r>
      <w:r w:rsidR="00CD0C0C">
        <w:rPr>
          <w:rFonts w:ascii="PT Astra Serif" w:eastAsia="Calibri" w:hAnsi="PT Astra Serif" w:cs="Times New Roman"/>
          <w:sz w:val="26"/>
          <w:szCs w:val="26"/>
        </w:rPr>
        <w:br/>
      </w:r>
      <w:r w:rsidRPr="00F61A5F">
        <w:rPr>
          <w:rFonts w:ascii="PT Astra Serif" w:eastAsia="Calibri" w:hAnsi="PT Astra Serif" w:cs="Times New Roman"/>
          <w:sz w:val="26"/>
          <w:szCs w:val="26"/>
        </w:rPr>
        <w:t>на 2024 год»</w:t>
      </w:r>
      <w:r w:rsidR="00CD0C0C">
        <w:rPr>
          <w:rFonts w:ascii="PT Astra Serif" w:eastAsia="Times New Roman" w:hAnsi="PT Astra Serif" w:cs="Times New Roman"/>
          <w:bCs/>
          <w:iCs/>
          <w:sz w:val="26"/>
          <w:szCs w:val="26"/>
          <w:lang w:eastAsia="ru-RU"/>
        </w:rPr>
        <w:t xml:space="preserve">, </w:t>
      </w:r>
      <w:r w:rsidRPr="00F61A5F">
        <w:rPr>
          <w:rFonts w:ascii="PT Astra Serif" w:eastAsia="Times New Roman" w:hAnsi="PT Astra Serif" w:cs="Times New Roman"/>
          <w:bCs/>
          <w:iCs/>
          <w:sz w:val="26"/>
          <w:szCs w:val="26"/>
          <w:lang w:eastAsia="ru-RU"/>
        </w:rPr>
        <w:t xml:space="preserve">где утверждена реализация </w:t>
      </w:r>
      <w:r w:rsidRPr="00F61A5F">
        <w:rPr>
          <w:rFonts w:ascii="PT Astra Serif" w:eastAsia="Calibri" w:hAnsi="PT Astra Serif" w:cs="Times New Roman"/>
          <w:sz w:val="26"/>
          <w:szCs w:val="26"/>
        </w:rPr>
        <w:t xml:space="preserve">сжиженного газа в баллонах без доставки до потребителя с 01.07.2024 в размере 35,25 руб./кг, реализация сжиженного газа </w:t>
      </w:r>
      <w:r w:rsidR="00CD0C0C">
        <w:rPr>
          <w:rFonts w:ascii="PT Astra Serif" w:eastAsia="Calibri" w:hAnsi="PT Astra Serif" w:cs="Times New Roman"/>
          <w:sz w:val="26"/>
          <w:szCs w:val="26"/>
        </w:rPr>
        <w:br/>
      </w:r>
      <w:r w:rsidRPr="00F61A5F">
        <w:rPr>
          <w:rFonts w:ascii="PT Astra Serif" w:eastAsia="Calibri" w:hAnsi="PT Astra Serif" w:cs="Times New Roman"/>
          <w:sz w:val="26"/>
          <w:szCs w:val="26"/>
        </w:rPr>
        <w:t>в баллонах с доставкой до потребителя с 01.07.2024 - 44,17 руб./кг;</w:t>
      </w:r>
    </w:p>
    <w:p w:rsidR="00F61A5F" w:rsidRPr="00F61A5F" w:rsidRDefault="00F61A5F" w:rsidP="00F61A5F">
      <w:pPr>
        <w:spacing w:after="0" w:line="240" w:lineRule="auto"/>
        <w:ind w:firstLine="709"/>
        <w:jc w:val="both"/>
        <w:rPr>
          <w:rFonts w:ascii="PT Astra Serif" w:eastAsia="Calibri" w:hAnsi="PT Astra Serif" w:cs="Times New Roman"/>
          <w:sz w:val="26"/>
          <w:szCs w:val="26"/>
        </w:rPr>
      </w:pPr>
      <w:r w:rsidRPr="00F61A5F">
        <w:rPr>
          <w:rFonts w:ascii="PT Astra Serif" w:eastAsia="Times New Roman" w:hAnsi="PT Astra Serif" w:cs="Times New Roman"/>
          <w:bCs/>
          <w:iCs/>
          <w:sz w:val="26"/>
          <w:szCs w:val="26"/>
          <w:lang w:eastAsia="ru-RU"/>
        </w:rPr>
        <w:t>от 19.12.2023 № 283-П «</w:t>
      </w:r>
      <w:r w:rsidRPr="00F61A5F">
        <w:rPr>
          <w:rFonts w:ascii="PT Astra Serif" w:eastAsia="Calibri" w:hAnsi="PT Astra Serif" w:cs="Times New Roman"/>
          <w:sz w:val="26"/>
          <w:szCs w:val="26"/>
        </w:rPr>
        <w:t>О предельных уровнях розничных цен на сжиженный газ, реализуемый населению федеральным государственным бюджетным учреждением «Центральное жилищно-коммунальное управление» Министерства обороны российской федерации не территории Ульяновской области, на 2024 год», реализация сжиженного газа из групповых газовых резервуарных установок с 01.07.2024 – 30,57 руб./кг.</w:t>
      </w:r>
    </w:p>
    <w:p w:rsidR="00F61A5F" w:rsidRPr="006A036C" w:rsidRDefault="00F61A5F" w:rsidP="00F61A5F">
      <w:pPr>
        <w:spacing w:after="0" w:line="240" w:lineRule="auto"/>
        <w:ind w:firstLine="709"/>
        <w:jc w:val="both"/>
        <w:rPr>
          <w:rFonts w:ascii="PT Astra Serif" w:eastAsia="Calibri" w:hAnsi="PT Astra Serif" w:cs="Times New Roman"/>
          <w:sz w:val="26"/>
          <w:szCs w:val="26"/>
        </w:rPr>
      </w:pPr>
      <w:r w:rsidRPr="006A036C">
        <w:rPr>
          <w:rFonts w:ascii="PT Astra Serif" w:eastAsia="Calibri" w:hAnsi="PT Astra Serif" w:cs="Times New Roman"/>
          <w:sz w:val="26"/>
          <w:szCs w:val="26"/>
        </w:rPr>
        <w:t xml:space="preserve">Экономически-обоснованные расходы на догазификацию по ООО «Газпром газораспределение Ульяновск» за 1, 2 и 3 квартал составили </w:t>
      </w:r>
      <w:r w:rsidR="0047440B" w:rsidRPr="006A036C">
        <w:rPr>
          <w:rFonts w:ascii="PT Astra Serif" w:eastAsia="Calibri" w:hAnsi="PT Astra Serif" w:cs="Times New Roman"/>
          <w:sz w:val="26"/>
          <w:szCs w:val="26"/>
        </w:rPr>
        <w:t>- 37480</w:t>
      </w:r>
      <w:r w:rsidRPr="006A036C">
        <w:rPr>
          <w:rFonts w:ascii="PT Astra Serif" w:eastAsia="Calibri" w:hAnsi="PT Astra Serif" w:cs="Times New Roman"/>
          <w:sz w:val="26"/>
          <w:szCs w:val="26"/>
        </w:rPr>
        <w:t>,126 тыс. руб. по ООО «Автогазсервис» за 1, 2 и 3 квартал - 440,92 тыс. руб. тыс. руб.</w:t>
      </w:r>
    </w:p>
    <w:p w:rsidR="00F61A5F" w:rsidRDefault="00F61A5F" w:rsidP="00F61A5F">
      <w:pPr>
        <w:spacing w:after="0" w:line="240" w:lineRule="auto"/>
        <w:ind w:firstLine="709"/>
        <w:jc w:val="both"/>
        <w:rPr>
          <w:rFonts w:ascii="PT Astra Serif" w:eastAsia="Calibri" w:hAnsi="PT Astra Serif" w:cs="Times New Roman"/>
          <w:b/>
          <w:bCs/>
          <w:iCs/>
          <w:color w:val="00B050"/>
          <w:sz w:val="26"/>
          <w:szCs w:val="26"/>
        </w:rPr>
      </w:pPr>
    </w:p>
    <w:p w:rsidR="00D72A85" w:rsidRPr="00D72A85" w:rsidRDefault="00D72A85" w:rsidP="00D72A85">
      <w:pPr>
        <w:spacing w:after="0" w:line="240" w:lineRule="auto"/>
        <w:jc w:val="center"/>
        <w:rPr>
          <w:rFonts w:ascii="PT Astra Serif" w:eastAsia="Times New Roman" w:hAnsi="PT Astra Serif" w:cs="Times New Roman"/>
          <w:b/>
          <w:bCs/>
          <w:iCs/>
          <w:sz w:val="26"/>
          <w:szCs w:val="26"/>
          <w:lang w:eastAsia="ru-RU"/>
        </w:rPr>
      </w:pPr>
      <w:r>
        <w:rPr>
          <w:rFonts w:ascii="PT Astra Serif" w:eastAsia="Times New Roman" w:hAnsi="PT Astra Serif" w:cs="Times New Roman"/>
          <w:b/>
          <w:bCs/>
          <w:iCs/>
          <w:sz w:val="26"/>
          <w:szCs w:val="26"/>
          <w:lang w:eastAsia="ru-RU"/>
        </w:rPr>
        <w:t>Н</w:t>
      </w:r>
      <w:r w:rsidRPr="00D72A85">
        <w:rPr>
          <w:rFonts w:ascii="PT Astra Serif" w:eastAsia="Times New Roman" w:hAnsi="PT Astra Serif" w:cs="Times New Roman"/>
          <w:b/>
          <w:bCs/>
          <w:iCs/>
          <w:sz w:val="26"/>
          <w:szCs w:val="26"/>
          <w:lang w:eastAsia="ru-RU"/>
        </w:rPr>
        <w:t>епроизводственная сфера</w:t>
      </w:r>
    </w:p>
    <w:p w:rsidR="00DD3968" w:rsidRPr="00DD3968" w:rsidRDefault="00DD3968" w:rsidP="00DD3968">
      <w:pPr>
        <w:spacing w:after="0" w:line="240" w:lineRule="auto"/>
        <w:ind w:firstLine="709"/>
        <w:jc w:val="both"/>
        <w:rPr>
          <w:rFonts w:ascii="Times New Roman" w:eastAsia="Times New Roman" w:hAnsi="Times New Roman" w:cs="Times New Roman"/>
          <w:bCs/>
          <w:iCs/>
          <w:sz w:val="26"/>
          <w:szCs w:val="26"/>
          <w:lang w:eastAsia="ru-RU"/>
        </w:rPr>
      </w:pPr>
      <w:r w:rsidRPr="00DD3968">
        <w:rPr>
          <w:rFonts w:ascii="Times New Roman" w:eastAsia="Times New Roman" w:hAnsi="Times New Roman" w:cs="Times New Roman"/>
          <w:bCs/>
          <w:iCs/>
          <w:sz w:val="26"/>
          <w:szCs w:val="26"/>
          <w:lang w:eastAsia="ru-RU"/>
        </w:rPr>
        <w:t>В соответствии с действующим законодательством установление цен (тарифов), надбавок на товары и услуги (продукцию) в непроизводственных отраслях не имеют обязательной привязки к началу финансового года. В этой сфере Агентство проводит политику, направленную на сдерживание цен и тарифов.</w:t>
      </w:r>
    </w:p>
    <w:p w:rsidR="00DD3968" w:rsidRPr="00DD3968" w:rsidRDefault="00DD3968" w:rsidP="00DD3968">
      <w:pPr>
        <w:spacing w:after="0" w:line="240" w:lineRule="auto"/>
        <w:ind w:firstLine="709"/>
        <w:jc w:val="both"/>
        <w:rPr>
          <w:rFonts w:ascii="Times New Roman" w:eastAsia="Times New Roman" w:hAnsi="Times New Roman" w:cs="Times New Roman"/>
          <w:bCs/>
          <w:iCs/>
          <w:sz w:val="26"/>
          <w:szCs w:val="26"/>
          <w:lang w:eastAsia="ru-RU"/>
        </w:rPr>
      </w:pPr>
      <w:r w:rsidRPr="00DD3968">
        <w:rPr>
          <w:rFonts w:ascii="Times New Roman" w:eastAsia="Times New Roman" w:hAnsi="Times New Roman" w:cs="Times New Roman"/>
          <w:bCs/>
          <w:iCs/>
          <w:sz w:val="26"/>
          <w:szCs w:val="26"/>
          <w:lang w:eastAsia="ru-RU"/>
        </w:rPr>
        <w:t>В 2024 году установлены тарифы:</w:t>
      </w:r>
    </w:p>
    <w:p w:rsidR="00DD3968" w:rsidRPr="00DD3968" w:rsidRDefault="00DD3968" w:rsidP="00DD3968">
      <w:pPr>
        <w:spacing w:after="0" w:line="240" w:lineRule="auto"/>
        <w:ind w:firstLine="709"/>
        <w:jc w:val="both"/>
        <w:rPr>
          <w:rFonts w:ascii="Times New Roman" w:eastAsia="Times New Roman" w:hAnsi="Times New Roman" w:cs="Times New Roman"/>
          <w:bCs/>
          <w:iCs/>
          <w:sz w:val="26"/>
          <w:szCs w:val="26"/>
          <w:lang w:eastAsia="ru-RU"/>
        </w:rPr>
      </w:pPr>
      <w:r w:rsidRPr="00DD3968">
        <w:rPr>
          <w:rFonts w:ascii="Times New Roman" w:eastAsia="Times New Roman" w:hAnsi="Times New Roman" w:cs="Times New Roman"/>
          <w:bCs/>
          <w:iCs/>
          <w:sz w:val="26"/>
          <w:szCs w:val="26"/>
          <w:lang w:eastAsia="ru-RU"/>
        </w:rPr>
        <w:t>- на социальные услуги на основании подушевых нормативов финансирования социальных услуг, включенных в социальный пакет долговременного ухода, предоставляемых в форме социального обслуживания на дому в Ульяновской области;</w:t>
      </w:r>
    </w:p>
    <w:p w:rsidR="00DD3968" w:rsidRDefault="00DD3968" w:rsidP="00DD3968">
      <w:pPr>
        <w:spacing w:after="0" w:line="240" w:lineRule="auto"/>
        <w:ind w:firstLine="709"/>
        <w:jc w:val="both"/>
        <w:rPr>
          <w:rFonts w:ascii="PT Astra Serif" w:eastAsia="Times New Roman" w:hAnsi="PT Astra Serif" w:cs="Times New Roman"/>
          <w:bCs/>
          <w:iCs/>
          <w:sz w:val="26"/>
          <w:szCs w:val="26"/>
          <w:lang w:eastAsia="ru-RU"/>
        </w:rPr>
      </w:pPr>
      <w:r w:rsidRPr="00DD3968">
        <w:rPr>
          <w:rFonts w:ascii="PT Astra Serif" w:eastAsia="Times New Roman" w:hAnsi="PT Astra Serif" w:cs="Times New Roman"/>
          <w:bCs/>
          <w:iCs/>
          <w:sz w:val="26"/>
          <w:szCs w:val="26"/>
          <w:lang w:eastAsia="ru-RU"/>
        </w:rPr>
        <w:t xml:space="preserve">-  на услуги по перевозке пассажиров железнодорожным транспортом </w:t>
      </w:r>
      <w:r w:rsidRPr="00DD3968">
        <w:rPr>
          <w:rFonts w:ascii="PT Astra Serif" w:eastAsia="Times New Roman" w:hAnsi="PT Astra Serif" w:cs="Times New Roman"/>
          <w:bCs/>
          <w:iCs/>
          <w:sz w:val="26"/>
          <w:szCs w:val="26"/>
          <w:lang w:eastAsia="ru-RU"/>
        </w:rPr>
        <w:br/>
        <w:t>в пригородном сообщении, оказываемые АО «</w:t>
      </w:r>
      <w:proofErr w:type="spellStart"/>
      <w:r w:rsidRPr="00DD3968">
        <w:rPr>
          <w:rFonts w:ascii="PT Astra Serif" w:eastAsia="Times New Roman" w:hAnsi="PT Astra Serif" w:cs="Times New Roman"/>
          <w:bCs/>
          <w:iCs/>
          <w:sz w:val="26"/>
          <w:szCs w:val="26"/>
          <w:lang w:eastAsia="ru-RU"/>
        </w:rPr>
        <w:t>Башкортостанская</w:t>
      </w:r>
      <w:proofErr w:type="spellEnd"/>
      <w:r w:rsidRPr="00DD3968">
        <w:rPr>
          <w:rFonts w:ascii="PT Astra Serif" w:eastAsia="Times New Roman" w:hAnsi="PT Astra Serif" w:cs="Times New Roman"/>
          <w:bCs/>
          <w:iCs/>
          <w:sz w:val="26"/>
          <w:szCs w:val="26"/>
          <w:lang w:eastAsia="ru-RU"/>
        </w:rPr>
        <w:t xml:space="preserve"> пригородная пассажирская компания»</w:t>
      </w:r>
      <w:r>
        <w:rPr>
          <w:rFonts w:ascii="PT Astra Serif" w:eastAsia="Times New Roman" w:hAnsi="PT Astra Serif" w:cs="Times New Roman"/>
          <w:bCs/>
          <w:iCs/>
          <w:sz w:val="26"/>
          <w:szCs w:val="26"/>
          <w:lang w:eastAsia="ru-RU"/>
        </w:rPr>
        <w:t xml:space="preserve"> и </w:t>
      </w:r>
      <w:r w:rsidRPr="00DD3968">
        <w:rPr>
          <w:rFonts w:ascii="PT Astra Serif" w:eastAsia="Times New Roman" w:hAnsi="PT Astra Serif" w:cs="Times New Roman"/>
          <w:bCs/>
          <w:iCs/>
          <w:sz w:val="26"/>
          <w:szCs w:val="26"/>
          <w:lang w:eastAsia="ru-RU"/>
        </w:rPr>
        <w:t>Акционерным обществом «Содружество»</w:t>
      </w:r>
      <w:r>
        <w:rPr>
          <w:rFonts w:ascii="PT Astra Serif" w:eastAsia="Times New Roman" w:hAnsi="PT Astra Serif" w:cs="Times New Roman"/>
          <w:bCs/>
          <w:iCs/>
          <w:sz w:val="26"/>
          <w:szCs w:val="26"/>
          <w:lang w:eastAsia="ru-RU"/>
        </w:rPr>
        <w:t>;</w:t>
      </w:r>
    </w:p>
    <w:p w:rsidR="00DD3968" w:rsidRDefault="00DD3968" w:rsidP="00DD3968">
      <w:pPr>
        <w:spacing w:after="0" w:line="240" w:lineRule="auto"/>
        <w:ind w:firstLine="709"/>
        <w:jc w:val="both"/>
        <w:rPr>
          <w:rFonts w:ascii="PT Astra Serif" w:eastAsia="Times New Roman" w:hAnsi="PT Astra Serif" w:cs="Times New Roman"/>
          <w:bCs/>
          <w:iCs/>
          <w:sz w:val="26"/>
          <w:szCs w:val="26"/>
          <w:lang w:eastAsia="ru-RU"/>
        </w:rPr>
      </w:pPr>
      <w:r>
        <w:rPr>
          <w:rFonts w:ascii="Calibri" w:eastAsia="Calibri" w:hAnsi="Calibri" w:cs="Times New Roman"/>
          <w:sz w:val="26"/>
          <w:szCs w:val="26"/>
        </w:rPr>
        <w:t>-</w:t>
      </w:r>
      <w:r w:rsidRPr="00DD3968">
        <w:rPr>
          <w:rFonts w:ascii="PT Astra Serif" w:eastAsia="Times New Roman" w:hAnsi="PT Astra Serif" w:cs="Times New Roman"/>
          <w:bCs/>
          <w:iCs/>
          <w:sz w:val="27"/>
          <w:szCs w:val="27"/>
          <w:lang w:eastAsia="ru-RU"/>
        </w:rPr>
        <w:t xml:space="preserve"> </w:t>
      </w:r>
      <w:r w:rsidRPr="00DD3968">
        <w:rPr>
          <w:rFonts w:ascii="PT Astra Serif" w:eastAsia="Times New Roman" w:hAnsi="PT Astra Serif" w:cs="Times New Roman"/>
          <w:bCs/>
          <w:iCs/>
          <w:sz w:val="26"/>
          <w:szCs w:val="26"/>
          <w:lang w:eastAsia="ru-RU"/>
        </w:rPr>
        <w:t>регулируемые тарифы на перевозки по муниципальным и межмуниципальным маршрутам регулярных перевозок пассажиров и багажа автомобильным транспортом на территории Ульяновской области</w:t>
      </w:r>
      <w:r>
        <w:rPr>
          <w:rFonts w:ascii="PT Astra Serif" w:eastAsia="Times New Roman" w:hAnsi="PT Astra Serif" w:cs="Times New Roman"/>
          <w:bCs/>
          <w:iCs/>
          <w:sz w:val="26"/>
          <w:szCs w:val="26"/>
          <w:lang w:eastAsia="ru-RU"/>
        </w:rPr>
        <w:t>;</w:t>
      </w:r>
    </w:p>
    <w:p w:rsidR="00DD3968" w:rsidRDefault="00DD3968" w:rsidP="00DD3968">
      <w:pPr>
        <w:spacing w:after="0" w:line="240" w:lineRule="auto"/>
        <w:ind w:firstLine="709"/>
        <w:jc w:val="both"/>
        <w:rPr>
          <w:rFonts w:ascii="PT Astra Serif" w:eastAsia="Times New Roman" w:hAnsi="PT Astra Serif" w:cs="Times New Roman"/>
          <w:bCs/>
          <w:iCs/>
          <w:sz w:val="26"/>
          <w:szCs w:val="26"/>
          <w:lang w:eastAsia="ru-RU"/>
        </w:rPr>
      </w:pPr>
      <w:r>
        <w:rPr>
          <w:rFonts w:ascii="PT Astra Serif" w:eastAsia="Times New Roman" w:hAnsi="PT Astra Serif" w:cs="Times New Roman"/>
          <w:bCs/>
          <w:iCs/>
          <w:sz w:val="26"/>
          <w:szCs w:val="26"/>
          <w:lang w:eastAsia="ru-RU"/>
        </w:rPr>
        <w:t>-</w:t>
      </w:r>
      <w:r w:rsidRPr="00DD3968">
        <w:rPr>
          <w:rFonts w:ascii="PT Astra Serif" w:eastAsia="Times New Roman" w:hAnsi="PT Astra Serif" w:cs="Times New Roman"/>
          <w:bCs/>
          <w:iCs/>
          <w:sz w:val="26"/>
          <w:szCs w:val="26"/>
          <w:lang w:eastAsia="ru-RU"/>
        </w:rPr>
        <w:t xml:space="preserve"> на перемещение и хранение маломерных судов на специализированных стоянках Ульяновской области</w:t>
      </w:r>
      <w:r>
        <w:rPr>
          <w:rFonts w:ascii="PT Astra Serif" w:eastAsia="Times New Roman" w:hAnsi="PT Astra Serif" w:cs="Times New Roman"/>
          <w:bCs/>
          <w:iCs/>
          <w:sz w:val="26"/>
          <w:szCs w:val="26"/>
          <w:lang w:eastAsia="ru-RU"/>
        </w:rPr>
        <w:t>;</w:t>
      </w:r>
    </w:p>
    <w:p w:rsidR="00DD3968" w:rsidRDefault="00DD3968" w:rsidP="00DD3968">
      <w:pPr>
        <w:spacing w:after="0" w:line="240" w:lineRule="auto"/>
        <w:ind w:firstLine="709"/>
        <w:jc w:val="both"/>
        <w:rPr>
          <w:rFonts w:ascii="PT Astra Serif" w:eastAsia="Times New Roman" w:hAnsi="PT Astra Serif" w:cs="Times New Roman"/>
          <w:bCs/>
          <w:iCs/>
          <w:sz w:val="26"/>
          <w:szCs w:val="26"/>
          <w:lang w:eastAsia="ru-RU"/>
        </w:rPr>
      </w:pPr>
      <w:r>
        <w:rPr>
          <w:rFonts w:ascii="PT Astra Serif" w:eastAsia="Times New Roman" w:hAnsi="PT Astra Serif" w:cs="Times New Roman"/>
          <w:bCs/>
          <w:iCs/>
          <w:sz w:val="26"/>
          <w:szCs w:val="26"/>
          <w:lang w:eastAsia="ru-RU"/>
        </w:rPr>
        <w:t xml:space="preserve">- </w:t>
      </w:r>
      <w:r w:rsidRPr="00DD3968">
        <w:rPr>
          <w:rFonts w:ascii="PT Astra Serif" w:eastAsia="Times New Roman" w:hAnsi="PT Astra Serif" w:cs="Times New Roman"/>
          <w:bCs/>
          <w:iCs/>
          <w:sz w:val="26"/>
          <w:szCs w:val="26"/>
          <w:lang w:eastAsia="ru-RU"/>
        </w:rPr>
        <w:t>на хранение и перемещение задержанных транспортных средств на специализированную стоянку на территории Ульяновской области</w:t>
      </w:r>
      <w:r>
        <w:rPr>
          <w:rFonts w:ascii="PT Astra Serif" w:eastAsia="Times New Roman" w:hAnsi="PT Astra Serif" w:cs="Times New Roman"/>
          <w:bCs/>
          <w:iCs/>
          <w:sz w:val="26"/>
          <w:szCs w:val="26"/>
          <w:lang w:eastAsia="ru-RU"/>
        </w:rPr>
        <w:t>;</w:t>
      </w:r>
    </w:p>
    <w:p w:rsidR="00DD3968" w:rsidRPr="00DD3968" w:rsidRDefault="00DD3968" w:rsidP="00DD3968">
      <w:pPr>
        <w:spacing w:after="0" w:line="240" w:lineRule="auto"/>
        <w:ind w:firstLine="709"/>
        <w:jc w:val="both"/>
        <w:rPr>
          <w:rFonts w:ascii="PT Astra Serif" w:eastAsia="Times New Roman" w:hAnsi="PT Astra Serif" w:cs="Times New Roman"/>
          <w:bCs/>
          <w:iCs/>
          <w:sz w:val="26"/>
          <w:szCs w:val="26"/>
          <w:lang w:eastAsia="ru-RU"/>
        </w:rPr>
      </w:pPr>
      <w:r>
        <w:rPr>
          <w:rFonts w:ascii="PT Astra Serif" w:eastAsia="Times New Roman" w:hAnsi="PT Astra Serif" w:cs="Times New Roman"/>
          <w:bCs/>
          <w:iCs/>
          <w:sz w:val="26"/>
          <w:szCs w:val="26"/>
          <w:lang w:eastAsia="ru-RU"/>
        </w:rPr>
        <w:t>-</w:t>
      </w:r>
      <w:r w:rsidRPr="00DD3968">
        <w:rPr>
          <w:rFonts w:ascii="PT Astra Serif" w:eastAsia="Times New Roman" w:hAnsi="PT Astra Serif" w:cs="Times New Roman"/>
          <w:bCs/>
          <w:iCs/>
          <w:sz w:val="26"/>
          <w:szCs w:val="26"/>
          <w:lang w:eastAsia="ru-RU"/>
        </w:rPr>
        <w:t xml:space="preserve"> </w:t>
      </w:r>
      <w:r>
        <w:rPr>
          <w:rFonts w:ascii="PT Astra Serif" w:eastAsia="Times New Roman" w:hAnsi="PT Astra Serif" w:cs="Times New Roman"/>
          <w:bCs/>
          <w:iCs/>
          <w:sz w:val="26"/>
          <w:szCs w:val="26"/>
          <w:lang w:eastAsia="ru-RU"/>
        </w:rPr>
        <w:t>е</w:t>
      </w:r>
      <w:r w:rsidRPr="00DD3968">
        <w:rPr>
          <w:rFonts w:ascii="PT Astra Serif" w:eastAsia="Times New Roman" w:hAnsi="PT Astra Serif" w:cs="Times New Roman"/>
          <w:bCs/>
          <w:iCs/>
          <w:sz w:val="26"/>
          <w:szCs w:val="26"/>
          <w:lang w:eastAsia="ru-RU"/>
        </w:rPr>
        <w:t>жегодно Агентство представляет в Правительство Ульяновской области предложения об установлении предельного размера платы за проведение технического осмотра транспортных средств на территории Ульяновской области.</w:t>
      </w:r>
    </w:p>
    <w:p w:rsidR="00DD3968" w:rsidRDefault="00DD3968" w:rsidP="00DD3968">
      <w:pPr>
        <w:spacing w:after="0" w:line="240" w:lineRule="auto"/>
        <w:rPr>
          <w:rFonts w:ascii="PT Astra Serif" w:eastAsia="Calibri" w:hAnsi="PT Astra Serif" w:cs="Times New Roman"/>
          <w:b/>
          <w:sz w:val="26"/>
          <w:szCs w:val="26"/>
        </w:rPr>
      </w:pPr>
    </w:p>
    <w:p w:rsidR="00FE76AE" w:rsidRPr="00FE76AE" w:rsidRDefault="00FE76AE" w:rsidP="00FE76AE">
      <w:pPr>
        <w:spacing w:after="0" w:line="240" w:lineRule="auto"/>
        <w:ind w:firstLine="709"/>
        <w:jc w:val="center"/>
        <w:rPr>
          <w:rFonts w:ascii="PT Astra Serif" w:eastAsia="Calibri" w:hAnsi="PT Astra Serif" w:cs="Times New Roman"/>
          <w:b/>
          <w:sz w:val="26"/>
          <w:szCs w:val="26"/>
        </w:rPr>
      </w:pPr>
      <w:r w:rsidRPr="00FE76AE">
        <w:rPr>
          <w:rFonts w:ascii="PT Astra Serif" w:eastAsia="Calibri" w:hAnsi="PT Astra Serif" w:cs="Times New Roman"/>
          <w:b/>
          <w:sz w:val="26"/>
          <w:szCs w:val="26"/>
        </w:rPr>
        <w:t>Контрольная (надзорная) деятельность в сфере тарифного регулирования, причины выявленных нарушений</w:t>
      </w:r>
    </w:p>
    <w:p w:rsidR="00FE76AE" w:rsidRPr="00FE76AE" w:rsidRDefault="00FE76AE" w:rsidP="00FE76AE">
      <w:pPr>
        <w:spacing w:after="0" w:line="240" w:lineRule="auto"/>
        <w:ind w:firstLine="709"/>
        <w:jc w:val="both"/>
        <w:rPr>
          <w:rFonts w:ascii="PT Astra Serif" w:eastAsia="Calibri" w:hAnsi="PT Astra Serif" w:cs="Arial"/>
          <w:sz w:val="26"/>
          <w:szCs w:val="26"/>
          <w:shd w:val="clear" w:color="auto" w:fill="FFFFFF"/>
        </w:rPr>
      </w:pPr>
      <w:r w:rsidRPr="00FE76AE">
        <w:rPr>
          <w:rFonts w:ascii="PT Astra Serif" w:eastAsia="Calibri" w:hAnsi="PT Astra Serif" w:cs="Arial"/>
          <w:sz w:val="26"/>
          <w:szCs w:val="26"/>
          <w:shd w:val="clear" w:color="auto" w:fill="FFFFFF"/>
        </w:rPr>
        <w:t xml:space="preserve">В соответствии с постановлением Правительства Российской Федерации </w:t>
      </w:r>
      <w:r w:rsidR="00CD0C0C">
        <w:rPr>
          <w:rFonts w:ascii="PT Astra Serif" w:eastAsia="Calibri" w:hAnsi="PT Astra Serif" w:cs="Arial"/>
          <w:sz w:val="26"/>
          <w:szCs w:val="26"/>
          <w:shd w:val="clear" w:color="auto" w:fill="FFFFFF"/>
        </w:rPr>
        <w:br/>
      </w:r>
      <w:r w:rsidRPr="00FE76AE">
        <w:rPr>
          <w:rFonts w:ascii="PT Astra Serif" w:eastAsia="Calibri" w:hAnsi="PT Astra Serif" w:cs="Arial"/>
          <w:sz w:val="26"/>
          <w:szCs w:val="26"/>
          <w:shd w:val="clear" w:color="auto" w:fill="FFFFFF"/>
        </w:rPr>
        <w:t xml:space="preserve">от 10.03.2022 № 336 «Об особенностях организации и осуществления государственного контроля (надзора), муниципального контроля» введён мораторий на осуществление контрольной (надзорной) деятельности в 2024 году, </w:t>
      </w:r>
      <w:r w:rsidR="00CD0C0C">
        <w:rPr>
          <w:rFonts w:ascii="PT Astra Serif" w:eastAsia="Calibri" w:hAnsi="PT Astra Serif" w:cs="Arial"/>
          <w:sz w:val="26"/>
          <w:szCs w:val="26"/>
          <w:shd w:val="clear" w:color="auto" w:fill="FFFFFF"/>
        </w:rPr>
        <w:br/>
      </w:r>
      <w:r w:rsidRPr="00FE76AE">
        <w:rPr>
          <w:rFonts w:ascii="PT Astra Serif" w:eastAsia="Calibri" w:hAnsi="PT Astra Serif" w:cs="Arial"/>
          <w:sz w:val="26"/>
          <w:szCs w:val="26"/>
          <w:shd w:val="clear" w:color="auto" w:fill="FFFFFF"/>
        </w:rPr>
        <w:lastRenderedPageBreak/>
        <w:t xml:space="preserve">в частности, запрет на проведение плановых контрольных (надзорных) мероприятий для всех видов регионального государственного контроля (надзора) </w:t>
      </w:r>
      <w:r w:rsidR="00CD0C0C">
        <w:rPr>
          <w:rFonts w:ascii="PT Astra Serif" w:eastAsia="Calibri" w:hAnsi="PT Astra Serif" w:cs="Arial"/>
          <w:sz w:val="26"/>
          <w:szCs w:val="26"/>
          <w:shd w:val="clear" w:color="auto" w:fill="FFFFFF"/>
        </w:rPr>
        <w:br/>
      </w:r>
      <w:r w:rsidRPr="00FE76AE">
        <w:rPr>
          <w:rFonts w:ascii="PT Astra Serif" w:eastAsia="Calibri" w:hAnsi="PT Astra Serif" w:cs="Arial"/>
          <w:sz w:val="26"/>
          <w:szCs w:val="26"/>
          <w:shd w:val="clear" w:color="auto" w:fill="FFFFFF"/>
        </w:rPr>
        <w:t>и муниципального контроля.</w:t>
      </w:r>
    </w:p>
    <w:p w:rsidR="00FE76AE" w:rsidRPr="00FE76AE" w:rsidRDefault="00FE76AE" w:rsidP="00FE76AE">
      <w:pPr>
        <w:spacing w:after="0" w:line="240" w:lineRule="auto"/>
        <w:ind w:firstLine="709"/>
        <w:jc w:val="both"/>
        <w:rPr>
          <w:rFonts w:ascii="PT Astra Serif" w:eastAsia="Calibri" w:hAnsi="PT Astra Serif" w:cs="Times New Roman"/>
          <w:sz w:val="26"/>
          <w:szCs w:val="26"/>
        </w:rPr>
      </w:pPr>
      <w:r w:rsidRPr="00FE76AE">
        <w:rPr>
          <w:rFonts w:ascii="PT Astra Serif" w:eastAsia="Calibri" w:hAnsi="PT Astra Serif" w:cs="Times New Roman"/>
          <w:sz w:val="26"/>
          <w:szCs w:val="26"/>
        </w:rPr>
        <w:t xml:space="preserve">В 2024 году проводились мероприятия, направленные на профилактику нарушений обязательных требований, соблюдение которых оценивается </w:t>
      </w:r>
      <w:r w:rsidRPr="00FE76AE">
        <w:rPr>
          <w:rFonts w:ascii="PT Astra Serif" w:eastAsia="Calibri" w:hAnsi="PT Astra Serif" w:cs="Times New Roman"/>
          <w:sz w:val="26"/>
          <w:szCs w:val="26"/>
        </w:rPr>
        <w:br/>
        <w:t>при проведении мероприятий по контролю (надзору), с целью уменьшения количества нарушений обязательных требований подконтрольными субъектами, включая устранение причин, факторов и условий, способствующих возможному нарушению обязательных требований; стимулирование добросовестного соблюдения обязательных требований организациями, осуществляющими регулируемые виды деятельности.</w:t>
      </w:r>
    </w:p>
    <w:p w:rsidR="00FE76AE" w:rsidRPr="00FE76AE" w:rsidRDefault="00FE76AE" w:rsidP="00FE76AE">
      <w:pPr>
        <w:spacing w:after="0" w:line="240" w:lineRule="auto"/>
        <w:ind w:firstLine="709"/>
        <w:jc w:val="both"/>
        <w:rPr>
          <w:rFonts w:ascii="PT Astra Serif" w:eastAsia="Calibri" w:hAnsi="PT Astra Serif" w:cs="Arial"/>
          <w:sz w:val="26"/>
          <w:szCs w:val="26"/>
          <w:shd w:val="clear" w:color="auto" w:fill="FFFFFF"/>
        </w:rPr>
      </w:pPr>
      <w:r w:rsidRPr="00FE76AE">
        <w:rPr>
          <w:rFonts w:ascii="PT Astra Serif" w:eastAsia="Calibri" w:hAnsi="PT Astra Serif" w:cs="Arial"/>
          <w:sz w:val="26"/>
          <w:szCs w:val="26"/>
          <w:shd w:val="clear" w:color="auto" w:fill="FFFFFF"/>
        </w:rPr>
        <w:t>Проведено 15 наблюдений за соблюдением обязательных требований регулируемыми организациями.</w:t>
      </w:r>
    </w:p>
    <w:p w:rsidR="00FE76AE" w:rsidRPr="00FE76AE" w:rsidRDefault="00FE76AE" w:rsidP="00FE76AE">
      <w:pPr>
        <w:spacing w:after="0" w:line="240" w:lineRule="auto"/>
        <w:ind w:firstLine="709"/>
        <w:jc w:val="both"/>
        <w:rPr>
          <w:rFonts w:ascii="PT Astra Serif" w:eastAsia="Calibri" w:hAnsi="PT Astra Serif" w:cs="Arial"/>
          <w:sz w:val="26"/>
          <w:szCs w:val="26"/>
          <w:shd w:val="clear" w:color="auto" w:fill="FFFFFF"/>
        </w:rPr>
      </w:pPr>
      <w:r w:rsidRPr="00FE76AE">
        <w:rPr>
          <w:rFonts w:ascii="PT Astra Serif" w:eastAsia="Calibri" w:hAnsi="PT Astra Serif" w:cs="Arial"/>
          <w:sz w:val="26"/>
          <w:szCs w:val="26"/>
          <w:shd w:val="clear" w:color="auto" w:fill="FFFFFF"/>
        </w:rPr>
        <w:t>По результатам наблюдений в адрес регулируемых организаций направлено 29 предостережений о недопустимости нарушения обязательных требований.</w:t>
      </w:r>
    </w:p>
    <w:p w:rsidR="00FE76AE" w:rsidRPr="00FE76AE" w:rsidRDefault="00FE76AE" w:rsidP="00FE76AE">
      <w:pPr>
        <w:spacing w:after="0" w:line="240" w:lineRule="auto"/>
        <w:ind w:firstLine="709"/>
        <w:contextualSpacing/>
        <w:jc w:val="both"/>
        <w:rPr>
          <w:rFonts w:ascii="PT Astra Serif" w:eastAsia="Times New Roman" w:hAnsi="PT Astra Serif" w:cs="Times New Roman"/>
          <w:b/>
          <w:sz w:val="26"/>
          <w:szCs w:val="26"/>
          <w:lang w:eastAsia="ru-RU"/>
        </w:rPr>
      </w:pPr>
      <w:r w:rsidRPr="00FE76AE">
        <w:rPr>
          <w:rFonts w:ascii="PT Astra Serif" w:eastAsia="Times New Roman" w:hAnsi="PT Astra Serif" w:cs="Times New Roman"/>
          <w:sz w:val="26"/>
          <w:szCs w:val="26"/>
          <w:lang w:eastAsia="ru-RU"/>
        </w:rPr>
        <w:t>Профилактических мероприятий в виде информирования на официальном сайте Агентства – 46. Проведено 2 консультации контролируемых лиц.</w:t>
      </w:r>
    </w:p>
    <w:p w:rsidR="00A02767" w:rsidRDefault="00A02767" w:rsidP="00FE76AE">
      <w:pPr>
        <w:spacing w:after="0" w:line="240" w:lineRule="auto"/>
        <w:jc w:val="center"/>
        <w:rPr>
          <w:rFonts w:ascii="PT Astra Serif" w:eastAsia="Times New Roman" w:hAnsi="PT Astra Serif" w:cs="Times New Roman"/>
          <w:b/>
          <w:sz w:val="26"/>
          <w:szCs w:val="26"/>
          <w:lang w:eastAsia="ru-RU"/>
        </w:rPr>
      </w:pPr>
    </w:p>
    <w:p w:rsidR="00FE76AE" w:rsidRPr="006A036C" w:rsidRDefault="00FE76AE" w:rsidP="00FE76AE">
      <w:pPr>
        <w:spacing w:after="0" w:line="240" w:lineRule="auto"/>
        <w:jc w:val="center"/>
        <w:rPr>
          <w:rFonts w:ascii="PT Astra Serif" w:eastAsia="Times New Roman" w:hAnsi="PT Astra Serif" w:cs="Times New Roman"/>
          <w:b/>
          <w:sz w:val="26"/>
          <w:szCs w:val="26"/>
          <w:lang w:eastAsia="ru-RU"/>
        </w:rPr>
      </w:pPr>
      <w:r w:rsidRPr="006A036C">
        <w:rPr>
          <w:rFonts w:ascii="PT Astra Serif" w:eastAsia="Times New Roman" w:hAnsi="PT Astra Serif" w:cs="Times New Roman"/>
          <w:b/>
          <w:sz w:val="26"/>
          <w:szCs w:val="26"/>
          <w:lang w:eastAsia="ru-RU"/>
        </w:rPr>
        <w:t>Работа с обращениями граждан</w:t>
      </w:r>
    </w:p>
    <w:p w:rsidR="00FE76AE" w:rsidRPr="00FE76AE" w:rsidRDefault="00FE76AE" w:rsidP="0069242C">
      <w:pPr>
        <w:autoSpaceDE w:val="0"/>
        <w:autoSpaceDN w:val="0"/>
        <w:spacing w:after="0" w:line="240" w:lineRule="auto"/>
        <w:ind w:firstLine="709"/>
        <w:jc w:val="both"/>
        <w:rPr>
          <w:rFonts w:ascii="PT Astra Serif" w:eastAsia="Times New Roman" w:hAnsi="PT Astra Serif" w:cs="Times New Roman"/>
          <w:noProof/>
          <w:sz w:val="26"/>
          <w:szCs w:val="26"/>
          <w:lang w:eastAsia="ru-RU"/>
        </w:rPr>
      </w:pPr>
      <w:r w:rsidRPr="00FE76AE">
        <w:rPr>
          <w:rFonts w:ascii="PT Astra Serif" w:eastAsia="Times New Roman" w:hAnsi="PT Astra Serif" w:cs="Times New Roman"/>
          <w:noProof/>
          <w:sz w:val="26"/>
          <w:szCs w:val="26"/>
          <w:lang w:eastAsia="ru-RU"/>
        </w:rPr>
        <w:t xml:space="preserve">Всего за 2024 год в Агентство поступило 87 обращений от граждан, </w:t>
      </w:r>
      <w:r w:rsidR="00CD0C0C">
        <w:rPr>
          <w:rFonts w:ascii="PT Astra Serif" w:eastAsia="Times New Roman" w:hAnsi="PT Astra Serif" w:cs="Times New Roman"/>
          <w:noProof/>
          <w:sz w:val="26"/>
          <w:szCs w:val="26"/>
          <w:lang w:eastAsia="ru-RU"/>
        </w:rPr>
        <w:br/>
      </w:r>
      <w:r w:rsidRPr="00FE76AE">
        <w:rPr>
          <w:rFonts w:ascii="PT Astra Serif" w:eastAsia="Times New Roman" w:hAnsi="PT Astra Serif" w:cs="Times New Roman"/>
          <w:noProof/>
          <w:sz w:val="26"/>
          <w:szCs w:val="26"/>
          <w:lang w:eastAsia="ru-RU"/>
        </w:rPr>
        <w:t xml:space="preserve">из которых 11 обращений не касались деятельности Агентства, они были перенаправлены в соответствующие исполнительные органы государственной власти. </w:t>
      </w:r>
    </w:p>
    <w:p w:rsidR="00FE76AE" w:rsidRDefault="00FE76AE" w:rsidP="006A036C">
      <w:pPr>
        <w:autoSpaceDE w:val="0"/>
        <w:autoSpaceDN w:val="0"/>
        <w:spacing w:after="0" w:line="240" w:lineRule="auto"/>
        <w:ind w:firstLine="709"/>
        <w:jc w:val="both"/>
        <w:rPr>
          <w:rFonts w:ascii="PT Astra Serif" w:eastAsia="Times New Roman" w:hAnsi="PT Astra Serif" w:cs="Times New Roman"/>
          <w:noProof/>
          <w:sz w:val="26"/>
          <w:szCs w:val="26"/>
          <w:lang w:eastAsia="ru-RU"/>
        </w:rPr>
      </w:pPr>
      <w:r w:rsidRPr="00FE76AE">
        <w:rPr>
          <w:rFonts w:ascii="PT Astra Serif" w:eastAsia="Times New Roman" w:hAnsi="PT Astra Serif" w:cs="Times New Roman"/>
          <w:noProof/>
          <w:sz w:val="26"/>
          <w:szCs w:val="26"/>
          <w:lang w:eastAsia="ru-RU"/>
        </w:rPr>
        <w:t>Из 76 обращений: письменных – 21, по электронной почте – 26, телефонная «горячая линия» - 8, личный приём – 3, через платформу обратной связи (ПОС) – 1, обращения поступившие на прямую линию Президента Российской Федерации - 17.</w:t>
      </w:r>
    </w:p>
    <w:p w:rsidR="00491C58" w:rsidRPr="0069242C" w:rsidRDefault="0069242C" w:rsidP="0069242C">
      <w:pPr>
        <w:spacing w:line="240" w:lineRule="auto"/>
        <w:ind w:firstLine="708"/>
        <w:jc w:val="both"/>
        <w:rPr>
          <w:rFonts w:ascii="PT Astra Serif" w:hAnsi="PT Astra Serif"/>
          <w:sz w:val="26"/>
          <w:szCs w:val="26"/>
        </w:rPr>
      </w:pPr>
      <w:r w:rsidRPr="0069242C">
        <w:rPr>
          <w:rFonts w:ascii="PT Astra Serif" w:hAnsi="PT Astra Serif"/>
          <w:sz w:val="26"/>
          <w:szCs w:val="26"/>
        </w:rPr>
        <w:t xml:space="preserve">В 2024 году </w:t>
      </w:r>
      <w:r w:rsidR="00A02767">
        <w:rPr>
          <w:rFonts w:ascii="PT Astra Serif" w:hAnsi="PT Astra Serif"/>
          <w:sz w:val="26"/>
          <w:szCs w:val="26"/>
        </w:rPr>
        <w:t xml:space="preserve">по сравнению с 2023 годом </w:t>
      </w:r>
      <w:r w:rsidRPr="0069242C">
        <w:rPr>
          <w:rFonts w:ascii="PT Astra Serif" w:hAnsi="PT Astra Serif"/>
          <w:sz w:val="26"/>
          <w:szCs w:val="26"/>
        </w:rPr>
        <w:t>произошло снижение количества обращений на 21</w:t>
      </w:r>
      <w:r w:rsidR="00244A36" w:rsidRPr="0069242C">
        <w:rPr>
          <w:rFonts w:ascii="PT Astra Serif" w:hAnsi="PT Astra Serif"/>
          <w:sz w:val="26"/>
          <w:szCs w:val="26"/>
        </w:rPr>
        <w:t xml:space="preserve"> ед</w:t>
      </w:r>
      <w:r w:rsidR="006E4AA0">
        <w:rPr>
          <w:rFonts w:ascii="PT Astra Serif" w:hAnsi="PT Astra Serif"/>
          <w:sz w:val="26"/>
          <w:szCs w:val="26"/>
        </w:rPr>
        <w:t>.</w:t>
      </w:r>
      <w:r w:rsidRPr="0069242C">
        <w:rPr>
          <w:rFonts w:ascii="PT Astra Serif" w:hAnsi="PT Astra Serif"/>
          <w:sz w:val="26"/>
          <w:szCs w:val="26"/>
        </w:rPr>
        <w:t xml:space="preserve"> или </w:t>
      </w:r>
      <w:r w:rsidR="006E4AA0">
        <w:rPr>
          <w:rFonts w:ascii="PT Astra Serif" w:hAnsi="PT Astra Serif"/>
          <w:sz w:val="26"/>
          <w:szCs w:val="26"/>
        </w:rPr>
        <w:t xml:space="preserve">на </w:t>
      </w:r>
      <w:r w:rsidRPr="0069242C">
        <w:rPr>
          <w:rFonts w:ascii="PT Astra Serif" w:hAnsi="PT Astra Serif"/>
          <w:sz w:val="26"/>
          <w:szCs w:val="26"/>
        </w:rPr>
        <w:t>19,4%.</w:t>
      </w:r>
    </w:p>
    <w:p w:rsidR="00491C58" w:rsidRPr="000103C0" w:rsidRDefault="00491C58" w:rsidP="00491C58">
      <w:pPr>
        <w:spacing w:line="240" w:lineRule="auto"/>
        <w:jc w:val="center"/>
        <w:rPr>
          <w:rFonts w:ascii="PT Astra Serif" w:hAnsi="PT Astra Serif"/>
          <w:b/>
          <w:sz w:val="26"/>
          <w:szCs w:val="26"/>
        </w:rPr>
      </w:pPr>
      <w:r w:rsidRPr="000103C0">
        <w:rPr>
          <w:rFonts w:ascii="PT Astra Serif" w:hAnsi="PT Astra Serif"/>
          <w:b/>
          <w:sz w:val="26"/>
          <w:szCs w:val="26"/>
        </w:rPr>
        <w:t>Единая информационная аналитическая система</w:t>
      </w:r>
    </w:p>
    <w:p w:rsidR="00491C58" w:rsidRPr="000103C0" w:rsidRDefault="00491C58" w:rsidP="00491C58">
      <w:pPr>
        <w:spacing w:after="0" w:line="240" w:lineRule="auto"/>
        <w:ind w:firstLine="708"/>
        <w:jc w:val="both"/>
        <w:rPr>
          <w:rFonts w:ascii="PT Astra Serif" w:hAnsi="PT Astra Serif"/>
          <w:sz w:val="26"/>
          <w:szCs w:val="26"/>
        </w:rPr>
      </w:pPr>
      <w:r w:rsidRPr="000103C0">
        <w:rPr>
          <w:rFonts w:ascii="PT Astra Serif" w:hAnsi="PT Astra Serif"/>
          <w:sz w:val="26"/>
          <w:szCs w:val="26"/>
        </w:rPr>
        <w:t xml:space="preserve">Единая информационная аналитическая система 2024 год ФГИС «ЕИАС» - Федеральная государственная информационная система «Единая Информационно-Аналитическая Система автоматизирует информационное </w:t>
      </w:r>
      <w:r w:rsidR="006E4AA0">
        <w:rPr>
          <w:rFonts w:ascii="PT Astra Serif" w:hAnsi="PT Astra Serif"/>
          <w:sz w:val="26"/>
          <w:szCs w:val="26"/>
        </w:rPr>
        <w:t>взаимодействие между Федеральной антимонопольной службой</w:t>
      </w:r>
      <w:r w:rsidRPr="000103C0">
        <w:rPr>
          <w:rFonts w:ascii="PT Astra Serif" w:hAnsi="PT Astra Serif"/>
          <w:sz w:val="26"/>
          <w:szCs w:val="26"/>
        </w:rPr>
        <w:t xml:space="preserve">, </w:t>
      </w:r>
      <w:r w:rsidR="006E4AA0">
        <w:rPr>
          <w:rFonts w:ascii="PT Astra Serif" w:hAnsi="PT Astra Serif"/>
          <w:sz w:val="26"/>
          <w:szCs w:val="26"/>
        </w:rPr>
        <w:t xml:space="preserve">Агентством </w:t>
      </w:r>
      <w:r w:rsidRPr="000103C0">
        <w:rPr>
          <w:rFonts w:ascii="PT Astra Serif" w:hAnsi="PT Astra Serif"/>
          <w:sz w:val="26"/>
          <w:szCs w:val="26"/>
        </w:rPr>
        <w:t xml:space="preserve">и </w:t>
      </w:r>
      <w:r w:rsidR="006E4AA0">
        <w:rPr>
          <w:rFonts w:ascii="PT Astra Serif" w:hAnsi="PT Astra Serif"/>
          <w:sz w:val="26"/>
          <w:szCs w:val="26"/>
        </w:rPr>
        <w:t>с</w:t>
      </w:r>
      <w:r w:rsidRPr="000103C0">
        <w:rPr>
          <w:rFonts w:ascii="PT Astra Serif" w:hAnsi="PT Astra Serif"/>
          <w:sz w:val="26"/>
          <w:szCs w:val="26"/>
        </w:rPr>
        <w:t xml:space="preserve">убъектами регулирования. Система создана на основании требований Перечня поручений Президента Российской Федерации от 18 марта 2011 года Пр-716ГС. </w:t>
      </w:r>
    </w:p>
    <w:p w:rsidR="00491C58" w:rsidRPr="000103C0" w:rsidRDefault="00491C58" w:rsidP="00491C58">
      <w:pPr>
        <w:spacing w:after="0" w:line="240" w:lineRule="auto"/>
        <w:ind w:firstLine="708"/>
        <w:jc w:val="both"/>
        <w:rPr>
          <w:rFonts w:ascii="PT Astra Serif" w:hAnsi="PT Astra Serif"/>
          <w:sz w:val="26"/>
          <w:szCs w:val="26"/>
        </w:rPr>
      </w:pPr>
      <w:r w:rsidRPr="000103C0">
        <w:rPr>
          <w:rFonts w:ascii="PT Astra Serif" w:hAnsi="PT Astra Serif"/>
          <w:sz w:val="26"/>
          <w:szCs w:val="26"/>
        </w:rPr>
        <w:t xml:space="preserve">На сегодняшний день все организации, осуществляющие регулируемые виды деятельности на территории Ульяновской области, подключены к ФГИС ЕИАС ФАС России. </w:t>
      </w:r>
    </w:p>
    <w:p w:rsidR="00491C58" w:rsidRPr="000103C0" w:rsidRDefault="00491C58" w:rsidP="00491C58">
      <w:pPr>
        <w:spacing w:after="0" w:line="240" w:lineRule="auto"/>
        <w:ind w:firstLine="708"/>
        <w:jc w:val="both"/>
        <w:rPr>
          <w:rFonts w:ascii="PT Astra Serif" w:hAnsi="PT Astra Serif"/>
          <w:sz w:val="26"/>
          <w:szCs w:val="26"/>
        </w:rPr>
      </w:pPr>
      <w:r w:rsidRPr="000103C0">
        <w:rPr>
          <w:rFonts w:ascii="PT Astra Serif" w:hAnsi="PT Astra Serif"/>
          <w:sz w:val="26"/>
          <w:szCs w:val="26"/>
        </w:rPr>
        <w:t>В отчётном периоде было подключено к региональной единой информационно-аналитической системе «ЕИАС</w:t>
      </w:r>
      <w:r w:rsidR="00EA74AE">
        <w:rPr>
          <w:rFonts w:ascii="PT Astra Serif" w:hAnsi="PT Astra Serif"/>
          <w:sz w:val="26"/>
          <w:szCs w:val="26"/>
        </w:rPr>
        <w:t xml:space="preserve"> ФАС России» 3 новые организации (только вышедшие</w:t>
      </w:r>
      <w:r w:rsidRPr="000103C0">
        <w:rPr>
          <w:rFonts w:ascii="PT Astra Serif" w:hAnsi="PT Astra Serif"/>
          <w:sz w:val="26"/>
          <w:szCs w:val="26"/>
        </w:rPr>
        <w:t xml:space="preserve"> на регулирование). </w:t>
      </w:r>
    </w:p>
    <w:p w:rsidR="00491C58" w:rsidRPr="000103C0" w:rsidRDefault="00491C58" w:rsidP="00491C58">
      <w:pPr>
        <w:spacing w:after="0" w:line="240" w:lineRule="auto"/>
        <w:ind w:firstLine="708"/>
        <w:jc w:val="both"/>
        <w:rPr>
          <w:rFonts w:ascii="PT Astra Serif" w:hAnsi="PT Astra Serif"/>
          <w:sz w:val="26"/>
          <w:szCs w:val="26"/>
        </w:rPr>
      </w:pPr>
      <w:bookmarkStart w:id="2" w:name="_Hlk190694945"/>
      <w:r w:rsidRPr="000103C0">
        <w:rPr>
          <w:rFonts w:ascii="PT Astra Serif" w:hAnsi="PT Astra Serif"/>
          <w:sz w:val="26"/>
          <w:szCs w:val="26"/>
        </w:rPr>
        <w:t>За 2024 год в региональном сегмент</w:t>
      </w:r>
      <w:r w:rsidR="00EA74AE">
        <w:rPr>
          <w:rFonts w:ascii="PT Astra Serif" w:hAnsi="PT Astra Serif"/>
          <w:sz w:val="26"/>
          <w:szCs w:val="26"/>
        </w:rPr>
        <w:t>е собрано и обработано 2447 отчё</w:t>
      </w:r>
      <w:r w:rsidRPr="000103C0">
        <w:rPr>
          <w:rFonts w:ascii="PT Astra Serif" w:hAnsi="PT Astra Serif"/>
          <w:sz w:val="26"/>
          <w:szCs w:val="26"/>
        </w:rPr>
        <w:t xml:space="preserve">тных </w:t>
      </w:r>
      <w:bookmarkEnd w:id="2"/>
      <w:r w:rsidRPr="000103C0">
        <w:rPr>
          <w:rFonts w:ascii="PT Astra Serif" w:hAnsi="PT Astra Serif"/>
          <w:sz w:val="26"/>
          <w:szCs w:val="26"/>
        </w:rPr>
        <w:t xml:space="preserve">форм, содержащих информацию в формате ЕИАС: </w:t>
      </w:r>
    </w:p>
    <w:p w:rsidR="00491C58" w:rsidRPr="000103C0" w:rsidRDefault="00491C58" w:rsidP="00491C58">
      <w:pPr>
        <w:spacing w:after="0" w:line="240" w:lineRule="auto"/>
        <w:jc w:val="both"/>
        <w:rPr>
          <w:rFonts w:ascii="PT Astra Serif" w:hAnsi="PT Astra Serif"/>
          <w:sz w:val="26"/>
          <w:szCs w:val="26"/>
        </w:rPr>
      </w:pPr>
      <w:r w:rsidRPr="000103C0">
        <w:rPr>
          <w:rFonts w:ascii="PT Astra Serif" w:hAnsi="PT Astra Serif"/>
          <w:sz w:val="26"/>
          <w:szCs w:val="26"/>
        </w:rPr>
        <w:t>• 1154 шаблона в сфере регулирования ЖКК</w:t>
      </w:r>
      <w:r w:rsidR="00173CBD">
        <w:rPr>
          <w:rFonts w:ascii="PT Astra Serif" w:hAnsi="PT Astra Serif"/>
          <w:sz w:val="26"/>
          <w:szCs w:val="26"/>
        </w:rPr>
        <w:t xml:space="preserve">, в том числе </w:t>
      </w:r>
      <w:r w:rsidR="00367049">
        <w:rPr>
          <w:rFonts w:ascii="PT Astra Serif" w:hAnsi="PT Astra Serif"/>
          <w:sz w:val="26"/>
          <w:szCs w:val="26"/>
        </w:rPr>
        <w:t>к</w:t>
      </w:r>
      <w:r w:rsidR="00367049" w:rsidRPr="00367049">
        <w:rPr>
          <w:rFonts w:ascii="PT Astra Serif" w:hAnsi="PT Astra Serif"/>
          <w:sz w:val="26"/>
          <w:szCs w:val="26"/>
        </w:rPr>
        <w:t xml:space="preserve">онтроль </w:t>
      </w:r>
      <w:r w:rsidR="00EA74AE">
        <w:rPr>
          <w:rFonts w:ascii="PT Astra Serif" w:hAnsi="PT Astra Serif"/>
          <w:sz w:val="26"/>
          <w:szCs w:val="26"/>
        </w:rPr>
        <w:br/>
      </w:r>
      <w:r w:rsidR="00367049" w:rsidRPr="00367049">
        <w:rPr>
          <w:rFonts w:ascii="PT Astra Serif" w:hAnsi="PT Astra Serif"/>
          <w:sz w:val="26"/>
          <w:szCs w:val="26"/>
        </w:rPr>
        <w:t>за использованием инвестиционных ресурсов, включаемых в регулируемые государством цены (тарифы)</w:t>
      </w:r>
      <w:r w:rsidR="00367049">
        <w:rPr>
          <w:rFonts w:ascii="PT Astra Serif" w:hAnsi="PT Astra Serif"/>
          <w:sz w:val="26"/>
          <w:szCs w:val="26"/>
        </w:rPr>
        <w:t xml:space="preserve"> – 79 шаблонов</w:t>
      </w:r>
      <w:r w:rsidRPr="000103C0">
        <w:rPr>
          <w:rFonts w:ascii="PT Astra Serif" w:hAnsi="PT Astra Serif"/>
          <w:sz w:val="26"/>
          <w:szCs w:val="26"/>
        </w:rPr>
        <w:t xml:space="preserve">; </w:t>
      </w:r>
    </w:p>
    <w:p w:rsidR="00491C58" w:rsidRPr="000103C0" w:rsidRDefault="00491C58" w:rsidP="00491C58">
      <w:pPr>
        <w:spacing w:after="0" w:line="240" w:lineRule="auto"/>
        <w:jc w:val="both"/>
        <w:rPr>
          <w:rFonts w:ascii="PT Astra Serif" w:hAnsi="PT Astra Serif"/>
          <w:sz w:val="26"/>
          <w:szCs w:val="26"/>
        </w:rPr>
      </w:pPr>
      <w:r w:rsidRPr="000103C0">
        <w:rPr>
          <w:rFonts w:ascii="PT Astra Serif" w:hAnsi="PT Astra Serif"/>
          <w:sz w:val="26"/>
          <w:szCs w:val="26"/>
        </w:rPr>
        <w:lastRenderedPageBreak/>
        <w:t xml:space="preserve">• 646 шаблонов  в  сфере регулирования электроэнергетики; </w:t>
      </w:r>
    </w:p>
    <w:p w:rsidR="00491C58" w:rsidRDefault="00491C58" w:rsidP="00491C58">
      <w:pPr>
        <w:spacing w:after="0" w:line="240" w:lineRule="auto"/>
        <w:jc w:val="both"/>
        <w:rPr>
          <w:rFonts w:ascii="PT Astra Serif" w:hAnsi="PT Astra Serif"/>
          <w:sz w:val="26"/>
          <w:szCs w:val="26"/>
        </w:rPr>
      </w:pPr>
      <w:r w:rsidRPr="000103C0">
        <w:rPr>
          <w:rFonts w:ascii="PT Astra Serif" w:hAnsi="PT Astra Serif"/>
          <w:sz w:val="26"/>
          <w:szCs w:val="26"/>
        </w:rPr>
        <w:t xml:space="preserve">• 647 </w:t>
      </w:r>
      <w:r w:rsidR="00CC14DF" w:rsidRPr="000103C0">
        <w:rPr>
          <w:rFonts w:ascii="PT Astra Serif" w:hAnsi="PT Astra Serif"/>
          <w:sz w:val="26"/>
          <w:szCs w:val="26"/>
        </w:rPr>
        <w:t>шаблонов в</w:t>
      </w:r>
      <w:r w:rsidRPr="000103C0">
        <w:rPr>
          <w:rFonts w:ascii="PT Astra Serif" w:hAnsi="PT Astra Serif"/>
          <w:sz w:val="26"/>
          <w:szCs w:val="26"/>
        </w:rPr>
        <w:t xml:space="preserve"> сфере регулирования ТЭК.</w:t>
      </w:r>
    </w:p>
    <w:p w:rsidR="00CC14DF" w:rsidRDefault="00CC14DF" w:rsidP="00CC14DF">
      <w:pPr>
        <w:spacing w:after="0" w:line="240" w:lineRule="auto"/>
        <w:ind w:firstLine="708"/>
        <w:jc w:val="both"/>
        <w:rPr>
          <w:rFonts w:ascii="PT Astra Serif" w:hAnsi="PT Astra Serif"/>
          <w:sz w:val="26"/>
          <w:szCs w:val="26"/>
        </w:rPr>
      </w:pPr>
      <w:r w:rsidRPr="00CC14DF">
        <w:rPr>
          <w:rFonts w:ascii="PT Astra Serif" w:hAnsi="PT Astra Serif"/>
          <w:sz w:val="26"/>
          <w:szCs w:val="26"/>
        </w:rPr>
        <w:t xml:space="preserve">За 2024 год в </w:t>
      </w:r>
      <w:r>
        <w:rPr>
          <w:rFonts w:ascii="PT Astra Serif" w:hAnsi="PT Astra Serif"/>
          <w:sz w:val="26"/>
          <w:szCs w:val="26"/>
        </w:rPr>
        <w:t>федеральном</w:t>
      </w:r>
      <w:r w:rsidRPr="00CC14DF">
        <w:rPr>
          <w:rFonts w:ascii="PT Astra Serif" w:hAnsi="PT Astra Serif"/>
          <w:sz w:val="26"/>
          <w:szCs w:val="26"/>
        </w:rPr>
        <w:t xml:space="preserve"> сегменте собрано и обработано </w:t>
      </w:r>
      <w:r>
        <w:rPr>
          <w:rFonts w:ascii="PT Astra Serif" w:hAnsi="PT Astra Serif"/>
          <w:sz w:val="26"/>
          <w:szCs w:val="26"/>
        </w:rPr>
        <w:t xml:space="preserve">187 шаблонов </w:t>
      </w:r>
      <w:r w:rsidR="006E4AA0">
        <w:rPr>
          <w:rFonts w:ascii="PT Astra Serif" w:hAnsi="PT Astra Serif"/>
          <w:sz w:val="26"/>
          <w:szCs w:val="26"/>
        </w:rPr>
        <w:t xml:space="preserve">в целях осуществления мониторинга изменения </w:t>
      </w:r>
      <w:r>
        <w:rPr>
          <w:rFonts w:ascii="PT Astra Serif" w:hAnsi="PT Astra Serif"/>
          <w:sz w:val="26"/>
          <w:szCs w:val="26"/>
        </w:rPr>
        <w:t>плат</w:t>
      </w:r>
      <w:r w:rsidR="006E4AA0">
        <w:rPr>
          <w:rFonts w:ascii="PT Astra Serif" w:hAnsi="PT Astra Serif"/>
          <w:sz w:val="26"/>
          <w:szCs w:val="26"/>
        </w:rPr>
        <w:t>ы</w:t>
      </w:r>
      <w:r>
        <w:rPr>
          <w:rFonts w:ascii="PT Astra Serif" w:hAnsi="PT Astra Serif"/>
          <w:sz w:val="26"/>
          <w:szCs w:val="26"/>
        </w:rPr>
        <w:t xml:space="preserve"> граждан за коммунальные услуги</w:t>
      </w:r>
      <w:r w:rsidR="006E4AA0">
        <w:rPr>
          <w:rFonts w:ascii="PT Astra Serif" w:hAnsi="PT Astra Serif"/>
          <w:sz w:val="26"/>
          <w:szCs w:val="26"/>
        </w:rPr>
        <w:t xml:space="preserve"> в целях контроля не превышения предельного (максимального) индекса </w:t>
      </w:r>
      <w:r w:rsidR="006E4AA0" w:rsidRPr="003B504C">
        <w:rPr>
          <w:rFonts w:ascii="PT Astra Serif" w:eastAsia="Calibri" w:hAnsi="PT Astra Serif" w:cs="Times New Roman"/>
          <w:sz w:val="26"/>
          <w:szCs w:val="26"/>
        </w:rPr>
        <w:t>изменения вносимой гражданами платы за коммунальные услуги в муниципальных образованиях Ульяновской области</w:t>
      </w:r>
      <w:r>
        <w:rPr>
          <w:rFonts w:ascii="PT Astra Serif" w:hAnsi="PT Astra Serif"/>
          <w:sz w:val="26"/>
          <w:szCs w:val="26"/>
        </w:rPr>
        <w:t>.</w:t>
      </w:r>
    </w:p>
    <w:p w:rsidR="00B9704C" w:rsidRDefault="00B9704C" w:rsidP="00CC14DF">
      <w:pPr>
        <w:autoSpaceDE w:val="0"/>
        <w:autoSpaceDN w:val="0"/>
        <w:spacing w:after="0" w:line="240" w:lineRule="auto"/>
        <w:rPr>
          <w:rFonts w:ascii="PT Astra Serif" w:eastAsia="Times New Roman" w:hAnsi="PT Astra Serif" w:cs="Times New Roman"/>
          <w:b/>
          <w:noProof/>
          <w:sz w:val="26"/>
          <w:szCs w:val="26"/>
          <w:lang w:eastAsia="ru-RU"/>
        </w:rPr>
      </w:pPr>
    </w:p>
    <w:p w:rsidR="00FE76AE" w:rsidRPr="00FE76AE" w:rsidRDefault="00FE76AE" w:rsidP="00FE76AE">
      <w:pPr>
        <w:autoSpaceDE w:val="0"/>
        <w:autoSpaceDN w:val="0"/>
        <w:spacing w:after="0" w:line="240" w:lineRule="auto"/>
        <w:ind w:firstLine="709"/>
        <w:jc w:val="center"/>
        <w:rPr>
          <w:rFonts w:ascii="PT Astra Serif" w:eastAsia="Times New Roman" w:hAnsi="PT Astra Serif" w:cs="Times New Roman"/>
          <w:b/>
          <w:noProof/>
          <w:sz w:val="26"/>
          <w:szCs w:val="26"/>
          <w:lang w:eastAsia="ru-RU"/>
        </w:rPr>
      </w:pPr>
      <w:r w:rsidRPr="00FE76AE">
        <w:rPr>
          <w:rFonts w:ascii="PT Astra Serif" w:eastAsia="Times New Roman" w:hAnsi="PT Astra Serif" w:cs="Times New Roman"/>
          <w:b/>
          <w:noProof/>
          <w:sz w:val="26"/>
          <w:szCs w:val="26"/>
          <w:lang w:eastAsia="ru-RU"/>
        </w:rPr>
        <w:t xml:space="preserve">Цели на 2025 год в сфере государственного регулирования </w:t>
      </w:r>
    </w:p>
    <w:p w:rsidR="00FE76AE" w:rsidRPr="00FE76AE" w:rsidRDefault="00FE76AE" w:rsidP="00FE76AE">
      <w:pPr>
        <w:autoSpaceDE w:val="0"/>
        <w:autoSpaceDN w:val="0"/>
        <w:spacing w:after="0" w:line="240" w:lineRule="auto"/>
        <w:ind w:firstLine="709"/>
        <w:jc w:val="center"/>
        <w:rPr>
          <w:rFonts w:ascii="PT Astra Serif" w:eastAsia="Times New Roman" w:hAnsi="PT Astra Serif" w:cs="Times New Roman"/>
          <w:b/>
          <w:noProof/>
          <w:sz w:val="26"/>
          <w:szCs w:val="26"/>
          <w:lang w:eastAsia="ru-RU"/>
        </w:rPr>
      </w:pPr>
      <w:r w:rsidRPr="00FE76AE">
        <w:rPr>
          <w:rFonts w:ascii="PT Astra Serif" w:eastAsia="Times New Roman" w:hAnsi="PT Astra Serif" w:cs="Times New Roman"/>
          <w:b/>
          <w:noProof/>
          <w:sz w:val="26"/>
          <w:szCs w:val="26"/>
          <w:lang w:eastAsia="ru-RU"/>
        </w:rPr>
        <w:t>тарифов (цен) в Ульяновской области</w:t>
      </w:r>
    </w:p>
    <w:p w:rsidR="00FE76AE" w:rsidRPr="00FE76AE" w:rsidRDefault="00FE76AE" w:rsidP="00FE76AE">
      <w:pPr>
        <w:autoSpaceDE w:val="0"/>
        <w:autoSpaceDN w:val="0"/>
        <w:spacing w:after="0" w:line="240" w:lineRule="auto"/>
        <w:ind w:firstLine="709"/>
        <w:jc w:val="both"/>
        <w:rPr>
          <w:rFonts w:ascii="PT Astra Serif" w:eastAsia="Times New Roman" w:hAnsi="PT Astra Serif" w:cs="Times New Roman"/>
          <w:noProof/>
          <w:sz w:val="26"/>
          <w:szCs w:val="26"/>
          <w:lang w:eastAsia="ru-RU"/>
        </w:rPr>
      </w:pPr>
    </w:p>
    <w:p w:rsidR="00FE76AE" w:rsidRPr="00FE76AE" w:rsidRDefault="00FE76AE" w:rsidP="006A036C">
      <w:pPr>
        <w:autoSpaceDE w:val="0"/>
        <w:autoSpaceDN w:val="0"/>
        <w:spacing w:after="0" w:line="240" w:lineRule="auto"/>
        <w:ind w:firstLine="708"/>
        <w:contextualSpacing/>
        <w:jc w:val="both"/>
        <w:rPr>
          <w:rFonts w:ascii="PT Astra Serif" w:eastAsia="Calibri" w:hAnsi="PT Astra Serif" w:cs="Times New Roman"/>
          <w:sz w:val="26"/>
          <w:szCs w:val="26"/>
        </w:rPr>
      </w:pPr>
      <w:r w:rsidRPr="00FE76AE">
        <w:rPr>
          <w:rFonts w:ascii="PT Astra Serif" w:eastAsia="Calibri" w:hAnsi="PT Astra Serif" w:cs="Times New Roman"/>
          <w:sz w:val="26"/>
          <w:szCs w:val="26"/>
        </w:rPr>
        <w:t xml:space="preserve">1.достижение баланса экономических интересов производителей </w:t>
      </w:r>
      <w:r w:rsidRPr="00FE76AE">
        <w:rPr>
          <w:rFonts w:ascii="PT Astra Serif" w:eastAsia="Calibri" w:hAnsi="PT Astra Serif" w:cs="Times New Roman"/>
          <w:sz w:val="26"/>
          <w:szCs w:val="26"/>
        </w:rPr>
        <w:br/>
        <w:t>и потребителей регулируемых видов товаров и услуг;</w:t>
      </w:r>
    </w:p>
    <w:p w:rsidR="00FE76AE" w:rsidRPr="00FE76AE" w:rsidRDefault="00FE76AE" w:rsidP="00FE76AE">
      <w:pPr>
        <w:spacing w:after="0" w:line="240" w:lineRule="auto"/>
        <w:ind w:firstLine="708"/>
        <w:contextualSpacing/>
        <w:jc w:val="both"/>
        <w:rPr>
          <w:rFonts w:ascii="PT Astra Serif" w:eastAsia="Calibri" w:hAnsi="PT Astra Serif" w:cs="Times New Roman"/>
          <w:sz w:val="26"/>
          <w:szCs w:val="26"/>
        </w:rPr>
      </w:pPr>
      <w:r w:rsidRPr="00FE76AE">
        <w:rPr>
          <w:rFonts w:ascii="PT Astra Serif" w:eastAsia="Calibri" w:hAnsi="PT Astra Serif" w:cs="Times New Roman"/>
          <w:sz w:val="26"/>
          <w:szCs w:val="26"/>
        </w:rPr>
        <w:t>2.ограничение темпов роста тарифов на услуги субъектов естественных монополий на 2025-2026 годы в рамках прогноза социально-экономического развития Российской Федерации;</w:t>
      </w:r>
    </w:p>
    <w:p w:rsidR="00FE76AE" w:rsidRPr="00FE76AE" w:rsidRDefault="00FE76AE" w:rsidP="00FE76AE">
      <w:pPr>
        <w:autoSpaceDE w:val="0"/>
        <w:autoSpaceDN w:val="0"/>
        <w:spacing w:after="0" w:line="240" w:lineRule="auto"/>
        <w:ind w:firstLine="708"/>
        <w:contextualSpacing/>
        <w:jc w:val="both"/>
        <w:rPr>
          <w:rFonts w:ascii="PT Astra Serif" w:eastAsia="Calibri" w:hAnsi="PT Astra Serif" w:cs="Times New Roman"/>
          <w:sz w:val="26"/>
          <w:szCs w:val="26"/>
        </w:rPr>
      </w:pPr>
      <w:r w:rsidRPr="00FE76AE">
        <w:rPr>
          <w:rFonts w:ascii="PT Astra Serif" w:eastAsia="Calibri" w:hAnsi="PT Astra Serif" w:cs="Times New Roman"/>
          <w:sz w:val="26"/>
          <w:szCs w:val="26"/>
        </w:rPr>
        <w:t xml:space="preserve">3. создание экономических стимулов повышения энергоэффективности, </w:t>
      </w:r>
      <w:r w:rsidR="00EA74AE">
        <w:rPr>
          <w:rFonts w:ascii="PT Astra Serif" w:eastAsia="Calibri" w:hAnsi="PT Astra Serif" w:cs="Times New Roman"/>
          <w:sz w:val="26"/>
          <w:szCs w:val="26"/>
        </w:rPr>
        <w:br/>
        <w:t>за счё</w:t>
      </w:r>
      <w:r w:rsidRPr="00FE76AE">
        <w:rPr>
          <w:rFonts w:ascii="PT Astra Serif" w:eastAsia="Calibri" w:hAnsi="PT Astra Serif" w:cs="Times New Roman"/>
          <w:sz w:val="26"/>
          <w:szCs w:val="26"/>
        </w:rPr>
        <w:t xml:space="preserve">т модернизации современного технологического оборудования </w:t>
      </w:r>
      <w:r w:rsidR="00EA74AE">
        <w:rPr>
          <w:rFonts w:ascii="PT Astra Serif" w:eastAsia="Calibri" w:hAnsi="PT Astra Serif" w:cs="Times New Roman"/>
          <w:sz w:val="26"/>
          <w:szCs w:val="26"/>
        </w:rPr>
        <w:br/>
      </w:r>
      <w:r w:rsidRPr="00FE76AE">
        <w:rPr>
          <w:rFonts w:ascii="PT Astra Serif" w:eastAsia="Calibri" w:hAnsi="PT Astra Serif" w:cs="Times New Roman"/>
          <w:sz w:val="26"/>
          <w:szCs w:val="26"/>
        </w:rPr>
        <w:t>по энергосберегающим технологиям; установление тарифов на регулируемые виды деятельности с уч</w:t>
      </w:r>
      <w:r w:rsidR="00EA74AE">
        <w:rPr>
          <w:rFonts w:ascii="PT Astra Serif" w:eastAsia="Calibri" w:hAnsi="PT Astra Serif" w:cs="Times New Roman"/>
          <w:sz w:val="26"/>
          <w:szCs w:val="26"/>
        </w:rPr>
        <w:t>ё</w:t>
      </w:r>
      <w:r w:rsidRPr="00FE76AE">
        <w:rPr>
          <w:rFonts w:ascii="PT Astra Serif" w:eastAsia="Calibri" w:hAnsi="PT Astra Serif" w:cs="Times New Roman"/>
          <w:sz w:val="26"/>
          <w:szCs w:val="26"/>
        </w:rPr>
        <w:t>том программ по энергосбережению и энергоэффективности;</w:t>
      </w:r>
    </w:p>
    <w:p w:rsidR="00FE76AE" w:rsidRPr="00FE76AE" w:rsidRDefault="00FE76AE" w:rsidP="00FE76AE">
      <w:pPr>
        <w:autoSpaceDE w:val="0"/>
        <w:autoSpaceDN w:val="0"/>
        <w:spacing w:after="0" w:line="240" w:lineRule="auto"/>
        <w:ind w:firstLine="708"/>
        <w:contextualSpacing/>
        <w:jc w:val="both"/>
        <w:rPr>
          <w:rFonts w:ascii="PT Astra Serif" w:eastAsia="Calibri" w:hAnsi="PT Astra Serif" w:cs="Times New Roman"/>
          <w:sz w:val="26"/>
          <w:szCs w:val="26"/>
        </w:rPr>
      </w:pPr>
      <w:r w:rsidRPr="00FE76AE">
        <w:rPr>
          <w:rFonts w:ascii="PT Astra Serif" w:eastAsia="Calibri" w:hAnsi="PT Astra Serif" w:cs="Times New Roman"/>
          <w:sz w:val="26"/>
          <w:szCs w:val="26"/>
        </w:rPr>
        <w:t>4.непревышение предельного индекса изменения размера вносимой гражданами платы за коммунальные услуги, установленного Правительством Российской Федерации для Ульяновской области на 2026 год;</w:t>
      </w:r>
    </w:p>
    <w:p w:rsidR="00FE76AE" w:rsidRPr="00FE76AE" w:rsidRDefault="00FE76AE" w:rsidP="00FE76AE">
      <w:pPr>
        <w:spacing w:after="0" w:line="240" w:lineRule="auto"/>
        <w:ind w:firstLine="708"/>
        <w:contextualSpacing/>
        <w:jc w:val="both"/>
        <w:rPr>
          <w:rFonts w:ascii="PT Astra Serif" w:eastAsia="Calibri" w:hAnsi="PT Astra Serif" w:cs="Times New Roman"/>
          <w:sz w:val="26"/>
          <w:szCs w:val="26"/>
        </w:rPr>
      </w:pPr>
      <w:r w:rsidRPr="00FE76AE">
        <w:rPr>
          <w:rFonts w:ascii="PT Astra Serif" w:eastAsia="Calibri" w:hAnsi="PT Astra Serif" w:cs="Times New Roman"/>
          <w:sz w:val="26"/>
          <w:szCs w:val="26"/>
        </w:rPr>
        <w:t>5.повышение эффективности осуществления регионального государственного контроля (надзора) в сфере естественных монополий и в области государственного регулирования цен (тарифов);</w:t>
      </w:r>
    </w:p>
    <w:p w:rsidR="00FE76AE" w:rsidRPr="00FE76AE" w:rsidRDefault="00FE76AE" w:rsidP="00FE76AE">
      <w:pPr>
        <w:autoSpaceDE w:val="0"/>
        <w:autoSpaceDN w:val="0"/>
        <w:spacing w:after="0" w:line="240" w:lineRule="auto"/>
        <w:ind w:firstLine="708"/>
        <w:contextualSpacing/>
        <w:jc w:val="both"/>
        <w:rPr>
          <w:rFonts w:ascii="PT Astra Serif" w:eastAsia="Calibri" w:hAnsi="PT Astra Serif" w:cs="Times New Roman"/>
          <w:sz w:val="26"/>
          <w:szCs w:val="26"/>
        </w:rPr>
      </w:pPr>
      <w:r w:rsidRPr="00FE76AE">
        <w:rPr>
          <w:rFonts w:ascii="PT Astra Serif" w:eastAsia="Calibri" w:hAnsi="PT Astra Serif" w:cs="Times New Roman"/>
          <w:sz w:val="26"/>
          <w:szCs w:val="26"/>
        </w:rPr>
        <w:t>6.обеспечение прозрачности тарифного регулирования – открытости принятия тарифных решений.</w:t>
      </w:r>
    </w:p>
    <w:p w:rsidR="00FE76AE" w:rsidRPr="00FE76AE" w:rsidRDefault="00FE76AE" w:rsidP="00FE76AE">
      <w:pPr>
        <w:autoSpaceDE w:val="0"/>
        <w:autoSpaceDN w:val="0"/>
        <w:spacing w:after="0" w:line="240" w:lineRule="auto"/>
        <w:ind w:firstLine="709"/>
        <w:jc w:val="both"/>
        <w:rPr>
          <w:rFonts w:ascii="PT Astra Serif" w:eastAsia="Times New Roman" w:hAnsi="PT Astra Serif" w:cs="Times New Roman"/>
          <w:noProof/>
          <w:sz w:val="26"/>
          <w:szCs w:val="26"/>
          <w:lang w:eastAsia="ru-RU"/>
        </w:rPr>
      </w:pPr>
    </w:p>
    <w:sectPr w:rsidR="00FE76AE" w:rsidRPr="00FE76AE" w:rsidSect="009B12F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E95" w:rsidRDefault="003C0E95" w:rsidP="005638EF">
      <w:pPr>
        <w:spacing w:after="0" w:line="240" w:lineRule="auto"/>
      </w:pPr>
      <w:r>
        <w:separator/>
      </w:r>
    </w:p>
  </w:endnote>
  <w:endnote w:type="continuationSeparator" w:id="0">
    <w:p w:rsidR="003C0E95" w:rsidRDefault="003C0E95" w:rsidP="005638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PMingLiU-ExtB">
    <w:panose1 w:val="02020500000000000000"/>
    <w:charset w:val="88"/>
    <w:family w:val="roman"/>
    <w:pitch w:val="variable"/>
    <w:sig w:usb0="8000002F" w:usb1="0A080008" w:usb2="00000010" w:usb3="00000000" w:csb0="001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E95" w:rsidRDefault="003C0E95" w:rsidP="005638EF">
      <w:pPr>
        <w:spacing w:after="0" w:line="240" w:lineRule="auto"/>
      </w:pPr>
      <w:r>
        <w:separator/>
      </w:r>
    </w:p>
  </w:footnote>
  <w:footnote w:type="continuationSeparator" w:id="0">
    <w:p w:rsidR="003C0E95" w:rsidRDefault="003C0E95" w:rsidP="005638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560466"/>
      <w:docPartObj>
        <w:docPartGallery w:val="Page Numbers (Top of Page)"/>
        <w:docPartUnique/>
      </w:docPartObj>
    </w:sdtPr>
    <w:sdtContent>
      <w:p w:rsidR="009B12F8" w:rsidRDefault="000E6DAD">
        <w:pPr>
          <w:pStyle w:val="a3"/>
          <w:jc w:val="center"/>
        </w:pPr>
        <w:r>
          <w:fldChar w:fldCharType="begin"/>
        </w:r>
        <w:r w:rsidR="009B12F8">
          <w:instrText>PAGE   \* MERGEFORMAT</w:instrText>
        </w:r>
        <w:r>
          <w:fldChar w:fldCharType="separate"/>
        </w:r>
        <w:r w:rsidR="00B01622">
          <w:rPr>
            <w:noProof/>
          </w:rPr>
          <w:t>2</w:t>
        </w:r>
        <w:r>
          <w:fldChar w:fldCharType="end"/>
        </w:r>
      </w:p>
    </w:sdtContent>
  </w:sdt>
  <w:p w:rsidR="009B12F8" w:rsidRDefault="009B12F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4008E"/>
    <w:multiLevelType w:val="hybridMultilevel"/>
    <w:tmpl w:val="69B6003A"/>
    <w:lvl w:ilvl="0" w:tplc="5CCA0E9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4294707"/>
    <w:multiLevelType w:val="hybridMultilevel"/>
    <w:tmpl w:val="E9C27AC8"/>
    <w:lvl w:ilvl="0" w:tplc="C8A2836E">
      <w:start w:val="1"/>
      <w:numFmt w:val="decimal"/>
      <w:lvlText w:val="%1)"/>
      <w:lvlJc w:val="left"/>
      <w:pPr>
        <w:ind w:left="1211"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B504C"/>
    <w:rsid w:val="00087648"/>
    <w:rsid w:val="000A2D39"/>
    <w:rsid w:val="000D04D2"/>
    <w:rsid w:val="000E6DAD"/>
    <w:rsid w:val="00105AEB"/>
    <w:rsid w:val="00114E19"/>
    <w:rsid w:val="00143F4E"/>
    <w:rsid w:val="00173CBD"/>
    <w:rsid w:val="001F4C8A"/>
    <w:rsid w:val="00207147"/>
    <w:rsid w:val="002403CC"/>
    <w:rsid w:val="002420F7"/>
    <w:rsid w:val="00244A36"/>
    <w:rsid w:val="002470DB"/>
    <w:rsid w:val="002667A4"/>
    <w:rsid w:val="0027530F"/>
    <w:rsid w:val="00307059"/>
    <w:rsid w:val="0032003B"/>
    <w:rsid w:val="00333F29"/>
    <w:rsid w:val="0036468E"/>
    <w:rsid w:val="00367049"/>
    <w:rsid w:val="00382E05"/>
    <w:rsid w:val="003A5B81"/>
    <w:rsid w:val="003B504C"/>
    <w:rsid w:val="003C0E95"/>
    <w:rsid w:val="003D3861"/>
    <w:rsid w:val="004140B0"/>
    <w:rsid w:val="004238D6"/>
    <w:rsid w:val="0047440B"/>
    <w:rsid w:val="00491C58"/>
    <w:rsid w:val="004D10D1"/>
    <w:rsid w:val="00503DF7"/>
    <w:rsid w:val="005638EF"/>
    <w:rsid w:val="00567885"/>
    <w:rsid w:val="005D3F4D"/>
    <w:rsid w:val="00617B46"/>
    <w:rsid w:val="0066093F"/>
    <w:rsid w:val="0069242C"/>
    <w:rsid w:val="0069392F"/>
    <w:rsid w:val="006A036C"/>
    <w:rsid w:val="006C5503"/>
    <w:rsid w:val="006E4AA0"/>
    <w:rsid w:val="00706851"/>
    <w:rsid w:val="007642AB"/>
    <w:rsid w:val="00786917"/>
    <w:rsid w:val="008241AB"/>
    <w:rsid w:val="00895BA3"/>
    <w:rsid w:val="008B2888"/>
    <w:rsid w:val="008E5A3A"/>
    <w:rsid w:val="008F7EBC"/>
    <w:rsid w:val="00984388"/>
    <w:rsid w:val="009B12F8"/>
    <w:rsid w:val="00A02767"/>
    <w:rsid w:val="00A40284"/>
    <w:rsid w:val="00A616BB"/>
    <w:rsid w:val="00AA2464"/>
    <w:rsid w:val="00AC593D"/>
    <w:rsid w:val="00B01622"/>
    <w:rsid w:val="00B02CFB"/>
    <w:rsid w:val="00B62734"/>
    <w:rsid w:val="00B9704C"/>
    <w:rsid w:val="00CC14DF"/>
    <w:rsid w:val="00CD0C0C"/>
    <w:rsid w:val="00D0440D"/>
    <w:rsid w:val="00D1049C"/>
    <w:rsid w:val="00D20588"/>
    <w:rsid w:val="00D57AF0"/>
    <w:rsid w:val="00D72A85"/>
    <w:rsid w:val="00DC2F18"/>
    <w:rsid w:val="00DD3968"/>
    <w:rsid w:val="00E013A6"/>
    <w:rsid w:val="00E12A59"/>
    <w:rsid w:val="00E30862"/>
    <w:rsid w:val="00E7729F"/>
    <w:rsid w:val="00EA74AE"/>
    <w:rsid w:val="00ED2B19"/>
    <w:rsid w:val="00ED7BAD"/>
    <w:rsid w:val="00EF07AC"/>
    <w:rsid w:val="00F61A5F"/>
    <w:rsid w:val="00F75E02"/>
    <w:rsid w:val="00F8128E"/>
    <w:rsid w:val="00FE7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D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B1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5638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38EF"/>
  </w:style>
  <w:style w:type="paragraph" w:styleId="a5">
    <w:name w:val="footer"/>
    <w:basedOn w:val="a"/>
    <w:link w:val="a6"/>
    <w:uiPriority w:val="99"/>
    <w:unhideWhenUsed/>
    <w:rsid w:val="005638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38EF"/>
  </w:style>
  <w:style w:type="paragraph" w:styleId="a7">
    <w:name w:val="Normal (Web)"/>
    <w:basedOn w:val="a"/>
    <w:uiPriority w:val="99"/>
    <w:unhideWhenUsed/>
    <w:rsid w:val="00617B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259086">
      <w:bodyDiv w:val="1"/>
      <w:marLeft w:val="0"/>
      <w:marRight w:val="0"/>
      <w:marTop w:val="0"/>
      <w:marBottom w:val="0"/>
      <w:divBdr>
        <w:top w:val="none" w:sz="0" w:space="0" w:color="auto"/>
        <w:left w:val="none" w:sz="0" w:space="0" w:color="auto"/>
        <w:bottom w:val="none" w:sz="0" w:space="0" w:color="auto"/>
        <w:right w:val="none" w:sz="0" w:space="0" w:color="auto"/>
      </w:divBdr>
    </w:div>
    <w:div w:id="271128007">
      <w:bodyDiv w:val="1"/>
      <w:marLeft w:val="0"/>
      <w:marRight w:val="0"/>
      <w:marTop w:val="0"/>
      <w:marBottom w:val="0"/>
      <w:divBdr>
        <w:top w:val="none" w:sz="0" w:space="0" w:color="auto"/>
        <w:left w:val="none" w:sz="0" w:space="0" w:color="auto"/>
        <w:bottom w:val="none" w:sz="0" w:space="0" w:color="auto"/>
        <w:right w:val="none" w:sz="0" w:space="0" w:color="auto"/>
      </w:divBdr>
    </w:div>
    <w:div w:id="345642171">
      <w:bodyDiv w:val="1"/>
      <w:marLeft w:val="0"/>
      <w:marRight w:val="0"/>
      <w:marTop w:val="0"/>
      <w:marBottom w:val="0"/>
      <w:divBdr>
        <w:top w:val="none" w:sz="0" w:space="0" w:color="auto"/>
        <w:left w:val="none" w:sz="0" w:space="0" w:color="auto"/>
        <w:bottom w:val="none" w:sz="0" w:space="0" w:color="auto"/>
        <w:right w:val="none" w:sz="0" w:space="0" w:color="auto"/>
      </w:divBdr>
    </w:div>
    <w:div w:id="367414068">
      <w:bodyDiv w:val="1"/>
      <w:marLeft w:val="0"/>
      <w:marRight w:val="0"/>
      <w:marTop w:val="0"/>
      <w:marBottom w:val="0"/>
      <w:divBdr>
        <w:top w:val="none" w:sz="0" w:space="0" w:color="auto"/>
        <w:left w:val="none" w:sz="0" w:space="0" w:color="auto"/>
        <w:bottom w:val="none" w:sz="0" w:space="0" w:color="auto"/>
        <w:right w:val="none" w:sz="0" w:space="0" w:color="auto"/>
      </w:divBdr>
    </w:div>
    <w:div w:id="705370461">
      <w:bodyDiv w:val="1"/>
      <w:marLeft w:val="0"/>
      <w:marRight w:val="0"/>
      <w:marTop w:val="0"/>
      <w:marBottom w:val="0"/>
      <w:divBdr>
        <w:top w:val="none" w:sz="0" w:space="0" w:color="auto"/>
        <w:left w:val="none" w:sz="0" w:space="0" w:color="auto"/>
        <w:bottom w:val="none" w:sz="0" w:space="0" w:color="auto"/>
        <w:right w:val="none" w:sz="0" w:space="0" w:color="auto"/>
      </w:divBdr>
    </w:div>
    <w:div w:id="899825048">
      <w:bodyDiv w:val="1"/>
      <w:marLeft w:val="0"/>
      <w:marRight w:val="0"/>
      <w:marTop w:val="0"/>
      <w:marBottom w:val="0"/>
      <w:divBdr>
        <w:top w:val="none" w:sz="0" w:space="0" w:color="auto"/>
        <w:left w:val="none" w:sz="0" w:space="0" w:color="auto"/>
        <w:bottom w:val="none" w:sz="0" w:space="0" w:color="auto"/>
        <w:right w:val="none" w:sz="0" w:space="0" w:color="auto"/>
      </w:divBdr>
    </w:div>
    <w:div w:id="1059742370">
      <w:bodyDiv w:val="1"/>
      <w:marLeft w:val="0"/>
      <w:marRight w:val="0"/>
      <w:marTop w:val="0"/>
      <w:marBottom w:val="0"/>
      <w:divBdr>
        <w:top w:val="none" w:sz="0" w:space="0" w:color="auto"/>
        <w:left w:val="none" w:sz="0" w:space="0" w:color="auto"/>
        <w:bottom w:val="none" w:sz="0" w:space="0" w:color="auto"/>
        <w:right w:val="none" w:sz="0" w:space="0" w:color="auto"/>
      </w:divBdr>
    </w:div>
    <w:div w:id="1304500585">
      <w:bodyDiv w:val="1"/>
      <w:marLeft w:val="0"/>
      <w:marRight w:val="0"/>
      <w:marTop w:val="0"/>
      <w:marBottom w:val="0"/>
      <w:divBdr>
        <w:top w:val="none" w:sz="0" w:space="0" w:color="auto"/>
        <w:left w:val="none" w:sz="0" w:space="0" w:color="auto"/>
        <w:bottom w:val="none" w:sz="0" w:space="0" w:color="auto"/>
        <w:right w:val="none" w:sz="0" w:space="0" w:color="auto"/>
      </w:divBdr>
    </w:div>
    <w:div w:id="1334140653">
      <w:bodyDiv w:val="1"/>
      <w:marLeft w:val="0"/>
      <w:marRight w:val="0"/>
      <w:marTop w:val="0"/>
      <w:marBottom w:val="0"/>
      <w:divBdr>
        <w:top w:val="none" w:sz="0" w:space="0" w:color="auto"/>
        <w:left w:val="none" w:sz="0" w:space="0" w:color="auto"/>
        <w:bottom w:val="none" w:sz="0" w:space="0" w:color="auto"/>
        <w:right w:val="none" w:sz="0" w:space="0" w:color="auto"/>
      </w:divBdr>
    </w:div>
    <w:div w:id="1362826290">
      <w:bodyDiv w:val="1"/>
      <w:marLeft w:val="0"/>
      <w:marRight w:val="0"/>
      <w:marTop w:val="0"/>
      <w:marBottom w:val="0"/>
      <w:divBdr>
        <w:top w:val="none" w:sz="0" w:space="0" w:color="auto"/>
        <w:left w:val="none" w:sz="0" w:space="0" w:color="auto"/>
        <w:bottom w:val="none" w:sz="0" w:space="0" w:color="auto"/>
        <w:right w:val="none" w:sz="0" w:space="0" w:color="auto"/>
      </w:divBdr>
    </w:div>
    <w:div w:id="1467358658">
      <w:bodyDiv w:val="1"/>
      <w:marLeft w:val="0"/>
      <w:marRight w:val="0"/>
      <w:marTop w:val="0"/>
      <w:marBottom w:val="0"/>
      <w:divBdr>
        <w:top w:val="none" w:sz="0" w:space="0" w:color="auto"/>
        <w:left w:val="none" w:sz="0" w:space="0" w:color="auto"/>
        <w:bottom w:val="none" w:sz="0" w:space="0" w:color="auto"/>
        <w:right w:val="none" w:sz="0" w:space="0" w:color="auto"/>
      </w:divBdr>
    </w:div>
    <w:div w:id="1486818615">
      <w:bodyDiv w:val="1"/>
      <w:marLeft w:val="0"/>
      <w:marRight w:val="0"/>
      <w:marTop w:val="0"/>
      <w:marBottom w:val="0"/>
      <w:divBdr>
        <w:top w:val="none" w:sz="0" w:space="0" w:color="auto"/>
        <w:left w:val="none" w:sz="0" w:space="0" w:color="auto"/>
        <w:bottom w:val="none" w:sz="0" w:space="0" w:color="auto"/>
        <w:right w:val="none" w:sz="0" w:space="0" w:color="auto"/>
      </w:divBdr>
    </w:div>
    <w:div w:id="1742215321">
      <w:bodyDiv w:val="1"/>
      <w:marLeft w:val="0"/>
      <w:marRight w:val="0"/>
      <w:marTop w:val="0"/>
      <w:marBottom w:val="0"/>
      <w:divBdr>
        <w:top w:val="none" w:sz="0" w:space="0" w:color="auto"/>
        <w:left w:val="none" w:sz="0" w:space="0" w:color="auto"/>
        <w:bottom w:val="none" w:sz="0" w:space="0" w:color="auto"/>
        <w:right w:val="none" w:sz="0" w:space="0" w:color="auto"/>
      </w:divBdr>
    </w:div>
    <w:div w:id="1747072706">
      <w:bodyDiv w:val="1"/>
      <w:marLeft w:val="0"/>
      <w:marRight w:val="0"/>
      <w:marTop w:val="0"/>
      <w:marBottom w:val="0"/>
      <w:divBdr>
        <w:top w:val="none" w:sz="0" w:space="0" w:color="auto"/>
        <w:left w:val="none" w:sz="0" w:space="0" w:color="auto"/>
        <w:bottom w:val="none" w:sz="0" w:space="0" w:color="auto"/>
        <w:right w:val="none" w:sz="0" w:space="0" w:color="auto"/>
      </w:divBdr>
    </w:div>
    <w:div w:id="195297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F2C3D-1166-4122-B1F2-33995E54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4411</Words>
  <Characters>25147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Оксана Владимировна</dc:creator>
  <cp:lastModifiedBy>User</cp:lastModifiedBy>
  <cp:revision>2</cp:revision>
  <dcterms:created xsi:type="dcterms:W3CDTF">2025-02-27T12:29:00Z</dcterms:created>
  <dcterms:modified xsi:type="dcterms:W3CDTF">2025-02-27T12:29:00Z</dcterms:modified>
</cp:coreProperties>
</file>